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F46" w:rsidRDefault="00633E73" w:rsidP="00802CA3">
      <w:pPr>
        <w:spacing w:after="0" w:line="360" w:lineRule="auto"/>
        <w:jc w:val="center"/>
        <w:rPr>
          <w:rFonts w:ascii="Arial" w:hAnsi="Arial" w:cs="Arial"/>
        </w:rPr>
      </w:pPr>
      <w:r>
        <w:rPr>
          <w:rFonts w:ascii="Arial" w:hAnsi="Arial" w:cs="Arial"/>
          <w:b/>
          <w:sz w:val="24"/>
          <w:szCs w:val="24"/>
        </w:rPr>
        <w:t xml:space="preserve">SALVADOR, MIOLO, CABULA E SUAS RELAÇÕES COM O </w:t>
      </w:r>
      <w:r w:rsidR="00196E39" w:rsidRPr="00072F46">
        <w:rPr>
          <w:rFonts w:ascii="Arial" w:hAnsi="Arial" w:cs="Arial"/>
          <w:b/>
          <w:sz w:val="24"/>
          <w:szCs w:val="24"/>
        </w:rPr>
        <w:t>19º BATALHÃO DE CAÇADORES</w:t>
      </w:r>
      <w:r w:rsidR="00904D63" w:rsidRPr="00072F46">
        <w:rPr>
          <w:rFonts w:ascii="Arial" w:hAnsi="Arial" w:cs="Arial"/>
          <w:b/>
          <w:sz w:val="24"/>
          <w:szCs w:val="24"/>
        </w:rPr>
        <w:t xml:space="preserve"> (19</w:t>
      </w:r>
      <w:r w:rsidR="00B64F9C">
        <w:rPr>
          <w:rFonts w:ascii="Arial" w:hAnsi="Arial" w:cs="Arial"/>
          <w:b/>
          <w:sz w:val="24"/>
          <w:szCs w:val="24"/>
        </w:rPr>
        <w:t>º</w:t>
      </w:r>
      <w:r w:rsidR="008F6FB4">
        <w:rPr>
          <w:rFonts w:ascii="Arial" w:hAnsi="Arial" w:cs="Arial"/>
          <w:b/>
          <w:sz w:val="24"/>
          <w:szCs w:val="24"/>
        </w:rPr>
        <w:t xml:space="preserve"> </w:t>
      </w:r>
      <w:r w:rsidR="00904D63" w:rsidRPr="00072F46">
        <w:rPr>
          <w:rFonts w:ascii="Arial" w:hAnsi="Arial" w:cs="Arial"/>
          <w:b/>
          <w:sz w:val="24"/>
          <w:szCs w:val="24"/>
        </w:rPr>
        <w:t>BC)</w:t>
      </w:r>
      <w:r w:rsidR="00196E39" w:rsidRPr="00072F46">
        <w:rPr>
          <w:rFonts w:ascii="Arial" w:hAnsi="Arial" w:cs="Arial"/>
          <w:b/>
          <w:sz w:val="24"/>
          <w:szCs w:val="24"/>
        </w:rPr>
        <w:t xml:space="preserve">: </w:t>
      </w:r>
      <w:r w:rsidR="00464E30" w:rsidRPr="00464E30">
        <w:rPr>
          <w:rFonts w:ascii="Arial" w:hAnsi="Arial" w:cs="Arial"/>
          <w:b/>
          <w:bCs/>
          <w:sz w:val="24"/>
          <w:szCs w:val="24"/>
        </w:rPr>
        <w:t>estado da arte frente aos atuais desafios urbanos</w:t>
      </w:r>
    </w:p>
    <w:p w:rsidR="00F82297" w:rsidRPr="00072F46" w:rsidRDefault="00F82297" w:rsidP="00072F46">
      <w:pPr>
        <w:pStyle w:val="Default"/>
        <w:rPr>
          <w:rFonts w:ascii="Arial" w:hAnsi="Arial" w:cs="Arial"/>
        </w:rPr>
      </w:pPr>
    </w:p>
    <w:p w:rsidR="00072F46" w:rsidRPr="00072F46" w:rsidRDefault="00072F46" w:rsidP="00072F46">
      <w:pPr>
        <w:pStyle w:val="Default"/>
        <w:jc w:val="right"/>
        <w:rPr>
          <w:rFonts w:ascii="Arial" w:hAnsi="Arial" w:cs="Arial"/>
        </w:rPr>
      </w:pPr>
      <w:r w:rsidRPr="00072F46">
        <w:rPr>
          <w:rFonts w:ascii="Arial" w:hAnsi="Arial" w:cs="Arial"/>
          <w:bCs/>
        </w:rPr>
        <w:t>Rosali Braga Fernandes</w:t>
      </w:r>
      <w:r w:rsidR="001E3E3F">
        <w:rPr>
          <w:rStyle w:val="Refdenotaderodap"/>
          <w:rFonts w:ascii="Arial" w:hAnsi="Arial" w:cs="Arial"/>
          <w:bCs/>
        </w:rPr>
        <w:footnoteReference w:id="2"/>
      </w:r>
    </w:p>
    <w:p w:rsidR="00072F46" w:rsidRPr="00072F46" w:rsidRDefault="00072F46" w:rsidP="00072F46">
      <w:pPr>
        <w:pStyle w:val="Default"/>
        <w:jc w:val="right"/>
        <w:rPr>
          <w:rFonts w:ascii="Arial" w:hAnsi="Arial" w:cs="Arial"/>
        </w:rPr>
      </w:pPr>
      <w:r w:rsidRPr="00072F46">
        <w:rPr>
          <w:rFonts w:ascii="Arial" w:hAnsi="Arial" w:cs="Arial"/>
          <w:bCs/>
        </w:rPr>
        <w:t>Plínio Martins Falcão</w:t>
      </w:r>
      <w:r w:rsidR="001E3E3F">
        <w:rPr>
          <w:rStyle w:val="Refdenotaderodap"/>
          <w:rFonts w:ascii="Arial" w:hAnsi="Arial" w:cs="Arial"/>
          <w:bCs/>
        </w:rPr>
        <w:footnoteReference w:id="3"/>
      </w:r>
    </w:p>
    <w:p w:rsidR="00072F46" w:rsidRPr="00072F46" w:rsidRDefault="00072F46" w:rsidP="00072F46">
      <w:pPr>
        <w:pStyle w:val="Default"/>
        <w:jc w:val="right"/>
        <w:rPr>
          <w:rFonts w:ascii="Arial" w:hAnsi="Arial" w:cs="Arial"/>
        </w:rPr>
      </w:pPr>
      <w:r w:rsidRPr="00072F46">
        <w:rPr>
          <w:rFonts w:ascii="Arial" w:hAnsi="Arial" w:cs="Arial"/>
          <w:bCs/>
        </w:rPr>
        <w:t>João Soares Pena</w:t>
      </w:r>
      <w:r w:rsidR="001E3E3F">
        <w:rPr>
          <w:rStyle w:val="Refdenotaderodap"/>
          <w:rFonts w:ascii="Arial" w:hAnsi="Arial" w:cs="Arial"/>
          <w:bCs/>
        </w:rPr>
        <w:footnoteReference w:id="4"/>
      </w:r>
    </w:p>
    <w:p w:rsidR="00072F46" w:rsidRPr="00072F46" w:rsidRDefault="00072F46" w:rsidP="00072F46">
      <w:pPr>
        <w:pStyle w:val="Default"/>
        <w:jc w:val="right"/>
        <w:rPr>
          <w:rFonts w:ascii="Arial" w:hAnsi="Arial" w:cs="Arial"/>
        </w:rPr>
      </w:pPr>
      <w:r w:rsidRPr="00072F46">
        <w:rPr>
          <w:rFonts w:ascii="Arial" w:hAnsi="Arial" w:cs="Arial"/>
          <w:bCs/>
        </w:rPr>
        <w:t>Jamile de Brito Lima</w:t>
      </w:r>
      <w:r w:rsidR="001E3E3F">
        <w:rPr>
          <w:rStyle w:val="Refdenotaderodap"/>
          <w:rFonts w:ascii="Arial" w:hAnsi="Arial" w:cs="Arial"/>
          <w:bCs/>
        </w:rPr>
        <w:footnoteReference w:id="5"/>
      </w:r>
    </w:p>
    <w:p w:rsidR="00072F46" w:rsidRPr="00072F46" w:rsidRDefault="00072F46" w:rsidP="00072F46">
      <w:pPr>
        <w:pStyle w:val="Default"/>
        <w:jc w:val="right"/>
        <w:rPr>
          <w:rFonts w:ascii="Arial" w:hAnsi="Arial" w:cs="Arial"/>
        </w:rPr>
      </w:pPr>
      <w:r w:rsidRPr="00072F46">
        <w:rPr>
          <w:rFonts w:ascii="Arial" w:hAnsi="Arial" w:cs="Arial"/>
          <w:bCs/>
        </w:rPr>
        <w:t>Kaíc Fernando Ferreira Lopes</w:t>
      </w:r>
      <w:r w:rsidR="001E3E3F">
        <w:rPr>
          <w:rStyle w:val="Refdenotaderodap"/>
          <w:rFonts w:ascii="Arial" w:hAnsi="Arial" w:cs="Arial"/>
          <w:bCs/>
        </w:rPr>
        <w:footnoteReference w:id="6"/>
      </w:r>
    </w:p>
    <w:p w:rsidR="00196E39" w:rsidRPr="00072F46" w:rsidRDefault="00072F46" w:rsidP="00072F46">
      <w:pPr>
        <w:spacing w:after="0" w:line="360" w:lineRule="auto"/>
        <w:jc w:val="right"/>
        <w:rPr>
          <w:rFonts w:ascii="Arial" w:hAnsi="Arial" w:cs="Arial"/>
          <w:sz w:val="24"/>
          <w:szCs w:val="24"/>
        </w:rPr>
      </w:pPr>
      <w:r w:rsidRPr="00072F46">
        <w:rPr>
          <w:rFonts w:ascii="Arial" w:hAnsi="Arial" w:cs="Arial"/>
          <w:bCs/>
          <w:sz w:val="24"/>
          <w:szCs w:val="24"/>
        </w:rPr>
        <w:t>Antonio Sócrates Batista Portela</w:t>
      </w:r>
      <w:r w:rsidR="001E3E3F">
        <w:rPr>
          <w:rStyle w:val="Refdenotaderodap"/>
          <w:rFonts w:ascii="Arial" w:hAnsi="Arial" w:cs="Arial"/>
          <w:bCs/>
          <w:sz w:val="24"/>
          <w:szCs w:val="24"/>
        </w:rPr>
        <w:footnoteReference w:id="7"/>
      </w:r>
    </w:p>
    <w:p w:rsidR="00596B22" w:rsidRDefault="00596B22" w:rsidP="00561A60">
      <w:pPr>
        <w:pStyle w:val="Ttulo5"/>
        <w:jc w:val="both"/>
        <w:rPr>
          <w:rFonts w:ascii="Arial" w:hAnsi="Arial" w:cs="Arial"/>
          <w:noProof/>
          <w:sz w:val="24"/>
          <w:szCs w:val="24"/>
        </w:rPr>
      </w:pPr>
    </w:p>
    <w:p w:rsidR="00F82297" w:rsidRDefault="00561A60" w:rsidP="002C05D1">
      <w:pPr>
        <w:pStyle w:val="Ttulo5"/>
        <w:jc w:val="both"/>
        <w:rPr>
          <w:rFonts w:ascii="Arial" w:hAnsi="Arial" w:cs="Arial"/>
          <w:b w:val="0"/>
          <w:bCs w:val="0"/>
          <w:noProof/>
          <w:szCs w:val="22"/>
        </w:rPr>
      </w:pPr>
      <w:r w:rsidRPr="002C05D1">
        <w:rPr>
          <w:rFonts w:ascii="Arial" w:hAnsi="Arial" w:cs="Arial"/>
          <w:noProof/>
          <w:sz w:val="24"/>
          <w:szCs w:val="24"/>
        </w:rPr>
        <w:t>R</w:t>
      </w:r>
      <w:r w:rsidR="002C05D1" w:rsidRPr="002C05D1">
        <w:rPr>
          <w:rFonts w:ascii="Arial" w:hAnsi="Arial" w:cs="Arial"/>
          <w:noProof/>
          <w:sz w:val="24"/>
          <w:szCs w:val="24"/>
        </w:rPr>
        <w:t>esumo:</w:t>
      </w:r>
      <w:r w:rsidRPr="002C05D1">
        <w:rPr>
          <w:rFonts w:ascii="Arial" w:hAnsi="Arial" w:cs="Arial"/>
          <w:b w:val="0"/>
          <w:bCs w:val="0"/>
          <w:noProof/>
          <w:szCs w:val="22"/>
        </w:rPr>
        <w:t xml:space="preserve">Este </w:t>
      </w:r>
      <w:r w:rsidR="005449B1" w:rsidRPr="002C05D1">
        <w:rPr>
          <w:rFonts w:ascii="Arial" w:hAnsi="Arial" w:cs="Arial"/>
          <w:b w:val="0"/>
          <w:bCs w:val="0"/>
          <w:noProof/>
          <w:szCs w:val="22"/>
        </w:rPr>
        <w:t>texto</w:t>
      </w:r>
      <w:r w:rsidRPr="002C05D1">
        <w:rPr>
          <w:rFonts w:ascii="Arial" w:hAnsi="Arial" w:cs="Arial"/>
          <w:b w:val="0"/>
          <w:bCs w:val="0"/>
          <w:noProof/>
          <w:szCs w:val="22"/>
        </w:rPr>
        <w:t xml:space="preserve"> apresenta uma análise </w:t>
      </w:r>
      <w:r w:rsidR="005449B1" w:rsidRPr="002C05D1">
        <w:rPr>
          <w:rFonts w:ascii="Arial" w:hAnsi="Arial" w:cs="Arial"/>
          <w:b w:val="0"/>
          <w:bCs w:val="0"/>
          <w:noProof/>
          <w:szCs w:val="22"/>
        </w:rPr>
        <w:t xml:space="preserve">contextualizada </w:t>
      </w:r>
      <w:r w:rsidRPr="002C05D1">
        <w:rPr>
          <w:rFonts w:ascii="Arial" w:hAnsi="Arial" w:cs="Arial"/>
          <w:b w:val="0"/>
          <w:bCs w:val="0"/>
          <w:noProof/>
          <w:szCs w:val="22"/>
        </w:rPr>
        <w:t>sobre o Batalhão Pirajá, mais conhecido como 19º Batalhão de Caçadores (19º BC), resgatando suas origens,suas principais características e a sua importância histórica e atual.O referido Batalhão foi a primeira grande instituição federal que se instalou no Cabula, um</w:t>
      </w:r>
      <w:r w:rsidR="004B75E1" w:rsidRPr="002C05D1">
        <w:rPr>
          <w:rFonts w:ascii="Arial" w:hAnsi="Arial" w:cs="Arial"/>
          <w:b w:val="0"/>
          <w:bCs w:val="0"/>
          <w:noProof/>
          <w:szCs w:val="22"/>
        </w:rPr>
        <w:t xml:space="preserve"> local</w:t>
      </w:r>
      <w:r w:rsidR="005449B1" w:rsidRPr="002C05D1">
        <w:rPr>
          <w:rFonts w:ascii="Arial" w:hAnsi="Arial" w:cs="Arial"/>
          <w:b w:val="0"/>
          <w:bCs w:val="0"/>
          <w:noProof/>
          <w:szCs w:val="22"/>
        </w:rPr>
        <w:t xml:space="preserve">hoje </w:t>
      </w:r>
      <w:r w:rsidRPr="002C05D1">
        <w:rPr>
          <w:rFonts w:ascii="Arial" w:hAnsi="Arial" w:cs="Arial"/>
          <w:b w:val="0"/>
          <w:bCs w:val="0"/>
          <w:noProof/>
          <w:szCs w:val="22"/>
        </w:rPr>
        <w:t xml:space="preserve">estratégico, no contexto da cidade de Salvador, capital do Estado da Bahia, Brasil. </w:t>
      </w:r>
      <w:r w:rsidR="004B75E1" w:rsidRPr="002C05D1">
        <w:rPr>
          <w:rFonts w:ascii="Arial" w:hAnsi="Arial" w:cs="Arial"/>
          <w:b w:val="0"/>
          <w:bCs w:val="0"/>
          <w:noProof/>
          <w:szCs w:val="22"/>
        </w:rPr>
        <w:t>Adotamos o</w:t>
      </w:r>
      <w:r w:rsidRPr="002C05D1">
        <w:rPr>
          <w:rFonts w:ascii="Arial" w:hAnsi="Arial" w:cs="Arial"/>
          <w:b w:val="0"/>
          <w:bCs w:val="0"/>
          <w:noProof/>
          <w:szCs w:val="22"/>
        </w:rPr>
        <w:t xml:space="preserve">método </w:t>
      </w:r>
      <w:r w:rsidR="004B75E1" w:rsidRPr="002C05D1">
        <w:rPr>
          <w:rFonts w:ascii="Arial" w:hAnsi="Arial" w:cs="Arial"/>
          <w:b w:val="0"/>
          <w:bCs w:val="0"/>
          <w:noProof/>
          <w:szCs w:val="22"/>
        </w:rPr>
        <w:t xml:space="preserve">de </w:t>
      </w:r>
      <w:r w:rsidR="00B762E0" w:rsidRPr="002C05D1">
        <w:rPr>
          <w:rFonts w:ascii="Arial" w:hAnsi="Arial" w:cs="Arial"/>
          <w:b w:val="0"/>
          <w:bCs w:val="0"/>
          <w:noProof/>
          <w:szCs w:val="22"/>
        </w:rPr>
        <w:t>abordagem de</w:t>
      </w:r>
      <w:r w:rsidR="004B75E1" w:rsidRPr="002C05D1">
        <w:rPr>
          <w:rFonts w:ascii="Arial" w:hAnsi="Arial" w:cs="Arial"/>
          <w:b w:val="0"/>
          <w:bCs w:val="0"/>
          <w:noProof/>
          <w:szCs w:val="22"/>
        </w:rPr>
        <w:t>dutivo, considerando que parti</w:t>
      </w:r>
      <w:r w:rsidRPr="002C05D1">
        <w:rPr>
          <w:rFonts w:ascii="Arial" w:hAnsi="Arial" w:cs="Arial"/>
          <w:b w:val="0"/>
          <w:bCs w:val="0"/>
          <w:noProof/>
          <w:szCs w:val="22"/>
        </w:rPr>
        <w:t>mos d</w:t>
      </w:r>
      <w:r w:rsidR="00B762E0" w:rsidRPr="002C05D1">
        <w:rPr>
          <w:rFonts w:ascii="Arial" w:hAnsi="Arial" w:cs="Arial"/>
          <w:b w:val="0"/>
          <w:bCs w:val="0"/>
          <w:noProof/>
          <w:szCs w:val="22"/>
        </w:rPr>
        <w:t>o contexto geral do crescimento da cidade de Salvador para, então, ana</w:t>
      </w:r>
      <w:r w:rsidRPr="002C05D1">
        <w:rPr>
          <w:rFonts w:ascii="Arial" w:hAnsi="Arial" w:cs="Arial"/>
          <w:b w:val="0"/>
          <w:bCs w:val="0"/>
          <w:noProof/>
          <w:szCs w:val="22"/>
        </w:rPr>
        <w:t>lis</w:t>
      </w:r>
      <w:r w:rsidR="00B762E0" w:rsidRPr="002C05D1">
        <w:rPr>
          <w:rFonts w:ascii="Arial" w:hAnsi="Arial" w:cs="Arial"/>
          <w:b w:val="0"/>
          <w:bCs w:val="0"/>
          <w:noProof/>
          <w:szCs w:val="22"/>
        </w:rPr>
        <w:t xml:space="preserve">ar, em escala crescente o Miolo da cidade, o estratégico bairro do Cabula e o próprio 19º BC. </w:t>
      </w:r>
      <w:r w:rsidRPr="002C05D1">
        <w:rPr>
          <w:rFonts w:ascii="Arial" w:hAnsi="Arial" w:cs="Arial"/>
          <w:b w:val="0"/>
          <w:bCs w:val="0"/>
          <w:noProof/>
          <w:szCs w:val="22"/>
        </w:rPr>
        <w:t xml:space="preserve">Como referenciais teóricos </w:t>
      </w:r>
      <w:r w:rsidR="00B762E0" w:rsidRPr="002C05D1">
        <w:rPr>
          <w:rFonts w:ascii="Arial" w:hAnsi="Arial" w:cs="Arial"/>
          <w:b w:val="0"/>
          <w:bCs w:val="0"/>
          <w:noProof/>
          <w:szCs w:val="22"/>
        </w:rPr>
        <w:t xml:space="preserve">além </w:t>
      </w:r>
      <w:r w:rsidR="00872113" w:rsidRPr="002C05D1">
        <w:rPr>
          <w:rFonts w:ascii="Arial" w:hAnsi="Arial" w:cs="Arial"/>
          <w:b w:val="0"/>
          <w:bCs w:val="0"/>
          <w:noProof/>
          <w:szCs w:val="22"/>
        </w:rPr>
        <w:t xml:space="preserve">dos conceitos expressos em sólidas teorias geográficas, recorremos </w:t>
      </w:r>
      <w:r w:rsidR="00B762E0" w:rsidRPr="002C05D1">
        <w:rPr>
          <w:rFonts w:ascii="Arial" w:hAnsi="Arial" w:cs="Arial"/>
          <w:b w:val="0"/>
          <w:bCs w:val="0"/>
          <w:noProof/>
          <w:szCs w:val="22"/>
        </w:rPr>
        <w:t>pesquisas empre</w:t>
      </w:r>
      <w:r w:rsidR="00872113" w:rsidRPr="002C05D1">
        <w:rPr>
          <w:rFonts w:ascii="Arial" w:hAnsi="Arial" w:cs="Arial"/>
          <w:b w:val="0"/>
          <w:bCs w:val="0"/>
          <w:noProof/>
          <w:szCs w:val="22"/>
        </w:rPr>
        <w:t>endidas desde a década de 1990, bem como a</w:t>
      </w:r>
      <w:r w:rsidR="004B75E1" w:rsidRPr="002C05D1">
        <w:rPr>
          <w:rFonts w:ascii="Arial" w:hAnsi="Arial" w:cs="Arial"/>
          <w:b w:val="0"/>
          <w:bCs w:val="0"/>
          <w:noProof/>
          <w:szCs w:val="22"/>
        </w:rPr>
        <w:t xml:space="preserve"> informações </w:t>
      </w:r>
      <w:r w:rsidR="00EF259B" w:rsidRPr="002C05D1">
        <w:rPr>
          <w:rFonts w:ascii="Arial" w:hAnsi="Arial" w:cs="Arial"/>
          <w:b w:val="0"/>
          <w:bCs w:val="0"/>
          <w:noProof/>
          <w:szCs w:val="22"/>
        </w:rPr>
        <w:t xml:space="preserve">oriundas </w:t>
      </w:r>
      <w:r w:rsidR="004B75E1" w:rsidRPr="002C05D1">
        <w:rPr>
          <w:rFonts w:ascii="Arial" w:hAnsi="Arial" w:cs="Arial"/>
          <w:b w:val="0"/>
          <w:bCs w:val="0"/>
          <w:noProof/>
          <w:szCs w:val="22"/>
        </w:rPr>
        <w:t>da visita técnica realizada em 22 de outubro de 2024</w:t>
      </w:r>
      <w:r w:rsidRPr="002C05D1">
        <w:rPr>
          <w:rFonts w:ascii="Arial" w:hAnsi="Arial" w:cs="Arial"/>
          <w:b w:val="0"/>
          <w:bCs w:val="0"/>
          <w:noProof/>
          <w:szCs w:val="22"/>
        </w:rPr>
        <w:t xml:space="preserve">. O trabalho se justifica pela </w:t>
      </w:r>
      <w:r w:rsidR="00F82297" w:rsidRPr="002C05D1">
        <w:rPr>
          <w:rFonts w:ascii="Arial" w:hAnsi="Arial" w:cs="Arial"/>
          <w:b w:val="0"/>
          <w:bCs w:val="0"/>
          <w:noProof/>
          <w:szCs w:val="22"/>
        </w:rPr>
        <w:t xml:space="preserve">importância crucial do </w:t>
      </w:r>
      <w:r w:rsidRPr="002C05D1">
        <w:rPr>
          <w:rFonts w:ascii="Arial" w:hAnsi="Arial" w:cs="Arial"/>
          <w:b w:val="0"/>
          <w:bCs w:val="0"/>
          <w:noProof/>
          <w:szCs w:val="22"/>
        </w:rPr>
        <w:t>19º BC em relação ao bairro</w:t>
      </w:r>
      <w:r w:rsidR="00F82297" w:rsidRPr="002C05D1">
        <w:rPr>
          <w:rFonts w:ascii="Arial" w:hAnsi="Arial" w:cs="Arial"/>
          <w:b w:val="0"/>
          <w:bCs w:val="0"/>
          <w:noProof/>
          <w:szCs w:val="22"/>
        </w:rPr>
        <w:t xml:space="preserve">, ao Miolo </w:t>
      </w:r>
      <w:r w:rsidRPr="002C05D1">
        <w:rPr>
          <w:rFonts w:ascii="Arial" w:hAnsi="Arial" w:cs="Arial"/>
          <w:b w:val="0"/>
          <w:bCs w:val="0"/>
          <w:noProof/>
          <w:szCs w:val="22"/>
        </w:rPr>
        <w:t xml:space="preserve">e à cidade, bem como sua importância na manutenção de uma valiosa área verde, relevante no contexto cênico e de equilíbrio </w:t>
      </w:r>
      <w:r w:rsidR="004B75E1" w:rsidRPr="002C05D1">
        <w:rPr>
          <w:rFonts w:ascii="Arial" w:hAnsi="Arial" w:cs="Arial"/>
          <w:b w:val="0"/>
          <w:bCs w:val="0"/>
          <w:noProof/>
          <w:szCs w:val="22"/>
        </w:rPr>
        <w:t>ambiental</w:t>
      </w:r>
      <w:r w:rsidRPr="002C05D1">
        <w:rPr>
          <w:rFonts w:ascii="Arial" w:hAnsi="Arial" w:cs="Arial"/>
          <w:b w:val="0"/>
          <w:bCs w:val="0"/>
          <w:noProof/>
          <w:szCs w:val="22"/>
        </w:rPr>
        <w:t xml:space="preserve"> para esta metrópole.</w:t>
      </w:r>
    </w:p>
    <w:p w:rsidR="002C05D1" w:rsidRPr="002C05D1" w:rsidRDefault="002C05D1" w:rsidP="002C05D1"/>
    <w:p w:rsidR="00F82297" w:rsidRPr="002C05D1" w:rsidRDefault="00F82297" w:rsidP="00F82297">
      <w:pPr>
        <w:pStyle w:val="LO-normal"/>
        <w:spacing w:after="120" w:line="240" w:lineRule="auto"/>
        <w:jc w:val="both"/>
        <w:rPr>
          <w:rFonts w:eastAsia="Times New Roman"/>
          <w:lang w:val="pt-BR"/>
        </w:rPr>
      </w:pPr>
      <w:r w:rsidRPr="002C05D1">
        <w:rPr>
          <w:rFonts w:eastAsia="Times New Roman"/>
          <w:b/>
          <w:bCs/>
          <w:lang w:val="pt-BR"/>
        </w:rPr>
        <w:t xml:space="preserve">Palavras-chave: </w:t>
      </w:r>
      <w:r w:rsidRPr="002C05D1">
        <w:rPr>
          <w:rFonts w:eastAsia="Times New Roman"/>
          <w:bCs/>
          <w:lang w:val="pt-BR"/>
        </w:rPr>
        <w:t xml:space="preserve">Salvador. Miolo. Cabula. </w:t>
      </w:r>
      <w:r w:rsidRPr="002C05D1">
        <w:rPr>
          <w:rFonts w:eastAsia="Times New Roman"/>
          <w:lang w:val="pt-BR"/>
        </w:rPr>
        <w:t>19º</w:t>
      </w:r>
      <w:r w:rsidR="009F14E4">
        <w:rPr>
          <w:rFonts w:eastAsia="Times New Roman"/>
          <w:lang w:val="pt-BR"/>
        </w:rPr>
        <w:t xml:space="preserve"> </w:t>
      </w:r>
      <w:r w:rsidRPr="002C05D1">
        <w:rPr>
          <w:rFonts w:eastAsia="Times New Roman"/>
          <w:lang w:val="pt-BR"/>
        </w:rPr>
        <w:t>BC. Expansão urbana.</w:t>
      </w:r>
    </w:p>
    <w:p w:rsidR="00F82297" w:rsidRPr="00E600D7" w:rsidRDefault="00F82297" w:rsidP="00561A60">
      <w:pPr>
        <w:jc w:val="both"/>
        <w:rPr>
          <w:noProof/>
          <w:sz w:val="24"/>
          <w:szCs w:val="24"/>
        </w:rPr>
      </w:pPr>
    </w:p>
    <w:p w:rsidR="00F82297" w:rsidRPr="00E600D7" w:rsidRDefault="00F82297" w:rsidP="00561A60">
      <w:pPr>
        <w:jc w:val="both"/>
        <w:rPr>
          <w:noProof/>
          <w:sz w:val="24"/>
          <w:szCs w:val="24"/>
        </w:rPr>
      </w:pPr>
    </w:p>
    <w:p w:rsidR="00F82297" w:rsidRPr="00292C9C" w:rsidRDefault="000448AE" w:rsidP="00292C9C">
      <w:pPr>
        <w:rPr>
          <w:noProof/>
          <w:sz w:val="24"/>
          <w:szCs w:val="24"/>
        </w:rPr>
      </w:pPr>
      <w:r>
        <w:rPr>
          <w:noProof/>
          <w:sz w:val="24"/>
          <w:szCs w:val="24"/>
        </w:rPr>
        <w:br w:type="page"/>
      </w:r>
      <w:r w:rsidR="00AB7914" w:rsidRPr="00332A33">
        <w:rPr>
          <w:rFonts w:ascii="Arial" w:hAnsi="Arial" w:cs="Arial"/>
          <w:b/>
          <w:sz w:val="24"/>
          <w:szCs w:val="24"/>
        </w:rPr>
        <w:lastRenderedPageBreak/>
        <w:t>1 INTRODUÇÃO</w:t>
      </w:r>
    </w:p>
    <w:p w:rsidR="005A6120" w:rsidRDefault="00DB4BE4" w:rsidP="00292C9C">
      <w:pPr>
        <w:spacing w:after="0" w:line="360" w:lineRule="auto"/>
        <w:ind w:firstLine="709"/>
        <w:jc w:val="both"/>
        <w:rPr>
          <w:rFonts w:ascii="Arial" w:hAnsi="Arial" w:cs="Arial"/>
          <w:noProof/>
          <w:sz w:val="24"/>
          <w:szCs w:val="24"/>
        </w:rPr>
      </w:pPr>
      <w:r w:rsidRPr="007473C6">
        <w:rPr>
          <w:rFonts w:ascii="Arial" w:hAnsi="Arial" w:cs="Arial"/>
          <w:noProof/>
          <w:sz w:val="24"/>
          <w:szCs w:val="24"/>
        </w:rPr>
        <w:t xml:space="preserve">O presente </w:t>
      </w:r>
      <w:r w:rsidR="00802CA3">
        <w:rPr>
          <w:rFonts w:ascii="Arial" w:hAnsi="Arial" w:cs="Arial"/>
          <w:noProof/>
          <w:sz w:val="24"/>
          <w:szCs w:val="24"/>
        </w:rPr>
        <w:t xml:space="preserve">texto </w:t>
      </w:r>
      <w:r w:rsidR="007473C6">
        <w:rPr>
          <w:rFonts w:ascii="Arial" w:hAnsi="Arial" w:cs="Arial"/>
          <w:noProof/>
          <w:sz w:val="24"/>
          <w:szCs w:val="24"/>
        </w:rPr>
        <w:t xml:space="preserve">analisa as correlações entre o crescimento da cidade de Salvador e o incremento do chamado Miolo da cidade, com </w:t>
      </w:r>
      <w:r w:rsidR="003D3591">
        <w:rPr>
          <w:rFonts w:ascii="Arial" w:hAnsi="Arial" w:cs="Arial"/>
          <w:noProof/>
          <w:sz w:val="24"/>
          <w:szCs w:val="24"/>
        </w:rPr>
        <w:t xml:space="preserve">foco </w:t>
      </w:r>
      <w:r w:rsidR="003D3591" w:rsidRPr="00A2332E">
        <w:rPr>
          <w:rFonts w:ascii="Arial" w:hAnsi="Arial" w:cs="Arial"/>
          <w:noProof/>
          <w:sz w:val="24"/>
          <w:szCs w:val="24"/>
        </w:rPr>
        <w:t>n</w:t>
      </w:r>
      <w:r w:rsidR="007473C6" w:rsidRPr="00A2332E">
        <w:rPr>
          <w:rFonts w:ascii="Arial" w:hAnsi="Arial" w:cs="Arial"/>
          <w:noProof/>
          <w:sz w:val="24"/>
          <w:szCs w:val="24"/>
        </w:rPr>
        <w:t>o Cabula, onde destacamos o papel fundamental</w:t>
      </w:r>
      <w:r w:rsidR="000D0613" w:rsidRPr="00A2332E">
        <w:rPr>
          <w:rFonts w:ascii="Arial" w:hAnsi="Arial" w:cs="Arial"/>
          <w:noProof/>
          <w:sz w:val="24"/>
          <w:szCs w:val="24"/>
        </w:rPr>
        <w:t xml:space="preserve"> do</w:t>
      </w:r>
      <w:r w:rsidR="007473C6" w:rsidRPr="00A2332E">
        <w:rPr>
          <w:rFonts w:ascii="Arial" w:hAnsi="Arial" w:cs="Arial"/>
          <w:noProof/>
          <w:sz w:val="24"/>
          <w:szCs w:val="24"/>
        </w:rPr>
        <w:t xml:space="preserve"> 19º Batalhão de Caçadores (19º BC)</w:t>
      </w:r>
      <w:r w:rsidR="000D0613" w:rsidRPr="00A2332E">
        <w:rPr>
          <w:rFonts w:ascii="Arial" w:hAnsi="Arial" w:cs="Arial"/>
          <w:noProof/>
          <w:sz w:val="24"/>
          <w:szCs w:val="24"/>
        </w:rPr>
        <w:t>, nomeado Batalhão Pirajá</w:t>
      </w:r>
      <w:r w:rsidR="007473C6" w:rsidRPr="00A2332E">
        <w:rPr>
          <w:rFonts w:ascii="Arial" w:hAnsi="Arial" w:cs="Arial"/>
          <w:noProof/>
          <w:sz w:val="24"/>
          <w:szCs w:val="24"/>
        </w:rPr>
        <w:t>.</w:t>
      </w:r>
      <w:r w:rsidR="00332A33" w:rsidRPr="00A2332E">
        <w:rPr>
          <w:rFonts w:ascii="Arial" w:hAnsi="Arial" w:cs="Arial"/>
          <w:noProof/>
          <w:sz w:val="24"/>
          <w:szCs w:val="24"/>
        </w:rPr>
        <w:t xml:space="preserve"> (Figura 1).</w:t>
      </w:r>
    </w:p>
    <w:p w:rsidR="00292C9C" w:rsidRPr="00292C9C" w:rsidRDefault="00292C9C" w:rsidP="00292C9C">
      <w:pPr>
        <w:spacing w:after="0" w:line="360" w:lineRule="auto"/>
        <w:ind w:firstLine="709"/>
        <w:jc w:val="both"/>
        <w:rPr>
          <w:rFonts w:ascii="Arial" w:hAnsi="Arial" w:cs="Arial"/>
          <w:noProof/>
          <w:sz w:val="24"/>
          <w:szCs w:val="24"/>
        </w:rPr>
      </w:pPr>
    </w:p>
    <w:p w:rsidR="00B2566C" w:rsidRPr="00B7236C" w:rsidRDefault="00B2566C" w:rsidP="005A6120">
      <w:pPr>
        <w:spacing w:after="0" w:line="360" w:lineRule="auto"/>
        <w:ind w:firstLine="709"/>
        <w:jc w:val="both"/>
        <w:rPr>
          <w:rFonts w:ascii="Arial" w:hAnsi="Arial" w:cs="Arial"/>
          <w:noProof/>
          <w:sz w:val="24"/>
          <w:szCs w:val="24"/>
        </w:rPr>
      </w:pPr>
      <w:r w:rsidRPr="00B7236C">
        <w:rPr>
          <w:rFonts w:ascii="Arial" w:hAnsi="Arial" w:cs="Arial"/>
          <w:noProof/>
          <w:sz w:val="24"/>
          <w:szCs w:val="24"/>
        </w:rPr>
        <w:t>Figura 1 – Mapas de Localização: Miolo, Cabula e 19</w:t>
      </w:r>
      <w:r w:rsidR="000B1A71" w:rsidRPr="00B7236C">
        <w:rPr>
          <w:rFonts w:ascii="Arial" w:hAnsi="Arial" w:cs="Arial"/>
          <w:noProof/>
          <w:sz w:val="24"/>
          <w:szCs w:val="24"/>
        </w:rPr>
        <w:t>º</w:t>
      </w:r>
      <w:r w:rsidRPr="00B7236C">
        <w:rPr>
          <w:rFonts w:ascii="Arial" w:hAnsi="Arial" w:cs="Arial"/>
          <w:noProof/>
          <w:sz w:val="24"/>
          <w:szCs w:val="24"/>
        </w:rPr>
        <w:t xml:space="preserve"> BC</w:t>
      </w:r>
    </w:p>
    <w:p w:rsidR="00F43BD0" w:rsidRDefault="00C36260" w:rsidP="00005604">
      <w:pPr>
        <w:spacing w:after="0" w:line="360" w:lineRule="auto"/>
        <w:jc w:val="both"/>
        <w:rPr>
          <w:rFonts w:ascii="Arial" w:hAnsi="Arial" w:cs="Arial"/>
          <w:noProof/>
          <w:color w:val="FF0000"/>
          <w:sz w:val="24"/>
          <w:szCs w:val="24"/>
        </w:rPr>
      </w:pPr>
      <w:r>
        <w:rPr>
          <w:rFonts w:ascii="Arial" w:hAnsi="Arial" w:cs="Arial"/>
          <w:noProof/>
          <w:color w:val="FF0000"/>
          <w:sz w:val="24"/>
          <w:szCs w:val="24"/>
          <w:lang w:eastAsia="pt-BR"/>
        </w:rPr>
        <w:drawing>
          <wp:inline distT="0" distB="0" distL="0" distR="0">
            <wp:extent cx="5958205" cy="4076174"/>
            <wp:effectExtent l="1905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bula_1992_2017_19BC_Miolo_2.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8205" cy="4076174"/>
                    </a:xfrm>
                    <a:prstGeom prst="rect">
                      <a:avLst/>
                    </a:prstGeom>
                  </pic:spPr>
                </pic:pic>
              </a:graphicData>
            </a:graphic>
          </wp:inline>
        </w:drawing>
      </w:r>
    </w:p>
    <w:p w:rsidR="005A6120" w:rsidRPr="00491F0F" w:rsidRDefault="005A6120" w:rsidP="008F6FB4">
      <w:pPr>
        <w:spacing w:after="0" w:line="240" w:lineRule="auto"/>
        <w:jc w:val="both"/>
        <w:rPr>
          <w:rFonts w:ascii="Arial" w:hAnsi="Arial" w:cs="Arial"/>
          <w:noProof/>
        </w:rPr>
      </w:pPr>
      <w:r w:rsidRPr="00491F0F">
        <w:rPr>
          <w:rFonts w:ascii="Arial" w:hAnsi="Arial" w:cs="Arial"/>
          <w:noProof/>
        </w:rPr>
        <w:t>Fonte: Elaborado por Lim</w:t>
      </w:r>
      <w:r w:rsidR="000C44DE" w:rsidRPr="00491F0F">
        <w:rPr>
          <w:rFonts w:ascii="Arial" w:hAnsi="Arial" w:cs="Arial"/>
          <w:noProof/>
        </w:rPr>
        <w:t xml:space="preserve">a, </w:t>
      </w:r>
      <w:r w:rsidR="00FF2605" w:rsidRPr="00491F0F">
        <w:rPr>
          <w:rFonts w:ascii="Arial" w:hAnsi="Arial" w:cs="Arial"/>
          <w:noProof/>
        </w:rPr>
        <w:t>(</w:t>
      </w:r>
      <w:r w:rsidR="000C44DE" w:rsidRPr="00491F0F">
        <w:rPr>
          <w:rFonts w:ascii="Arial" w:hAnsi="Arial" w:cs="Arial"/>
          <w:noProof/>
        </w:rPr>
        <w:t>2025</w:t>
      </w:r>
      <w:r w:rsidR="00FF2605" w:rsidRPr="00491F0F">
        <w:rPr>
          <w:rFonts w:ascii="Arial" w:hAnsi="Arial" w:cs="Arial"/>
          <w:noProof/>
        </w:rPr>
        <w:t>)</w:t>
      </w:r>
      <w:r w:rsidR="000C44DE" w:rsidRPr="00491F0F">
        <w:rPr>
          <w:rFonts w:ascii="Arial" w:hAnsi="Arial" w:cs="Arial"/>
          <w:noProof/>
        </w:rPr>
        <w:t xml:space="preserve">, com base na Lei </w:t>
      </w:r>
      <w:r w:rsidR="00B7236C" w:rsidRPr="00491F0F">
        <w:rPr>
          <w:rFonts w:ascii="Arial" w:hAnsi="Arial" w:cs="Arial"/>
          <w:noProof/>
        </w:rPr>
        <w:t xml:space="preserve">Municipal </w:t>
      </w:r>
      <w:r w:rsidR="000C44DE" w:rsidRPr="00491F0F">
        <w:rPr>
          <w:rFonts w:ascii="Arial" w:hAnsi="Arial" w:cs="Arial"/>
          <w:noProof/>
        </w:rPr>
        <w:t>N° 9.278/2017</w:t>
      </w:r>
      <w:r w:rsidR="00B7236C" w:rsidRPr="00491F0F">
        <w:rPr>
          <w:rFonts w:ascii="Arial" w:hAnsi="Arial" w:cs="Arial"/>
          <w:noProof/>
        </w:rPr>
        <w:t xml:space="preserve"> e </w:t>
      </w:r>
      <w:r w:rsidR="00B7236C" w:rsidRPr="00491F0F">
        <w:rPr>
          <w:rFonts w:ascii="Arial" w:hAnsi="Arial" w:cs="Arial"/>
        </w:rPr>
        <w:t>Imagens aéreas - PMS (2017)</w:t>
      </w:r>
    </w:p>
    <w:p w:rsidR="005A6120" w:rsidRDefault="005A6120">
      <w:pPr>
        <w:rPr>
          <w:rFonts w:ascii="Arial" w:hAnsi="Arial" w:cs="Arial"/>
          <w:noProof/>
          <w:color w:val="FF0000"/>
          <w:sz w:val="24"/>
          <w:szCs w:val="24"/>
        </w:rPr>
      </w:pPr>
      <w:r>
        <w:rPr>
          <w:rFonts w:ascii="Arial" w:hAnsi="Arial" w:cs="Arial"/>
          <w:noProof/>
          <w:color w:val="FF0000"/>
          <w:sz w:val="24"/>
          <w:szCs w:val="24"/>
        </w:rPr>
        <w:br w:type="page"/>
      </w:r>
    </w:p>
    <w:p w:rsidR="007473C6" w:rsidRDefault="00B77AC3" w:rsidP="007473C6">
      <w:pPr>
        <w:spacing w:after="0" w:line="360" w:lineRule="auto"/>
        <w:ind w:firstLine="708"/>
        <w:jc w:val="both"/>
        <w:rPr>
          <w:rFonts w:ascii="Arial" w:hAnsi="Arial" w:cs="Arial"/>
          <w:noProof/>
          <w:sz w:val="24"/>
          <w:szCs w:val="24"/>
        </w:rPr>
      </w:pPr>
      <w:r w:rsidRPr="00872113">
        <w:rPr>
          <w:rFonts w:ascii="Arial" w:hAnsi="Arial" w:cs="Arial"/>
          <w:noProof/>
          <w:sz w:val="24"/>
          <w:szCs w:val="24"/>
        </w:rPr>
        <w:lastRenderedPageBreak/>
        <w:t>Como referenciais teóricos</w:t>
      </w:r>
      <w:r w:rsidR="000D0613">
        <w:rPr>
          <w:rFonts w:ascii="Arial" w:hAnsi="Arial" w:cs="Arial"/>
          <w:noProof/>
          <w:sz w:val="24"/>
          <w:szCs w:val="24"/>
        </w:rPr>
        <w:t>,</w:t>
      </w:r>
      <w:r w:rsidRPr="00872113">
        <w:rPr>
          <w:rFonts w:ascii="Arial" w:hAnsi="Arial" w:cs="Arial"/>
          <w:noProof/>
          <w:sz w:val="24"/>
          <w:szCs w:val="24"/>
        </w:rPr>
        <w:t xml:space="preserve"> além dos conceitos fundamentais expressos em sólidas teorias geográficas,</w:t>
      </w:r>
      <w:r w:rsidR="00453CB5">
        <w:rPr>
          <w:rFonts w:ascii="Arial" w:hAnsi="Arial" w:cs="Arial"/>
          <w:noProof/>
          <w:sz w:val="24"/>
          <w:szCs w:val="24"/>
        </w:rPr>
        <w:t xml:space="preserve"> como é o caso de Corrêa (</w:t>
      </w:r>
      <w:r w:rsidR="00453CB5" w:rsidRPr="006510B4">
        <w:rPr>
          <w:rFonts w:ascii="Arial" w:hAnsi="Arial" w:cs="Arial"/>
          <w:noProof/>
          <w:sz w:val="24"/>
          <w:szCs w:val="24"/>
        </w:rPr>
        <w:t>1997; 2005),</w:t>
      </w:r>
      <w:r w:rsidRPr="00872113">
        <w:rPr>
          <w:rFonts w:ascii="Arial" w:hAnsi="Arial" w:cs="Arial"/>
          <w:noProof/>
          <w:sz w:val="24"/>
          <w:szCs w:val="24"/>
        </w:rPr>
        <w:t xml:space="preserve"> recorremos a pesquisas empreendidas </w:t>
      </w:r>
      <w:r>
        <w:rPr>
          <w:rFonts w:ascii="Arial" w:hAnsi="Arial" w:cs="Arial"/>
          <w:noProof/>
          <w:sz w:val="24"/>
          <w:szCs w:val="24"/>
        </w:rPr>
        <w:t>e publicadas desde a década de 1990 e s</w:t>
      </w:r>
      <w:r w:rsidR="007473C6">
        <w:rPr>
          <w:rFonts w:ascii="Arial" w:hAnsi="Arial" w:cs="Arial"/>
          <w:noProof/>
          <w:sz w:val="24"/>
          <w:szCs w:val="24"/>
        </w:rPr>
        <w:t xml:space="preserve">istematizamos, nas diversas escalas, </w:t>
      </w:r>
      <w:r w:rsidR="00DB4BE4" w:rsidRPr="007473C6">
        <w:rPr>
          <w:rFonts w:ascii="Arial" w:hAnsi="Arial" w:cs="Arial"/>
          <w:noProof/>
          <w:sz w:val="24"/>
          <w:szCs w:val="24"/>
        </w:rPr>
        <w:t xml:space="preserve">informações importantes e aportadadas em </w:t>
      </w:r>
      <w:r w:rsidR="00730C31">
        <w:rPr>
          <w:rFonts w:ascii="Arial" w:hAnsi="Arial" w:cs="Arial"/>
          <w:noProof/>
          <w:sz w:val="24"/>
          <w:szCs w:val="24"/>
        </w:rPr>
        <w:t xml:space="preserve">obras de diversos autores que trataram sobre a evolução da cidade de Salvador (Santos, 1959; </w:t>
      </w:r>
      <w:r w:rsidR="00CD4A9C">
        <w:rPr>
          <w:rFonts w:ascii="Arial" w:hAnsi="Arial" w:cs="Arial"/>
          <w:noProof/>
          <w:sz w:val="24"/>
          <w:szCs w:val="24"/>
        </w:rPr>
        <w:t xml:space="preserve">Brandão, 1978; </w:t>
      </w:r>
      <w:r w:rsidR="00730C31">
        <w:rPr>
          <w:rFonts w:ascii="Arial" w:hAnsi="Arial" w:cs="Arial"/>
          <w:noProof/>
          <w:sz w:val="24"/>
          <w:szCs w:val="24"/>
        </w:rPr>
        <w:t>Silva e Silva, 1991; Pinheiro, 1998; Sampaio, 1999; Vasconcelos, 2016</w:t>
      </w:r>
      <w:r>
        <w:rPr>
          <w:rFonts w:ascii="Arial" w:hAnsi="Arial" w:cs="Arial"/>
          <w:noProof/>
          <w:sz w:val="24"/>
          <w:szCs w:val="24"/>
        </w:rPr>
        <w:t xml:space="preserve">; etc.), devidamente </w:t>
      </w:r>
      <w:r w:rsidR="00730C31">
        <w:rPr>
          <w:rFonts w:ascii="Arial" w:hAnsi="Arial" w:cs="Arial"/>
          <w:noProof/>
          <w:sz w:val="24"/>
          <w:szCs w:val="24"/>
        </w:rPr>
        <w:t xml:space="preserve">referenciadas em </w:t>
      </w:r>
      <w:r w:rsidR="00DB4BE4" w:rsidRPr="007473C6">
        <w:rPr>
          <w:rFonts w:ascii="Arial" w:hAnsi="Arial" w:cs="Arial"/>
          <w:noProof/>
          <w:sz w:val="24"/>
          <w:szCs w:val="24"/>
        </w:rPr>
        <w:t>publicações anteriores</w:t>
      </w:r>
      <w:r w:rsidR="00302091" w:rsidRPr="007473C6">
        <w:rPr>
          <w:rFonts w:ascii="Arial" w:hAnsi="Arial" w:cs="Arial"/>
          <w:noProof/>
          <w:sz w:val="24"/>
          <w:szCs w:val="24"/>
        </w:rPr>
        <w:t xml:space="preserve">(Fernandes, 1992; </w:t>
      </w:r>
      <w:r w:rsidR="00E02DEA">
        <w:rPr>
          <w:rFonts w:ascii="Arial" w:hAnsi="Arial" w:cs="Arial"/>
          <w:noProof/>
          <w:sz w:val="24"/>
          <w:szCs w:val="24"/>
        </w:rPr>
        <w:t xml:space="preserve">2000; </w:t>
      </w:r>
      <w:r w:rsidR="00302091" w:rsidRPr="007473C6">
        <w:rPr>
          <w:rFonts w:ascii="Arial" w:hAnsi="Arial" w:cs="Arial"/>
          <w:noProof/>
          <w:sz w:val="24"/>
          <w:szCs w:val="24"/>
        </w:rPr>
        <w:t>2003</w:t>
      </w:r>
      <w:r w:rsidR="007473C6">
        <w:rPr>
          <w:rFonts w:ascii="Arial" w:hAnsi="Arial" w:cs="Arial"/>
          <w:noProof/>
          <w:sz w:val="24"/>
          <w:szCs w:val="24"/>
        </w:rPr>
        <w:t>; F</w:t>
      </w:r>
      <w:r w:rsidR="007473C6" w:rsidRPr="007473C6">
        <w:rPr>
          <w:rFonts w:ascii="Arial" w:hAnsi="Arial" w:cs="Arial"/>
          <w:noProof/>
          <w:sz w:val="24"/>
          <w:szCs w:val="24"/>
        </w:rPr>
        <w:t>ernandes e Regina, 2005; Fern</w:t>
      </w:r>
      <w:r w:rsidR="000448AE">
        <w:rPr>
          <w:rFonts w:ascii="Arial" w:hAnsi="Arial" w:cs="Arial"/>
          <w:noProof/>
          <w:sz w:val="24"/>
          <w:szCs w:val="24"/>
        </w:rPr>
        <w:t>andes, P</w:t>
      </w:r>
      <w:r>
        <w:rPr>
          <w:rFonts w:ascii="Arial" w:hAnsi="Arial" w:cs="Arial"/>
          <w:noProof/>
          <w:sz w:val="24"/>
          <w:szCs w:val="24"/>
        </w:rPr>
        <w:t xml:space="preserve">ena e Lima, 2013; </w:t>
      </w:r>
      <w:r w:rsidR="00CD4A9C">
        <w:rPr>
          <w:rFonts w:ascii="Arial" w:hAnsi="Arial" w:cs="Arial"/>
          <w:noProof/>
          <w:sz w:val="24"/>
          <w:szCs w:val="24"/>
        </w:rPr>
        <w:t xml:space="preserve">Fernandes, Lopes e Portela, 2021, </w:t>
      </w:r>
      <w:r>
        <w:rPr>
          <w:rFonts w:ascii="Arial" w:hAnsi="Arial" w:cs="Arial"/>
          <w:noProof/>
          <w:sz w:val="24"/>
          <w:szCs w:val="24"/>
        </w:rPr>
        <w:t>etc.).</w:t>
      </w:r>
    </w:p>
    <w:p w:rsidR="00572A62" w:rsidRDefault="00572A62" w:rsidP="00B77AC3">
      <w:pPr>
        <w:spacing w:after="0" w:line="360" w:lineRule="auto"/>
        <w:ind w:firstLine="708"/>
        <w:jc w:val="both"/>
        <w:rPr>
          <w:rFonts w:ascii="Arial" w:hAnsi="Arial" w:cs="Arial"/>
          <w:noProof/>
          <w:sz w:val="24"/>
          <w:szCs w:val="24"/>
        </w:rPr>
      </w:pPr>
      <w:r>
        <w:rPr>
          <w:rFonts w:ascii="Arial" w:hAnsi="Arial" w:cs="Arial"/>
          <w:noProof/>
          <w:sz w:val="24"/>
          <w:szCs w:val="24"/>
        </w:rPr>
        <w:t>O</w:t>
      </w:r>
      <w:r w:rsidR="005D61AC">
        <w:rPr>
          <w:rFonts w:ascii="Arial" w:hAnsi="Arial" w:cs="Arial"/>
          <w:noProof/>
          <w:sz w:val="24"/>
          <w:szCs w:val="24"/>
        </w:rPr>
        <w:t xml:space="preserve"> </w:t>
      </w:r>
      <w:r w:rsidR="00B77AC3">
        <w:rPr>
          <w:rFonts w:ascii="Arial" w:hAnsi="Arial" w:cs="Arial"/>
          <w:noProof/>
          <w:sz w:val="24"/>
          <w:szCs w:val="24"/>
        </w:rPr>
        <w:t xml:space="preserve">Batalhão </w:t>
      </w:r>
      <w:r w:rsidR="00B77AC3" w:rsidRPr="00A2332E">
        <w:rPr>
          <w:rFonts w:ascii="Arial" w:hAnsi="Arial" w:cs="Arial"/>
          <w:noProof/>
          <w:sz w:val="24"/>
          <w:szCs w:val="24"/>
        </w:rPr>
        <w:t>Pirajá</w:t>
      </w:r>
      <w:r w:rsidR="00CC61ED" w:rsidRPr="00A2332E">
        <w:rPr>
          <w:rFonts w:ascii="Arial" w:hAnsi="Arial" w:cs="Arial"/>
          <w:noProof/>
          <w:sz w:val="24"/>
          <w:szCs w:val="24"/>
        </w:rPr>
        <w:t xml:space="preserve">, mais conhecido como 19º BC, </w:t>
      </w:r>
      <w:r w:rsidR="00B77AC3" w:rsidRPr="007473C6">
        <w:rPr>
          <w:rFonts w:ascii="Arial" w:hAnsi="Arial" w:cs="Arial"/>
          <w:noProof/>
          <w:sz w:val="24"/>
          <w:szCs w:val="24"/>
        </w:rPr>
        <w:t xml:space="preserve">foi a primeira grande instituição federal </w:t>
      </w:r>
      <w:r>
        <w:rPr>
          <w:rFonts w:ascii="Arial" w:hAnsi="Arial" w:cs="Arial"/>
          <w:noProof/>
          <w:sz w:val="24"/>
          <w:szCs w:val="24"/>
        </w:rPr>
        <w:t xml:space="preserve">a </w:t>
      </w:r>
      <w:r w:rsidR="00B77AC3" w:rsidRPr="007473C6">
        <w:rPr>
          <w:rFonts w:ascii="Arial" w:hAnsi="Arial" w:cs="Arial"/>
          <w:noProof/>
          <w:sz w:val="24"/>
          <w:szCs w:val="24"/>
        </w:rPr>
        <w:t>instal</w:t>
      </w:r>
      <w:r>
        <w:rPr>
          <w:rFonts w:ascii="Arial" w:hAnsi="Arial" w:cs="Arial"/>
          <w:noProof/>
          <w:sz w:val="24"/>
          <w:szCs w:val="24"/>
        </w:rPr>
        <w:t>ar-se</w:t>
      </w:r>
      <w:r w:rsidR="00B77AC3" w:rsidRPr="007473C6">
        <w:rPr>
          <w:rFonts w:ascii="Arial" w:hAnsi="Arial" w:cs="Arial"/>
          <w:noProof/>
          <w:sz w:val="24"/>
          <w:szCs w:val="24"/>
        </w:rPr>
        <w:t xml:space="preserve"> no Cabula,</w:t>
      </w:r>
      <w:r>
        <w:rPr>
          <w:rFonts w:ascii="Arial" w:hAnsi="Arial" w:cs="Arial"/>
          <w:noProof/>
          <w:sz w:val="24"/>
          <w:szCs w:val="24"/>
        </w:rPr>
        <w:t xml:space="preserve"> nos idos de 1943, quando a área era distante e rural. Com o passar dos anos</w:t>
      </w:r>
      <w:r w:rsidR="000D0613">
        <w:rPr>
          <w:rFonts w:ascii="Arial" w:hAnsi="Arial" w:cs="Arial"/>
          <w:noProof/>
          <w:sz w:val="24"/>
          <w:szCs w:val="24"/>
        </w:rPr>
        <w:t>,</w:t>
      </w:r>
      <w:r>
        <w:rPr>
          <w:rFonts w:ascii="Arial" w:hAnsi="Arial" w:cs="Arial"/>
          <w:noProof/>
          <w:sz w:val="24"/>
          <w:szCs w:val="24"/>
        </w:rPr>
        <w:t xml:space="preserve"> o Cabula converteu-se n</w:t>
      </w:r>
      <w:r w:rsidR="00B77AC3" w:rsidRPr="007473C6">
        <w:rPr>
          <w:rFonts w:ascii="Arial" w:hAnsi="Arial" w:cs="Arial"/>
          <w:noProof/>
          <w:sz w:val="24"/>
          <w:szCs w:val="24"/>
        </w:rPr>
        <w:t xml:space="preserve">um bairro soteropolitano </w:t>
      </w:r>
      <w:r w:rsidRPr="00581347">
        <w:rPr>
          <w:rFonts w:ascii="Arial" w:hAnsi="Arial" w:cs="Arial"/>
          <w:noProof/>
          <w:sz w:val="24"/>
          <w:szCs w:val="24"/>
        </w:rPr>
        <w:t>estratégico</w:t>
      </w:r>
      <w:r w:rsidR="000D0613" w:rsidRPr="00581347">
        <w:rPr>
          <w:rFonts w:ascii="Arial" w:hAnsi="Arial" w:cs="Arial"/>
          <w:noProof/>
          <w:sz w:val="24"/>
          <w:szCs w:val="24"/>
        </w:rPr>
        <w:t xml:space="preserve">, em geral por conta das políticas urbanas </w:t>
      </w:r>
      <w:r w:rsidR="00A2332E" w:rsidRPr="00581347">
        <w:rPr>
          <w:rFonts w:ascii="Arial" w:hAnsi="Arial" w:cs="Arial"/>
          <w:noProof/>
          <w:sz w:val="24"/>
          <w:szCs w:val="24"/>
        </w:rPr>
        <w:t xml:space="preserve">ali vocacionadas a partir da implantação de equipamentos, </w:t>
      </w:r>
      <w:r w:rsidR="005D61AC">
        <w:rPr>
          <w:rFonts w:ascii="Arial" w:hAnsi="Arial" w:cs="Arial"/>
          <w:noProof/>
          <w:sz w:val="24"/>
          <w:szCs w:val="24"/>
        </w:rPr>
        <w:t xml:space="preserve">grandes vias, </w:t>
      </w:r>
      <w:r w:rsidR="00A2332E" w:rsidRPr="00581347">
        <w:rPr>
          <w:rFonts w:ascii="Arial" w:hAnsi="Arial" w:cs="Arial"/>
          <w:noProof/>
          <w:sz w:val="24"/>
          <w:szCs w:val="24"/>
        </w:rPr>
        <w:t xml:space="preserve">serviços e conjuntos </w:t>
      </w:r>
      <w:r w:rsidR="000D0613" w:rsidRPr="00581347">
        <w:rPr>
          <w:rFonts w:ascii="Arial" w:hAnsi="Arial" w:cs="Arial"/>
          <w:noProof/>
          <w:sz w:val="24"/>
          <w:szCs w:val="24"/>
        </w:rPr>
        <w:t>habitacionais</w:t>
      </w:r>
      <w:r w:rsidR="00581347" w:rsidRPr="00581347">
        <w:rPr>
          <w:rFonts w:ascii="Arial" w:hAnsi="Arial" w:cs="Arial"/>
          <w:noProof/>
          <w:sz w:val="24"/>
          <w:szCs w:val="24"/>
        </w:rPr>
        <w:t>.</w:t>
      </w:r>
    </w:p>
    <w:p w:rsidR="00B77AC3" w:rsidRPr="00872113" w:rsidRDefault="00B77AC3" w:rsidP="00B77AC3">
      <w:pPr>
        <w:spacing w:after="0" w:line="360" w:lineRule="auto"/>
        <w:ind w:firstLine="708"/>
        <w:jc w:val="both"/>
        <w:rPr>
          <w:rFonts w:ascii="Arial" w:hAnsi="Arial" w:cs="Arial"/>
          <w:noProof/>
          <w:sz w:val="24"/>
          <w:szCs w:val="24"/>
        </w:rPr>
      </w:pPr>
      <w:r>
        <w:rPr>
          <w:rFonts w:ascii="Arial" w:hAnsi="Arial" w:cs="Arial"/>
          <w:noProof/>
          <w:sz w:val="24"/>
          <w:szCs w:val="24"/>
        </w:rPr>
        <w:t>N</w:t>
      </w:r>
      <w:r w:rsidR="007473C6">
        <w:rPr>
          <w:rFonts w:ascii="Arial" w:hAnsi="Arial" w:cs="Arial"/>
          <w:noProof/>
          <w:sz w:val="24"/>
          <w:szCs w:val="24"/>
        </w:rPr>
        <w:t xml:space="preserve">os reportamos </w:t>
      </w:r>
      <w:r w:rsidR="00AB7914">
        <w:rPr>
          <w:rFonts w:ascii="Arial" w:hAnsi="Arial" w:cs="Arial"/>
          <w:noProof/>
          <w:sz w:val="24"/>
          <w:szCs w:val="24"/>
        </w:rPr>
        <w:t>às valiosas e inéditas informações contidas na entrevista com o então Capitão do Exé</w:t>
      </w:r>
      <w:r w:rsidR="00F43BD0" w:rsidRPr="00F43BD0">
        <w:rPr>
          <w:rFonts w:ascii="Arial" w:hAnsi="Arial" w:cs="Arial"/>
          <w:noProof/>
          <w:color w:val="4F81BD" w:themeColor="accent1"/>
          <w:sz w:val="24"/>
          <w:szCs w:val="24"/>
        </w:rPr>
        <w:t>r</w:t>
      </w:r>
      <w:r w:rsidR="00AB7914">
        <w:rPr>
          <w:rFonts w:ascii="Arial" w:hAnsi="Arial" w:cs="Arial"/>
          <w:noProof/>
          <w:sz w:val="24"/>
          <w:szCs w:val="24"/>
        </w:rPr>
        <w:t xml:space="preserve">cito e Chefe da Seção de Pessoal da Unidade e da Seção de Informações, o agora Coronel Marcos Augusto Costa Bastos, em 1999, </w:t>
      </w:r>
      <w:r w:rsidR="005D61AC">
        <w:rPr>
          <w:rFonts w:ascii="Arial" w:hAnsi="Arial" w:cs="Arial"/>
          <w:noProof/>
          <w:sz w:val="24"/>
          <w:szCs w:val="24"/>
        </w:rPr>
        <w:t>realizada n</w:t>
      </w:r>
      <w:r w:rsidR="00AB7914">
        <w:rPr>
          <w:rFonts w:ascii="Arial" w:hAnsi="Arial" w:cs="Arial"/>
          <w:noProof/>
          <w:sz w:val="24"/>
          <w:szCs w:val="24"/>
        </w:rPr>
        <w:t>as depen</w:t>
      </w:r>
      <w:r w:rsidR="00453CB5">
        <w:rPr>
          <w:rFonts w:ascii="Arial" w:hAnsi="Arial" w:cs="Arial"/>
          <w:noProof/>
          <w:sz w:val="24"/>
          <w:szCs w:val="24"/>
        </w:rPr>
        <w:t xml:space="preserve">dências do Batalhão; </w:t>
      </w:r>
      <w:r w:rsidR="00332A33">
        <w:rPr>
          <w:rFonts w:ascii="Arial" w:hAnsi="Arial" w:cs="Arial"/>
          <w:noProof/>
          <w:sz w:val="24"/>
          <w:szCs w:val="24"/>
        </w:rPr>
        <w:t xml:space="preserve">às produções </w:t>
      </w:r>
      <w:r w:rsidR="00332A33">
        <w:rPr>
          <w:rFonts w:ascii="Arial" w:hAnsi="Arial" w:cs="Arial"/>
          <w:sz w:val="24"/>
          <w:szCs w:val="24"/>
        </w:rPr>
        <w:t>vencedora</w:t>
      </w:r>
      <w:r w:rsidR="007473C6" w:rsidRPr="007473C6">
        <w:rPr>
          <w:rFonts w:ascii="Arial" w:hAnsi="Arial" w:cs="Arial"/>
          <w:sz w:val="24"/>
          <w:szCs w:val="24"/>
        </w:rPr>
        <w:t>s do Concurso de Artigos Científicos promovido pelo próprio Batalhão, em comemoração aos seus 100 anos</w:t>
      </w:r>
      <w:r w:rsidR="00332A33">
        <w:rPr>
          <w:rFonts w:ascii="Arial" w:hAnsi="Arial" w:cs="Arial"/>
          <w:noProof/>
          <w:sz w:val="24"/>
          <w:szCs w:val="24"/>
        </w:rPr>
        <w:t xml:space="preserve">(Pena, </w:t>
      </w:r>
      <w:r w:rsidR="00332A33" w:rsidRPr="00332A33">
        <w:rPr>
          <w:rFonts w:ascii="Arial" w:hAnsi="Arial" w:cs="Arial"/>
          <w:i/>
          <w:noProof/>
          <w:sz w:val="24"/>
          <w:szCs w:val="24"/>
        </w:rPr>
        <w:t>et al</w:t>
      </w:r>
      <w:r w:rsidR="00332A33">
        <w:rPr>
          <w:rFonts w:ascii="Arial" w:hAnsi="Arial" w:cs="Arial"/>
          <w:noProof/>
          <w:sz w:val="24"/>
          <w:szCs w:val="24"/>
        </w:rPr>
        <w:t xml:space="preserve">., 2019; </w:t>
      </w:r>
      <w:r w:rsidR="00332A33" w:rsidRPr="00CC61ED">
        <w:rPr>
          <w:rFonts w:ascii="Arial" w:hAnsi="Arial" w:cs="Arial"/>
          <w:noProof/>
          <w:sz w:val="24"/>
          <w:szCs w:val="24"/>
        </w:rPr>
        <w:t xml:space="preserve">Fernandes, </w:t>
      </w:r>
      <w:r w:rsidR="00332A33" w:rsidRPr="00CC61ED">
        <w:rPr>
          <w:rFonts w:ascii="Arial" w:hAnsi="Arial" w:cs="Arial"/>
          <w:i/>
          <w:iCs/>
          <w:noProof/>
          <w:sz w:val="24"/>
          <w:szCs w:val="24"/>
        </w:rPr>
        <w:t xml:space="preserve">et </w:t>
      </w:r>
      <w:r w:rsidR="00332A33" w:rsidRPr="00C11CB3">
        <w:rPr>
          <w:rFonts w:ascii="Arial" w:hAnsi="Arial" w:cs="Arial"/>
          <w:i/>
          <w:iCs/>
          <w:noProof/>
          <w:sz w:val="24"/>
          <w:szCs w:val="24"/>
        </w:rPr>
        <w:t>al</w:t>
      </w:r>
      <w:r w:rsidR="00332A33">
        <w:rPr>
          <w:rFonts w:ascii="Arial" w:hAnsi="Arial" w:cs="Arial"/>
          <w:noProof/>
          <w:sz w:val="24"/>
          <w:szCs w:val="24"/>
        </w:rPr>
        <w:t xml:space="preserve">., 2019; Portela, </w:t>
      </w:r>
      <w:r w:rsidR="00332A33" w:rsidRPr="00332A33">
        <w:rPr>
          <w:rFonts w:ascii="Arial" w:hAnsi="Arial" w:cs="Arial"/>
          <w:i/>
          <w:noProof/>
          <w:sz w:val="24"/>
          <w:szCs w:val="24"/>
        </w:rPr>
        <w:t>et al</w:t>
      </w:r>
      <w:r w:rsidR="00453CB5">
        <w:rPr>
          <w:rFonts w:ascii="Arial" w:hAnsi="Arial" w:cs="Arial"/>
          <w:noProof/>
          <w:sz w:val="24"/>
          <w:szCs w:val="24"/>
        </w:rPr>
        <w:t>., 2019);</w:t>
      </w:r>
      <w:r w:rsidR="00FE7FBC">
        <w:rPr>
          <w:rFonts w:ascii="Arial" w:hAnsi="Arial" w:cs="Arial"/>
          <w:noProof/>
          <w:sz w:val="24"/>
          <w:szCs w:val="24"/>
        </w:rPr>
        <w:t xml:space="preserve"> bem como </w:t>
      </w:r>
      <w:r w:rsidR="00453CB5">
        <w:rPr>
          <w:rFonts w:ascii="Arial" w:hAnsi="Arial" w:cs="Arial"/>
          <w:noProof/>
          <w:sz w:val="24"/>
          <w:szCs w:val="24"/>
        </w:rPr>
        <w:t>às informações oriundas das investigações coletivas (corpos docente e discente) no âmbito da componente curricular Seminário Interdisciplinar VII, do Curso de Turismo e Hotelaria</w:t>
      </w:r>
      <w:r w:rsidR="00C11CB3">
        <w:rPr>
          <w:rFonts w:ascii="Arial" w:hAnsi="Arial" w:cs="Arial"/>
          <w:noProof/>
          <w:sz w:val="24"/>
          <w:szCs w:val="24"/>
        </w:rPr>
        <w:t xml:space="preserve"> da UNEB</w:t>
      </w:r>
      <w:r w:rsidR="00453CB5">
        <w:rPr>
          <w:rFonts w:ascii="Arial" w:hAnsi="Arial" w:cs="Arial"/>
          <w:noProof/>
          <w:sz w:val="24"/>
          <w:szCs w:val="24"/>
        </w:rPr>
        <w:t>, em 2024.2 e da</w:t>
      </w:r>
      <w:r w:rsidRPr="00872113">
        <w:rPr>
          <w:rFonts w:ascii="Arial" w:hAnsi="Arial" w:cs="Arial"/>
          <w:noProof/>
          <w:sz w:val="24"/>
          <w:szCs w:val="24"/>
        </w:rPr>
        <w:t xml:space="preserve"> visita técnica realizada </w:t>
      </w:r>
      <w:r w:rsidR="00453CB5">
        <w:rPr>
          <w:rFonts w:ascii="Arial" w:hAnsi="Arial" w:cs="Arial"/>
          <w:noProof/>
          <w:sz w:val="24"/>
          <w:szCs w:val="24"/>
        </w:rPr>
        <w:t>ao 19</w:t>
      </w:r>
      <w:r w:rsidR="00C11CB3">
        <w:rPr>
          <w:rFonts w:ascii="Arial" w:hAnsi="Arial" w:cs="Arial"/>
          <w:noProof/>
          <w:sz w:val="24"/>
          <w:szCs w:val="24"/>
        </w:rPr>
        <w:t>°</w:t>
      </w:r>
      <w:r w:rsidR="00453CB5">
        <w:rPr>
          <w:rFonts w:ascii="Arial" w:hAnsi="Arial" w:cs="Arial"/>
          <w:noProof/>
          <w:sz w:val="24"/>
          <w:szCs w:val="24"/>
        </w:rPr>
        <w:t xml:space="preserve"> BC em </w:t>
      </w:r>
      <w:r w:rsidRPr="00872113">
        <w:rPr>
          <w:rFonts w:ascii="Arial" w:hAnsi="Arial" w:cs="Arial"/>
          <w:noProof/>
          <w:sz w:val="24"/>
          <w:szCs w:val="24"/>
        </w:rPr>
        <w:t>2024</w:t>
      </w:r>
      <w:r>
        <w:rPr>
          <w:rFonts w:ascii="Arial" w:hAnsi="Arial" w:cs="Arial"/>
          <w:noProof/>
          <w:sz w:val="24"/>
          <w:szCs w:val="24"/>
        </w:rPr>
        <w:t>.</w:t>
      </w:r>
    </w:p>
    <w:p w:rsidR="00332A33" w:rsidRPr="00581347" w:rsidRDefault="00B77AC3" w:rsidP="007473C6">
      <w:pPr>
        <w:spacing w:after="0" w:line="360" w:lineRule="auto"/>
        <w:ind w:firstLine="708"/>
        <w:jc w:val="both"/>
        <w:rPr>
          <w:rFonts w:ascii="Arial" w:hAnsi="Arial" w:cs="Arial"/>
          <w:noProof/>
          <w:sz w:val="24"/>
          <w:szCs w:val="24"/>
        </w:rPr>
      </w:pPr>
      <w:r>
        <w:rPr>
          <w:rFonts w:ascii="Arial" w:hAnsi="Arial" w:cs="Arial"/>
          <w:noProof/>
          <w:sz w:val="24"/>
          <w:szCs w:val="24"/>
        </w:rPr>
        <w:t>Adotamos o m</w:t>
      </w:r>
      <w:r w:rsidR="00DB4BE4" w:rsidRPr="00872113">
        <w:rPr>
          <w:rFonts w:ascii="Arial" w:hAnsi="Arial" w:cs="Arial"/>
          <w:noProof/>
          <w:sz w:val="24"/>
          <w:szCs w:val="24"/>
        </w:rPr>
        <w:t>étodo</w:t>
      </w:r>
      <w:r w:rsidR="005A6120">
        <w:rPr>
          <w:rFonts w:ascii="Arial" w:hAnsi="Arial" w:cs="Arial"/>
          <w:noProof/>
          <w:sz w:val="24"/>
          <w:szCs w:val="24"/>
        </w:rPr>
        <w:t xml:space="preserve"> de</w:t>
      </w:r>
      <w:r w:rsidR="00DB4BE4" w:rsidRPr="00872113">
        <w:rPr>
          <w:rFonts w:ascii="Arial" w:hAnsi="Arial" w:cs="Arial"/>
          <w:noProof/>
          <w:sz w:val="24"/>
          <w:szCs w:val="24"/>
        </w:rPr>
        <w:t xml:space="preserve"> abordagem dedutivo, considerando que partiremos do contexto geral do crescimento da cidade de Salvador para, então, analisar, em escala crescente</w:t>
      </w:r>
      <w:r w:rsidR="00453CB5">
        <w:rPr>
          <w:rFonts w:ascii="Arial" w:hAnsi="Arial" w:cs="Arial"/>
          <w:noProof/>
          <w:sz w:val="24"/>
          <w:szCs w:val="24"/>
        </w:rPr>
        <w:t>,</w:t>
      </w:r>
      <w:r w:rsidR="00DB4BE4" w:rsidRPr="00872113">
        <w:rPr>
          <w:rFonts w:ascii="Arial" w:hAnsi="Arial" w:cs="Arial"/>
          <w:noProof/>
          <w:sz w:val="24"/>
          <w:szCs w:val="24"/>
        </w:rPr>
        <w:t xml:space="preserve"> o Miolo da cidade, o estratégico bairro do Cabula e o próprio 19º B</w:t>
      </w:r>
      <w:r w:rsidR="005A6120">
        <w:rPr>
          <w:rFonts w:ascii="Arial" w:hAnsi="Arial" w:cs="Arial"/>
          <w:noProof/>
          <w:sz w:val="24"/>
          <w:szCs w:val="24"/>
        </w:rPr>
        <w:t xml:space="preserve">atalhão de </w:t>
      </w:r>
      <w:r w:rsidR="005A6120" w:rsidRPr="00581347">
        <w:rPr>
          <w:rFonts w:ascii="Arial" w:hAnsi="Arial" w:cs="Arial"/>
          <w:noProof/>
          <w:sz w:val="24"/>
          <w:szCs w:val="24"/>
        </w:rPr>
        <w:t>Caçadores</w:t>
      </w:r>
      <w:r w:rsidR="00CC61ED" w:rsidRPr="00581347">
        <w:rPr>
          <w:rFonts w:ascii="Arial" w:hAnsi="Arial" w:cs="Arial"/>
          <w:noProof/>
          <w:sz w:val="24"/>
          <w:szCs w:val="24"/>
        </w:rPr>
        <w:t xml:space="preserve"> em sua estrutura e dinâmica</w:t>
      </w:r>
      <w:r w:rsidR="00581347" w:rsidRPr="00581347">
        <w:rPr>
          <w:rFonts w:ascii="Arial" w:hAnsi="Arial" w:cs="Arial"/>
          <w:noProof/>
          <w:sz w:val="24"/>
          <w:szCs w:val="24"/>
        </w:rPr>
        <w:t xml:space="preserve"> ao longo do tempo</w:t>
      </w:r>
      <w:r w:rsidR="00DB4BE4" w:rsidRPr="00581347">
        <w:rPr>
          <w:rFonts w:ascii="Arial" w:hAnsi="Arial" w:cs="Arial"/>
          <w:noProof/>
          <w:sz w:val="24"/>
          <w:szCs w:val="24"/>
        </w:rPr>
        <w:t xml:space="preserve">. </w:t>
      </w:r>
    </w:p>
    <w:p w:rsidR="00DB4BE4" w:rsidRDefault="00DB4BE4" w:rsidP="007473C6">
      <w:pPr>
        <w:spacing w:after="0" w:line="360" w:lineRule="auto"/>
        <w:ind w:firstLine="708"/>
        <w:jc w:val="both"/>
        <w:rPr>
          <w:rFonts w:ascii="Arial" w:hAnsi="Arial" w:cs="Arial"/>
          <w:noProof/>
          <w:sz w:val="24"/>
          <w:szCs w:val="24"/>
        </w:rPr>
      </w:pPr>
      <w:r w:rsidRPr="007473C6">
        <w:rPr>
          <w:rFonts w:ascii="Arial" w:hAnsi="Arial" w:cs="Arial"/>
          <w:noProof/>
          <w:sz w:val="24"/>
          <w:szCs w:val="24"/>
        </w:rPr>
        <w:t xml:space="preserve">O trabalho se justifica pela importância crucial do 19º BC em relação ao bairro, ao Miolo e à cidade, </w:t>
      </w:r>
      <w:r w:rsidR="00872113">
        <w:rPr>
          <w:rFonts w:ascii="Arial" w:hAnsi="Arial" w:cs="Arial"/>
          <w:noProof/>
          <w:sz w:val="24"/>
          <w:szCs w:val="24"/>
        </w:rPr>
        <w:t xml:space="preserve">inclusive </w:t>
      </w:r>
      <w:r w:rsidRPr="007473C6">
        <w:rPr>
          <w:rFonts w:ascii="Arial" w:hAnsi="Arial" w:cs="Arial"/>
          <w:noProof/>
          <w:sz w:val="24"/>
          <w:szCs w:val="24"/>
        </w:rPr>
        <w:t xml:space="preserve">na </w:t>
      </w:r>
      <w:r w:rsidRPr="00F452E4">
        <w:rPr>
          <w:rFonts w:ascii="Arial" w:hAnsi="Arial" w:cs="Arial"/>
          <w:noProof/>
          <w:sz w:val="24"/>
          <w:szCs w:val="24"/>
        </w:rPr>
        <w:t xml:space="preserve">manutenção de uma valiosa área verde, </w:t>
      </w:r>
      <w:r w:rsidR="00CC61ED" w:rsidRPr="00F452E4">
        <w:rPr>
          <w:rFonts w:ascii="Arial" w:hAnsi="Arial" w:cs="Arial"/>
          <w:noProof/>
          <w:sz w:val="24"/>
          <w:szCs w:val="24"/>
        </w:rPr>
        <w:t xml:space="preserve">que se constitui como uma reserva de </w:t>
      </w:r>
      <w:r w:rsidRPr="00F452E4">
        <w:rPr>
          <w:rFonts w:ascii="Arial" w:hAnsi="Arial" w:cs="Arial"/>
          <w:noProof/>
          <w:sz w:val="24"/>
          <w:szCs w:val="24"/>
        </w:rPr>
        <w:t>relevante contexto cênico</w:t>
      </w:r>
      <w:r w:rsidR="00CC61ED" w:rsidRPr="00F452E4">
        <w:rPr>
          <w:rFonts w:ascii="Arial" w:hAnsi="Arial" w:cs="Arial"/>
          <w:noProof/>
          <w:sz w:val="24"/>
          <w:szCs w:val="24"/>
        </w:rPr>
        <w:t xml:space="preserve">, </w:t>
      </w:r>
      <w:r w:rsidR="00DE2024" w:rsidRPr="00F452E4">
        <w:rPr>
          <w:rFonts w:ascii="Arial" w:hAnsi="Arial" w:cs="Arial"/>
          <w:noProof/>
          <w:sz w:val="24"/>
          <w:szCs w:val="24"/>
        </w:rPr>
        <w:t xml:space="preserve">biodiverso, de </w:t>
      </w:r>
      <w:r w:rsidRPr="00F452E4">
        <w:rPr>
          <w:rFonts w:ascii="Arial" w:hAnsi="Arial" w:cs="Arial"/>
          <w:noProof/>
          <w:sz w:val="24"/>
          <w:szCs w:val="24"/>
        </w:rPr>
        <w:t xml:space="preserve">equilíbrio </w:t>
      </w:r>
      <w:r w:rsidR="00872113" w:rsidRPr="00F452E4">
        <w:rPr>
          <w:rFonts w:ascii="Arial" w:hAnsi="Arial" w:cs="Arial"/>
          <w:noProof/>
          <w:sz w:val="24"/>
          <w:szCs w:val="24"/>
        </w:rPr>
        <w:t xml:space="preserve">ambiental </w:t>
      </w:r>
      <w:r w:rsidR="00CC61ED" w:rsidRPr="00F452E4">
        <w:rPr>
          <w:rFonts w:ascii="Arial" w:hAnsi="Arial" w:cs="Arial"/>
          <w:noProof/>
          <w:sz w:val="24"/>
          <w:szCs w:val="24"/>
        </w:rPr>
        <w:t xml:space="preserve">e climático </w:t>
      </w:r>
      <w:r w:rsidRPr="00F452E4">
        <w:rPr>
          <w:rFonts w:ascii="Arial" w:hAnsi="Arial" w:cs="Arial"/>
          <w:noProof/>
          <w:sz w:val="24"/>
          <w:szCs w:val="24"/>
        </w:rPr>
        <w:t>para esta metrópole</w:t>
      </w:r>
      <w:r w:rsidR="00DE2024" w:rsidRPr="00F452E4">
        <w:rPr>
          <w:rFonts w:ascii="Arial" w:hAnsi="Arial" w:cs="Arial"/>
          <w:noProof/>
          <w:sz w:val="24"/>
          <w:szCs w:val="24"/>
        </w:rPr>
        <w:t>.</w:t>
      </w:r>
    </w:p>
    <w:p w:rsidR="00F452E4" w:rsidRDefault="00F452E4" w:rsidP="007473C6">
      <w:pPr>
        <w:spacing w:after="0" w:line="360" w:lineRule="auto"/>
        <w:ind w:firstLine="708"/>
        <w:jc w:val="both"/>
        <w:rPr>
          <w:rFonts w:ascii="Arial" w:hAnsi="Arial" w:cs="Arial"/>
          <w:noProof/>
          <w:sz w:val="24"/>
          <w:szCs w:val="24"/>
        </w:rPr>
      </w:pPr>
    </w:p>
    <w:p w:rsidR="00F452E4" w:rsidRPr="007473C6" w:rsidRDefault="00F452E4" w:rsidP="007473C6">
      <w:pPr>
        <w:spacing w:after="0" w:line="360" w:lineRule="auto"/>
        <w:ind w:firstLine="708"/>
        <w:jc w:val="both"/>
        <w:rPr>
          <w:rFonts w:ascii="Arial" w:hAnsi="Arial" w:cs="Arial"/>
          <w:noProof/>
          <w:sz w:val="24"/>
          <w:szCs w:val="24"/>
        </w:rPr>
      </w:pPr>
    </w:p>
    <w:p w:rsidR="00DB4BE4" w:rsidRDefault="00DB4BE4" w:rsidP="00117AD7">
      <w:pPr>
        <w:spacing w:after="0" w:line="360" w:lineRule="auto"/>
        <w:jc w:val="both"/>
        <w:rPr>
          <w:rFonts w:ascii="Arial" w:hAnsi="Arial" w:cs="Arial"/>
          <w:sz w:val="24"/>
          <w:szCs w:val="24"/>
        </w:rPr>
      </w:pPr>
    </w:p>
    <w:p w:rsidR="00DB4BE4" w:rsidRPr="00453CB5" w:rsidRDefault="00453CB5" w:rsidP="00117AD7">
      <w:pPr>
        <w:spacing w:after="0" w:line="360" w:lineRule="auto"/>
        <w:jc w:val="both"/>
        <w:rPr>
          <w:rFonts w:ascii="Arial" w:hAnsi="Arial" w:cs="Arial"/>
          <w:b/>
          <w:sz w:val="24"/>
          <w:szCs w:val="24"/>
        </w:rPr>
      </w:pPr>
      <w:r w:rsidRPr="00453CB5">
        <w:rPr>
          <w:rFonts w:ascii="Arial" w:hAnsi="Arial" w:cs="Arial"/>
          <w:b/>
          <w:sz w:val="24"/>
          <w:szCs w:val="24"/>
        </w:rPr>
        <w:t>2 A CIDADE DE SALVADOR</w:t>
      </w:r>
    </w:p>
    <w:p w:rsidR="00F82297" w:rsidRDefault="00F82297" w:rsidP="00EA7A4B">
      <w:pPr>
        <w:spacing w:after="0" w:line="360" w:lineRule="auto"/>
        <w:ind w:firstLine="708"/>
        <w:jc w:val="both"/>
        <w:rPr>
          <w:rFonts w:ascii="Arial" w:hAnsi="Arial" w:cs="Arial"/>
          <w:sz w:val="24"/>
          <w:szCs w:val="24"/>
        </w:rPr>
      </w:pPr>
      <w:r w:rsidRPr="00117AD7">
        <w:rPr>
          <w:rFonts w:ascii="Arial" w:hAnsi="Arial" w:cs="Arial"/>
          <w:sz w:val="24"/>
          <w:szCs w:val="24"/>
        </w:rPr>
        <w:t xml:space="preserve">Salvador, </w:t>
      </w:r>
      <w:r w:rsidR="004313E3">
        <w:rPr>
          <w:rFonts w:ascii="Arial" w:hAnsi="Arial" w:cs="Arial"/>
          <w:sz w:val="24"/>
          <w:szCs w:val="24"/>
        </w:rPr>
        <w:t xml:space="preserve">que foi a sede do Primeiro Governo Geral do Brasil de 1549 até 1763, é </w:t>
      </w:r>
      <w:r w:rsidRPr="00117AD7">
        <w:rPr>
          <w:rFonts w:ascii="Arial" w:hAnsi="Arial" w:cs="Arial"/>
          <w:sz w:val="24"/>
          <w:szCs w:val="24"/>
        </w:rPr>
        <w:t>capital d</w:t>
      </w:r>
      <w:r w:rsidR="00117AD7" w:rsidRPr="00117AD7">
        <w:rPr>
          <w:rFonts w:ascii="Arial" w:hAnsi="Arial" w:cs="Arial"/>
          <w:sz w:val="24"/>
          <w:szCs w:val="24"/>
        </w:rPr>
        <w:t>o</w:t>
      </w:r>
      <w:r w:rsidRPr="00117AD7">
        <w:rPr>
          <w:rFonts w:ascii="Arial" w:hAnsi="Arial" w:cs="Arial"/>
          <w:sz w:val="24"/>
          <w:szCs w:val="24"/>
        </w:rPr>
        <w:t xml:space="preserve"> Estado de Bahia</w:t>
      </w:r>
      <w:r w:rsidR="004313E3">
        <w:rPr>
          <w:rFonts w:ascii="Arial" w:hAnsi="Arial" w:cs="Arial"/>
          <w:sz w:val="24"/>
          <w:szCs w:val="24"/>
        </w:rPr>
        <w:t xml:space="preserve">. De acordo com o último censo nacional </w:t>
      </w:r>
      <w:r w:rsidR="004313E3" w:rsidRPr="00EA7A4B">
        <w:rPr>
          <w:rFonts w:ascii="Arial" w:hAnsi="Arial" w:cs="Arial"/>
          <w:sz w:val="24"/>
          <w:szCs w:val="24"/>
        </w:rPr>
        <w:t xml:space="preserve">é </w:t>
      </w:r>
      <w:r w:rsidR="00117AD7" w:rsidRPr="00EA7A4B">
        <w:rPr>
          <w:rFonts w:ascii="Arial" w:hAnsi="Arial" w:cs="Arial"/>
          <w:sz w:val="24"/>
          <w:szCs w:val="24"/>
        </w:rPr>
        <w:t>a quinta maior cidade do Brasil em população</w:t>
      </w:r>
      <w:r w:rsidR="00E600D7" w:rsidRPr="00EA7A4B">
        <w:rPr>
          <w:rFonts w:ascii="Arial" w:hAnsi="Arial" w:cs="Arial"/>
          <w:sz w:val="24"/>
          <w:szCs w:val="24"/>
        </w:rPr>
        <w:t xml:space="preserve">, com </w:t>
      </w:r>
      <w:r w:rsidR="00117AD7" w:rsidRPr="00EA7A4B">
        <w:rPr>
          <w:rFonts w:ascii="Arial" w:hAnsi="Arial" w:cs="Arial"/>
          <w:sz w:val="24"/>
          <w:szCs w:val="24"/>
        </w:rPr>
        <w:t>2.568.928 habitante</w:t>
      </w:r>
      <w:r w:rsidR="00E600D7" w:rsidRPr="00EA7A4B">
        <w:rPr>
          <w:rFonts w:ascii="Arial" w:hAnsi="Arial" w:cs="Arial"/>
          <w:sz w:val="24"/>
          <w:szCs w:val="24"/>
        </w:rPr>
        <w:t>s</w:t>
      </w:r>
      <w:r w:rsidR="00B76482">
        <w:rPr>
          <w:rFonts w:ascii="Arial" w:hAnsi="Arial" w:cs="Arial"/>
          <w:sz w:val="24"/>
          <w:szCs w:val="24"/>
        </w:rPr>
        <w:t xml:space="preserve"> </w:t>
      </w:r>
      <w:r w:rsidR="00E600D7" w:rsidRPr="00EA7A4B">
        <w:rPr>
          <w:rFonts w:ascii="Arial" w:hAnsi="Arial" w:cs="Arial"/>
          <w:sz w:val="24"/>
          <w:szCs w:val="24"/>
        </w:rPr>
        <w:t>(</w:t>
      </w:r>
      <w:r w:rsidR="00117AD7" w:rsidRPr="00EA7A4B">
        <w:rPr>
          <w:rFonts w:ascii="Arial" w:hAnsi="Arial" w:cs="Arial"/>
          <w:sz w:val="24"/>
          <w:szCs w:val="24"/>
        </w:rPr>
        <w:t>IBGE, 2022)</w:t>
      </w:r>
      <w:r w:rsidR="003357A6">
        <w:rPr>
          <w:rFonts w:ascii="Arial" w:hAnsi="Arial" w:cs="Arial"/>
          <w:sz w:val="24"/>
          <w:szCs w:val="24"/>
        </w:rPr>
        <w:t>. A cidade</w:t>
      </w:r>
      <w:r w:rsidR="004313E3" w:rsidRPr="00EA7A4B">
        <w:rPr>
          <w:rFonts w:ascii="Arial" w:hAnsi="Arial" w:cs="Arial"/>
          <w:sz w:val="24"/>
          <w:szCs w:val="24"/>
        </w:rPr>
        <w:t xml:space="preserve"> ocupa </w:t>
      </w:r>
      <w:r w:rsidR="003357A6">
        <w:rPr>
          <w:rFonts w:ascii="Arial" w:hAnsi="Arial" w:cs="Arial"/>
          <w:sz w:val="24"/>
          <w:szCs w:val="24"/>
        </w:rPr>
        <w:t xml:space="preserve">uma área total de </w:t>
      </w:r>
      <w:r w:rsidR="00B22862" w:rsidRPr="009F58FC">
        <w:rPr>
          <w:rFonts w:ascii="Arial" w:hAnsi="Arial" w:cs="Arial"/>
          <w:sz w:val="24"/>
          <w:szCs w:val="24"/>
        </w:rPr>
        <w:t>304,</w:t>
      </w:r>
      <w:r w:rsidR="003357A6" w:rsidRPr="009F58FC">
        <w:rPr>
          <w:rFonts w:ascii="Arial" w:hAnsi="Arial" w:cs="Arial"/>
          <w:sz w:val="24"/>
          <w:szCs w:val="24"/>
        </w:rPr>
        <w:t>235 km</w:t>
      </w:r>
      <w:r w:rsidR="003357A6" w:rsidRPr="009F58FC">
        <w:rPr>
          <w:rFonts w:ascii="Arial" w:hAnsi="Arial" w:cs="Arial"/>
          <w:sz w:val="24"/>
          <w:szCs w:val="24"/>
          <w:vertAlign w:val="superscript"/>
        </w:rPr>
        <w:t>2</w:t>
      </w:r>
      <w:r w:rsidR="003357A6" w:rsidRPr="009F58FC">
        <w:rPr>
          <w:rFonts w:ascii="Arial" w:hAnsi="Arial" w:cs="Arial"/>
          <w:sz w:val="24"/>
          <w:szCs w:val="24"/>
        </w:rPr>
        <w:t>, sendo 2</w:t>
      </w:r>
      <w:r w:rsidR="00EF259B" w:rsidRPr="009F58FC">
        <w:rPr>
          <w:rFonts w:ascii="Arial" w:hAnsi="Arial" w:cs="Arial"/>
          <w:sz w:val="24"/>
          <w:szCs w:val="24"/>
        </w:rPr>
        <w:t>79,144</w:t>
      </w:r>
      <w:r w:rsidRPr="009F58FC">
        <w:rPr>
          <w:rFonts w:ascii="Arial" w:hAnsi="Arial" w:cs="Arial"/>
          <w:sz w:val="24"/>
          <w:szCs w:val="24"/>
        </w:rPr>
        <w:t xml:space="preserve"> km</w:t>
      </w:r>
      <w:r w:rsidRPr="009F58FC">
        <w:rPr>
          <w:rFonts w:ascii="Arial" w:hAnsi="Arial" w:cs="Arial"/>
          <w:sz w:val="24"/>
          <w:szCs w:val="24"/>
          <w:vertAlign w:val="superscript"/>
        </w:rPr>
        <w:t>2</w:t>
      </w:r>
      <w:r w:rsidR="00545E01" w:rsidRPr="009F58FC">
        <w:rPr>
          <w:rFonts w:ascii="Arial" w:hAnsi="Arial" w:cs="Arial"/>
          <w:sz w:val="24"/>
          <w:szCs w:val="24"/>
        </w:rPr>
        <w:t>de</w:t>
      </w:r>
      <w:r w:rsidR="003F3010" w:rsidRPr="009F58FC">
        <w:rPr>
          <w:rFonts w:ascii="Arial" w:hAnsi="Arial" w:cs="Arial"/>
          <w:sz w:val="24"/>
          <w:szCs w:val="24"/>
        </w:rPr>
        <w:t xml:space="preserve"> área continental e </w:t>
      </w:r>
      <w:r w:rsidR="003357A6" w:rsidRPr="009F58FC">
        <w:rPr>
          <w:rFonts w:ascii="Arial" w:hAnsi="Arial" w:cs="Arial"/>
          <w:sz w:val="24"/>
          <w:szCs w:val="24"/>
        </w:rPr>
        <w:t>25,09</w:t>
      </w:r>
      <w:r w:rsidR="003D3591" w:rsidRPr="009F58FC">
        <w:rPr>
          <w:rFonts w:ascii="Arial" w:hAnsi="Arial" w:cs="Arial"/>
          <w:sz w:val="24"/>
          <w:szCs w:val="24"/>
        </w:rPr>
        <w:t>1</w:t>
      </w:r>
      <w:r w:rsidR="003357A6" w:rsidRPr="009F58FC">
        <w:rPr>
          <w:rFonts w:ascii="Arial" w:hAnsi="Arial" w:cs="Arial"/>
          <w:sz w:val="24"/>
          <w:szCs w:val="24"/>
        </w:rPr>
        <w:t xml:space="preserve"> km</w:t>
      </w:r>
      <w:r w:rsidR="003357A6" w:rsidRPr="009F58FC">
        <w:rPr>
          <w:rFonts w:ascii="Arial" w:hAnsi="Arial" w:cs="Arial"/>
          <w:sz w:val="24"/>
          <w:szCs w:val="24"/>
          <w:vertAlign w:val="superscript"/>
        </w:rPr>
        <w:t xml:space="preserve">2 </w:t>
      </w:r>
      <w:r w:rsidR="00545E01" w:rsidRPr="009F58FC">
        <w:rPr>
          <w:rFonts w:ascii="Arial" w:hAnsi="Arial" w:cs="Arial"/>
          <w:sz w:val="24"/>
          <w:szCs w:val="24"/>
        </w:rPr>
        <w:t xml:space="preserve">de </w:t>
      </w:r>
      <w:r w:rsidR="003357A6" w:rsidRPr="009F58FC">
        <w:rPr>
          <w:rFonts w:ascii="Arial" w:hAnsi="Arial" w:cs="Arial"/>
          <w:sz w:val="24"/>
          <w:szCs w:val="24"/>
        </w:rPr>
        <w:t>área insular (Ilha de Maré tem 11,01</w:t>
      </w:r>
      <w:r w:rsidR="003D3591" w:rsidRPr="009F58FC">
        <w:rPr>
          <w:rFonts w:ascii="Arial" w:hAnsi="Arial" w:cs="Arial"/>
          <w:sz w:val="24"/>
          <w:szCs w:val="24"/>
        </w:rPr>
        <w:t>4</w:t>
      </w:r>
      <w:r w:rsidR="003357A6" w:rsidRPr="009F58FC">
        <w:rPr>
          <w:rFonts w:ascii="Arial" w:hAnsi="Arial" w:cs="Arial"/>
          <w:sz w:val="24"/>
          <w:szCs w:val="24"/>
        </w:rPr>
        <w:t xml:space="preserve"> km</w:t>
      </w:r>
      <w:r w:rsidR="003357A6" w:rsidRPr="009F58FC">
        <w:rPr>
          <w:rFonts w:ascii="Arial" w:hAnsi="Arial" w:cs="Arial"/>
          <w:sz w:val="24"/>
          <w:szCs w:val="24"/>
          <w:vertAlign w:val="superscript"/>
        </w:rPr>
        <w:t>2</w:t>
      </w:r>
      <w:r w:rsidR="003357A6" w:rsidRPr="009F58FC">
        <w:rPr>
          <w:rFonts w:ascii="Arial" w:hAnsi="Arial" w:cs="Arial"/>
          <w:sz w:val="24"/>
          <w:szCs w:val="24"/>
        </w:rPr>
        <w:t>, a Ilha dos Frade</w:t>
      </w:r>
      <w:r w:rsidR="00473744" w:rsidRPr="009F58FC">
        <w:rPr>
          <w:rFonts w:ascii="Arial" w:hAnsi="Arial" w:cs="Arial"/>
          <w:sz w:val="24"/>
          <w:szCs w:val="24"/>
        </w:rPr>
        <w:t>s</w:t>
      </w:r>
      <w:r w:rsidR="003357A6" w:rsidRPr="009F58FC">
        <w:rPr>
          <w:rFonts w:ascii="Arial" w:hAnsi="Arial" w:cs="Arial"/>
          <w:sz w:val="24"/>
          <w:szCs w:val="24"/>
        </w:rPr>
        <w:t>/Ilha de Santo Antônio tem 13,609 km</w:t>
      </w:r>
      <w:r w:rsidR="003357A6" w:rsidRPr="009F58FC">
        <w:rPr>
          <w:rFonts w:ascii="Arial" w:hAnsi="Arial" w:cs="Arial"/>
          <w:sz w:val="24"/>
          <w:szCs w:val="24"/>
          <w:vertAlign w:val="superscript"/>
        </w:rPr>
        <w:t>2</w:t>
      </w:r>
      <w:r w:rsidR="00DF1762" w:rsidRPr="009F58FC">
        <w:rPr>
          <w:rFonts w:ascii="Arial" w:hAnsi="Arial" w:cs="Arial"/>
          <w:sz w:val="24"/>
          <w:szCs w:val="24"/>
        </w:rPr>
        <w:t xml:space="preserve"> e Ilha de Bo</w:t>
      </w:r>
      <w:r w:rsidR="001A1058" w:rsidRPr="009F58FC">
        <w:rPr>
          <w:rFonts w:ascii="Arial" w:hAnsi="Arial" w:cs="Arial"/>
          <w:sz w:val="24"/>
          <w:szCs w:val="24"/>
        </w:rPr>
        <w:t>m</w:t>
      </w:r>
      <w:r w:rsidR="00DF1762" w:rsidRPr="009F58FC">
        <w:rPr>
          <w:rFonts w:ascii="Arial" w:hAnsi="Arial" w:cs="Arial"/>
          <w:sz w:val="24"/>
          <w:szCs w:val="24"/>
        </w:rPr>
        <w:t xml:space="preserve"> Jesus dos Passos ocupa </w:t>
      </w:r>
      <w:r w:rsidR="003D3591" w:rsidRPr="009F58FC">
        <w:rPr>
          <w:rFonts w:ascii="Arial" w:hAnsi="Arial" w:cs="Arial"/>
          <w:sz w:val="24"/>
          <w:szCs w:val="24"/>
        </w:rPr>
        <w:t>0,</w:t>
      </w:r>
      <w:r w:rsidR="00DF1762" w:rsidRPr="009F58FC">
        <w:rPr>
          <w:rFonts w:ascii="Arial" w:hAnsi="Arial" w:cs="Arial"/>
          <w:sz w:val="24"/>
          <w:szCs w:val="24"/>
        </w:rPr>
        <w:t>4</w:t>
      </w:r>
      <w:r w:rsidR="003D3591" w:rsidRPr="009F58FC">
        <w:rPr>
          <w:rFonts w:ascii="Arial" w:hAnsi="Arial" w:cs="Arial"/>
          <w:sz w:val="24"/>
          <w:szCs w:val="24"/>
        </w:rPr>
        <w:t>6</w:t>
      </w:r>
      <w:r w:rsidR="00DF1762" w:rsidRPr="009F58FC">
        <w:rPr>
          <w:rFonts w:ascii="Arial" w:hAnsi="Arial" w:cs="Arial"/>
          <w:sz w:val="24"/>
          <w:szCs w:val="24"/>
        </w:rPr>
        <w:t>7km</w:t>
      </w:r>
      <w:r w:rsidR="00DF1762" w:rsidRPr="009F58FC">
        <w:rPr>
          <w:rFonts w:ascii="Arial" w:hAnsi="Arial" w:cs="Arial"/>
          <w:sz w:val="24"/>
          <w:szCs w:val="24"/>
          <w:vertAlign w:val="superscript"/>
        </w:rPr>
        <w:t>2</w:t>
      </w:r>
      <w:r w:rsidR="001A1058" w:rsidRPr="009F58FC">
        <w:rPr>
          <w:rFonts w:ascii="Arial" w:hAnsi="Arial" w:cs="Arial"/>
          <w:sz w:val="24"/>
          <w:szCs w:val="24"/>
        </w:rPr>
        <w:t xml:space="preserve">; ditas ilhas </w:t>
      </w:r>
      <w:r w:rsidR="00545E01" w:rsidRPr="009F58FC">
        <w:rPr>
          <w:rFonts w:ascii="Arial" w:hAnsi="Arial" w:cs="Arial"/>
          <w:sz w:val="24"/>
          <w:szCs w:val="24"/>
        </w:rPr>
        <w:t>constituem bairros soteropolitanos</w:t>
      </w:r>
      <w:r w:rsidR="00B76482" w:rsidRPr="009F58FC">
        <w:rPr>
          <w:rStyle w:val="Refdenotaderodap"/>
          <w:rFonts w:ascii="Arial" w:hAnsi="Arial" w:cs="Arial"/>
          <w:sz w:val="24"/>
          <w:szCs w:val="24"/>
        </w:rPr>
        <w:footnoteReference w:id="8"/>
      </w:r>
      <w:r w:rsidR="00545E01" w:rsidRPr="009F58FC">
        <w:rPr>
          <w:rFonts w:ascii="Arial" w:hAnsi="Arial" w:cs="Arial"/>
          <w:sz w:val="24"/>
          <w:szCs w:val="24"/>
        </w:rPr>
        <w:t>)</w:t>
      </w:r>
      <w:r w:rsidR="00C11CB3" w:rsidRPr="009F58FC">
        <w:rPr>
          <w:rFonts w:ascii="Arial" w:hAnsi="Arial" w:cs="Arial"/>
          <w:sz w:val="24"/>
          <w:szCs w:val="24"/>
        </w:rPr>
        <w:t>.</w:t>
      </w:r>
      <w:r w:rsidR="00B76482" w:rsidRPr="009F58FC">
        <w:rPr>
          <w:rFonts w:ascii="Arial" w:hAnsi="Arial" w:cs="Arial"/>
          <w:sz w:val="24"/>
          <w:szCs w:val="24"/>
        </w:rPr>
        <w:t xml:space="preserve"> </w:t>
      </w:r>
      <w:r w:rsidR="004313E3" w:rsidRPr="009F58FC">
        <w:rPr>
          <w:rFonts w:ascii="Arial" w:hAnsi="Arial" w:cs="Arial"/>
          <w:sz w:val="24"/>
          <w:szCs w:val="24"/>
        </w:rPr>
        <w:t xml:space="preserve">A </w:t>
      </w:r>
      <w:r w:rsidR="004313E3" w:rsidRPr="00EA7A4B">
        <w:rPr>
          <w:rFonts w:ascii="Arial" w:hAnsi="Arial" w:cs="Arial"/>
          <w:sz w:val="24"/>
          <w:szCs w:val="24"/>
        </w:rPr>
        <w:t xml:space="preserve">cidade é cercada pelo mar, exceto ao </w:t>
      </w:r>
      <w:r w:rsidRPr="00EA7A4B">
        <w:rPr>
          <w:rFonts w:ascii="Arial" w:hAnsi="Arial" w:cs="Arial"/>
          <w:sz w:val="24"/>
          <w:szCs w:val="24"/>
        </w:rPr>
        <w:t>norte</w:t>
      </w:r>
      <w:r w:rsidR="004313E3" w:rsidRPr="00EA7A4B">
        <w:rPr>
          <w:rFonts w:ascii="Arial" w:hAnsi="Arial" w:cs="Arial"/>
          <w:sz w:val="24"/>
          <w:szCs w:val="24"/>
        </w:rPr>
        <w:t>. N</w:t>
      </w:r>
      <w:r w:rsidRPr="00EA7A4B">
        <w:rPr>
          <w:rFonts w:ascii="Arial" w:hAnsi="Arial" w:cs="Arial"/>
          <w:sz w:val="24"/>
          <w:szCs w:val="24"/>
        </w:rPr>
        <w:t>a parte oriental p</w:t>
      </w:r>
      <w:r w:rsidR="004313E3" w:rsidRPr="00EA7A4B">
        <w:rPr>
          <w:rFonts w:ascii="Arial" w:hAnsi="Arial" w:cs="Arial"/>
          <w:sz w:val="24"/>
          <w:szCs w:val="24"/>
        </w:rPr>
        <w:t>elo Oceano</w:t>
      </w:r>
      <w:r w:rsidR="00B76482">
        <w:rPr>
          <w:rFonts w:ascii="Arial" w:hAnsi="Arial" w:cs="Arial"/>
          <w:sz w:val="24"/>
          <w:szCs w:val="24"/>
        </w:rPr>
        <w:t xml:space="preserve"> </w:t>
      </w:r>
      <w:r w:rsidR="004313E3" w:rsidRPr="00EA7A4B">
        <w:rPr>
          <w:rFonts w:ascii="Arial" w:hAnsi="Arial" w:cs="Arial"/>
          <w:sz w:val="24"/>
          <w:szCs w:val="24"/>
        </w:rPr>
        <w:t>Atlântico</w:t>
      </w:r>
      <w:r w:rsidR="00B76482">
        <w:rPr>
          <w:rFonts w:ascii="Arial" w:hAnsi="Arial" w:cs="Arial"/>
          <w:sz w:val="24"/>
          <w:szCs w:val="24"/>
        </w:rPr>
        <w:t xml:space="preserve"> </w:t>
      </w:r>
      <w:r w:rsidR="004313E3" w:rsidRPr="00EA7A4B">
        <w:rPr>
          <w:rFonts w:ascii="Arial" w:hAnsi="Arial" w:cs="Arial"/>
          <w:sz w:val="24"/>
          <w:szCs w:val="24"/>
        </w:rPr>
        <w:t>e na ocidental</w:t>
      </w:r>
      <w:r w:rsidRPr="00EA7A4B">
        <w:rPr>
          <w:rFonts w:ascii="Arial" w:hAnsi="Arial" w:cs="Arial"/>
          <w:sz w:val="24"/>
          <w:szCs w:val="24"/>
        </w:rPr>
        <w:t xml:space="preserve"> p</w:t>
      </w:r>
      <w:r w:rsidR="004313E3" w:rsidRPr="00EA7A4B">
        <w:rPr>
          <w:rFonts w:ascii="Arial" w:hAnsi="Arial" w:cs="Arial"/>
          <w:sz w:val="24"/>
          <w:szCs w:val="24"/>
        </w:rPr>
        <w:t>ela</w:t>
      </w:r>
      <w:r w:rsidRPr="00EA7A4B">
        <w:rPr>
          <w:rFonts w:ascii="Arial" w:hAnsi="Arial" w:cs="Arial"/>
          <w:sz w:val="24"/>
          <w:szCs w:val="24"/>
        </w:rPr>
        <w:t xml:space="preserve"> Baía de Todos os Santos</w:t>
      </w:r>
      <w:r w:rsidR="004313E3" w:rsidRPr="00EA7A4B">
        <w:rPr>
          <w:rFonts w:ascii="Arial" w:hAnsi="Arial" w:cs="Arial"/>
          <w:sz w:val="24"/>
          <w:szCs w:val="24"/>
        </w:rPr>
        <w:t>.</w:t>
      </w:r>
      <w:r w:rsidRPr="00EA7A4B">
        <w:rPr>
          <w:rFonts w:ascii="Arial" w:hAnsi="Arial" w:cs="Arial"/>
          <w:sz w:val="24"/>
          <w:szCs w:val="24"/>
        </w:rPr>
        <w:t xml:space="preserve"> (Figura 1).</w:t>
      </w:r>
    </w:p>
    <w:p w:rsidR="00D752A9" w:rsidRPr="004465DC" w:rsidRDefault="00D752A9" w:rsidP="00D752A9">
      <w:pPr>
        <w:pStyle w:val="Textodenotaderodap"/>
        <w:spacing w:line="360" w:lineRule="auto"/>
        <w:ind w:firstLine="709"/>
        <w:jc w:val="both"/>
        <w:rPr>
          <w:rFonts w:ascii="Arial" w:hAnsi="Arial" w:cs="Arial"/>
          <w:sz w:val="24"/>
          <w:szCs w:val="24"/>
          <w:lang w:val="pt-BR"/>
        </w:rPr>
      </w:pPr>
      <w:r w:rsidRPr="00D77D62">
        <w:rPr>
          <w:rFonts w:ascii="Arial" w:hAnsi="Arial" w:cs="Arial"/>
          <w:sz w:val="24"/>
          <w:szCs w:val="24"/>
          <w:lang w:val="pt-BR"/>
        </w:rPr>
        <w:t>Vale notar que, e</w:t>
      </w:r>
      <w:r w:rsidRPr="004465DC">
        <w:rPr>
          <w:rFonts w:ascii="Arial" w:hAnsi="Arial" w:cs="Arial"/>
          <w:noProof/>
          <w:sz w:val="24"/>
          <w:szCs w:val="24"/>
          <w:lang w:val="pt-BR"/>
        </w:rPr>
        <w:t>mbora tenha passado por vários processo de re</w:t>
      </w:r>
      <w:r w:rsidR="004465DC" w:rsidRPr="004465DC">
        <w:rPr>
          <w:rFonts w:ascii="Arial" w:hAnsi="Arial" w:cs="Arial"/>
          <w:noProof/>
          <w:sz w:val="24"/>
          <w:szCs w:val="24"/>
          <w:lang w:val="pt-BR"/>
        </w:rPr>
        <w:t>gionalização, efetivamente</w:t>
      </w:r>
      <w:r w:rsidRPr="004465DC">
        <w:rPr>
          <w:rFonts w:ascii="Arial" w:hAnsi="Arial" w:cs="Arial"/>
          <w:noProof/>
          <w:sz w:val="24"/>
          <w:szCs w:val="24"/>
          <w:lang w:val="pt-BR"/>
        </w:rPr>
        <w:t xml:space="preserve">, </w:t>
      </w:r>
      <w:r w:rsidR="004465DC">
        <w:rPr>
          <w:rFonts w:ascii="Arial" w:hAnsi="Arial" w:cs="Arial"/>
          <w:noProof/>
          <w:sz w:val="24"/>
          <w:szCs w:val="24"/>
          <w:lang w:val="pt-BR"/>
        </w:rPr>
        <w:t xml:space="preserve">a complexa cidade de </w:t>
      </w:r>
      <w:r w:rsidRPr="004465DC">
        <w:rPr>
          <w:rFonts w:ascii="Arial" w:hAnsi="Arial" w:cs="Arial"/>
          <w:noProof/>
          <w:sz w:val="24"/>
          <w:szCs w:val="24"/>
          <w:lang w:val="pt-BR"/>
        </w:rPr>
        <w:t>Salvador não possu</w:t>
      </w:r>
      <w:r w:rsidR="009D4E56">
        <w:rPr>
          <w:rFonts w:ascii="Arial" w:hAnsi="Arial" w:cs="Arial"/>
          <w:noProof/>
          <w:sz w:val="24"/>
          <w:szCs w:val="24"/>
          <w:lang w:val="pt-BR"/>
        </w:rPr>
        <w:t>í</w:t>
      </w:r>
      <w:r w:rsidRPr="004465DC">
        <w:rPr>
          <w:rFonts w:ascii="Arial" w:hAnsi="Arial" w:cs="Arial"/>
          <w:noProof/>
          <w:sz w:val="24"/>
          <w:szCs w:val="24"/>
          <w:lang w:val="pt-BR"/>
        </w:rPr>
        <w:t>a delimitações oficiais de bairros até 2017, quando</w:t>
      </w:r>
      <w:r w:rsidR="004465DC" w:rsidRPr="004465DC">
        <w:rPr>
          <w:rFonts w:ascii="Arial" w:hAnsi="Arial" w:cs="Arial"/>
          <w:noProof/>
          <w:sz w:val="24"/>
          <w:szCs w:val="24"/>
          <w:lang w:val="pt-BR"/>
        </w:rPr>
        <w:t xml:space="preserve">,o então prefeito Antonio Carlos Magalhães Neto, </w:t>
      </w:r>
      <w:r w:rsidRPr="004465DC">
        <w:rPr>
          <w:rFonts w:ascii="Arial" w:hAnsi="Arial" w:cs="Arial"/>
          <w:noProof/>
          <w:sz w:val="24"/>
          <w:szCs w:val="24"/>
          <w:lang w:val="pt-BR"/>
        </w:rPr>
        <w:t xml:space="preserve">através da Lei </w:t>
      </w:r>
      <w:r w:rsidR="009D4E56">
        <w:rPr>
          <w:rFonts w:ascii="Arial" w:hAnsi="Arial" w:cs="Arial"/>
          <w:noProof/>
          <w:sz w:val="24"/>
          <w:szCs w:val="24"/>
          <w:lang w:val="pt-BR"/>
        </w:rPr>
        <w:t>n</w:t>
      </w:r>
      <w:r w:rsidRPr="004465DC">
        <w:rPr>
          <w:rFonts w:ascii="Arial" w:hAnsi="Arial" w:cs="Arial"/>
          <w:noProof/>
          <w:sz w:val="24"/>
          <w:szCs w:val="24"/>
          <w:lang w:val="pt-BR"/>
        </w:rPr>
        <w:t>º 9</w:t>
      </w:r>
      <w:r w:rsidR="009D4E56">
        <w:rPr>
          <w:rFonts w:ascii="Arial" w:hAnsi="Arial" w:cs="Arial"/>
          <w:noProof/>
          <w:sz w:val="24"/>
          <w:szCs w:val="24"/>
          <w:lang w:val="pt-BR"/>
        </w:rPr>
        <w:t>.</w:t>
      </w:r>
      <w:r w:rsidRPr="004465DC">
        <w:rPr>
          <w:rFonts w:ascii="Arial" w:hAnsi="Arial" w:cs="Arial"/>
          <w:noProof/>
          <w:sz w:val="24"/>
          <w:szCs w:val="24"/>
          <w:lang w:val="pt-BR"/>
        </w:rPr>
        <w:t xml:space="preserve">278 (Salvador, 2017), </w:t>
      </w:r>
      <w:r w:rsidR="004465DC" w:rsidRPr="004465DC">
        <w:rPr>
          <w:rFonts w:ascii="Arial" w:hAnsi="Arial" w:cs="Arial"/>
          <w:noProof/>
          <w:sz w:val="24"/>
          <w:szCs w:val="24"/>
          <w:lang w:val="pt-BR"/>
        </w:rPr>
        <w:t xml:space="preserve">estabelece </w:t>
      </w:r>
      <w:r w:rsidRPr="004465DC">
        <w:rPr>
          <w:rFonts w:ascii="Arial" w:hAnsi="Arial" w:cs="Arial"/>
          <w:sz w:val="24"/>
          <w:szCs w:val="24"/>
          <w:lang w:val="pt-BR" w:eastAsia="pt-BR"/>
        </w:rPr>
        <w:t>os limites de bairros de Salvador, incluindo as três ilhas. Segundo a própria Secretaria de Comunicação da Prefeitura de Salvador (SECOM), a regionalização oficializada teve como base “O Caminho das Águas em Salvador – Bacias Hidrográficas, Bairros e Fontes” (</w:t>
      </w:r>
      <w:r w:rsidR="004465DC" w:rsidRPr="004465DC">
        <w:rPr>
          <w:rFonts w:ascii="Arial" w:hAnsi="Arial" w:cs="Arial"/>
          <w:sz w:val="24"/>
          <w:szCs w:val="24"/>
          <w:lang w:val="pt-BR"/>
        </w:rPr>
        <w:t>Santos</w:t>
      </w:r>
      <w:r w:rsidR="009D4E56">
        <w:rPr>
          <w:rFonts w:ascii="Arial" w:hAnsi="Arial" w:cs="Arial"/>
          <w:sz w:val="24"/>
          <w:szCs w:val="24"/>
          <w:lang w:val="pt-BR"/>
        </w:rPr>
        <w:t xml:space="preserve">, </w:t>
      </w:r>
      <w:r w:rsidRPr="004465DC">
        <w:rPr>
          <w:rFonts w:ascii="Arial" w:hAnsi="Arial" w:cs="Arial"/>
          <w:i/>
          <w:sz w:val="24"/>
          <w:szCs w:val="24"/>
          <w:lang w:val="pt-BR"/>
        </w:rPr>
        <w:t>et al</w:t>
      </w:r>
      <w:r w:rsidRPr="004465DC">
        <w:rPr>
          <w:rFonts w:ascii="Arial" w:hAnsi="Arial" w:cs="Arial"/>
          <w:sz w:val="24"/>
          <w:szCs w:val="24"/>
          <w:lang w:val="pt-BR"/>
        </w:rPr>
        <w:t>., 2010).</w:t>
      </w:r>
    </w:p>
    <w:p w:rsidR="00FA52A4" w:rsidRDefault="00EA7A4B" w:rsidP="00602C85">
      <w:pPr>
        <w:spacing w:after="0" w:line="360" w:lineRule="auto"/>
        <w:jc w:val="both"/>
        <w:rPr>
          <w:rFonts w:ascii="Arial" w:hAnsi="Arial" w:cs="Arial"/>
          <w:sz w:val="24"/>
          <w:szCs w:val="24"/>
        </w:rPr>
      </w:pPr>
      <w:r w:rsidRPr="00EA7A4B">
        <w:rPr>
          <w:rFonts w:ascii="Arial" w:hAnsi="Arial" w:cs="Arial"/>
          <w:noProof/>
          <w:sz w:val="24"/>
          <w:szCs w:val="24"/>
        </w:rPr>
        <w:tab/>
      </w:r>
      <w:r w:rsidR="007832A7" w:rsidRPr="00B5323B">
        <w:rPr>
          <w:rFonts w:ascii="Arial" w:hAnsi="Arial" w:cs="Arial"/>
          <w:sz w:val="24"/>
          <w:szCs w:val="24"/>
        </w:rPr>
        <w:t xml:space="preserve">Segundo </w:t>
      </w:r>
      <w:r w:rsidR="00FA52A4">
        <w:rPr>
          <w:rFonts w:ascii="Arial" w:hAnsi="Arial" w:cs="Arial"/>
          <w:sz w:val="24"/>
          <w:szCs w:val="24"/>
        </w:rPr>
        <w:t>Silva e Silva (</w:t>
      </w:r>
      <w:r w:rsidR="007832A7" w:rsidRPr="00B5323B">
        <w:rPr>
          <w:rFonts w:ascii="Arial" w:hAnsi="Arial" w:cs="Arial"/>
          <w:sz w:val="24"/>
          <w:szCs w:val="24"/>
        </w:rPr>
        <w:t>199</w:t>
      </w:r>
      <w:r w:rsidR="00FA52A4">
        <w:rPr>
          <w:rFonts w:ascii="Arial" w:hAnsi="Arial" w:cs="Arial"/>
          <w:sz w:val="24"/>
          <w:szCs w:val="24"/>
        </w:rPr>
        <w:t>1</w:t>
      </w:r>
      <w:r w:rsidR="007832A7" w:rsidRPr="00B5323B">
        <w:rPr>
          <w:rFonts w:ascii="Arial" w:hAnsi="Arial" w:cs="Arial"/>
          <w:sz w:val="24"/>
          <w:szCs w:val="24"/>
        </w:rPr>
        <w:t xml:space="preserve">, p. </w:t>
      </w:r>
      <w:r w:rsidR="00FA52A4">
        <w:rPr>
          <w:rFonts w:ascii="Arial" w:hAnsi="Arial" w:cs="Arial"/>
          <w:sz w:val="24"/>
          <w:szCs w:val="24"/>
        </w:rPr>
        <w:t>57</w:t>
      </w:r>
      <w:r w:rsidR="007832A7" w:rsidRPr="00B5323B">
        <w:rPr>
          <w:rFonts w:ascii="Arial" w:hAnsi="Arial" w:cs="Arial"/>
          <w:sz w:val="24"/>
          <w:szCs w:val="24"/>
        </w:rPr>
        <w:t>)</w:t>
      </w:r>
      <w:r w:rsidR="00FA52A4">
        <w:rPr>
          <w:rFonts w:ascii="Arial" w:hAnsi="Arial" w:cs="Arial"/>
          <w:sz w:val="24"/>
          <w:szCs w:val="24"/>
        </w:rPr>
        <w:t xml:space="preserve"> considerando fatores diversos, bem como segundo a interpretação de Pinheiro (1998)</w:t>
      </w:r>
      <w:r w:rsidR="007832A7" w:rsidRPr="00B5323B">
        <w:rPr>
          <w:rFonts w:ascii="Arial" w:hAnsi="Arial" w:cs="Arial"/>
          <w:sz w:val="24"/>
          <w:szCs w:val="24"/>
        </w:rPr>
        <w:t xml:space="preserve"> a evolução urbana </w:t>
      </w:r>
      <w:r w:rsidR="00A76E67" w:rsidRPr="00B5323B">
        <w:rPr>
          <w:rFonts w:ascii="Arial" w:hAnsi="Arial" w:cs="Arial"/>
          <w:sz w:val="24"/>
          <w:szCs w:val="24"/>
        </w:rPr>
        <w:t>da cidad</w:t>
      </w:r>
      <w:r w:rsidR="007832A7" w:rsidRPr="00B5323B">
        <w:rPr>
          <w:rFonts w:ascii="Arial" w:hAnsi="Arial" w:cs="Arial"/>
          <w:sz w:val="24"/>
          <w:szCs w:val="24"/>
        </w:rPr>
        <w:t>e de Salvador pode ser esquematizada por períodos</w:t>
      </w:r>
      <w:r w:rsidR="00FA52A4">
        <w:rPr>
          <w:rFonts w:ascii="Arial" w:hAnsi="Arial" w:cs="Arial"/>
          <w:sz w:val="24"/>
          <w:szCs w:val="24"/>
        </w:rPr>
        <w:t>:</w:t>
      </w:r>
    </w:p>
    <w:p w:rsidR="003530EA" w:rsidRPr="009D4E56" w:rsidRDefault="007832A7" w:rsidP="009D4E56">
      <w:pPr>
        <w:pStyle w:val="PargrafodaLista"/>
        <w:numPr>
          <w:ilvl w:val="0"/>
          <w:numId w:val="2"/>
        </w:numPr>
        <w:spacing w:after="0" w:line="360" w:lineRule="auto"/>
        <w:jc w:val="both"/>
        <w:rPr>
          <w:rFonts w:ascii="Arial" w:hAnsi="Arial" w:cs="Arial"/>
          <w:sz w:val="24"/>
          <w:szCs w:val="24"/>
        </w:rPr>
      </w:pPr>
      <w:r w:rsidRPr="009D4E56">
        <w:rPr>
          <w:rFonts w:ascii="Arial" w:hAnsi="Arial" w:cs="Arial"/>
          <w:sz w:val="24"/>
          <w:szCs w:val="24"/>
        </w:rPr>
        <w:t>No</w:t>
      </w:r>
      <w:r w:rsidR="00A76E67" w:rsidRPr="009D4E56">
        <w:rPr>
          <w:rFonts w:ascii="Arial" w:hAnsi="Arial" w:cs="Arial"/>
          <w:sz w:val="24"/>
          <w:szCs w:val="24"/>
        </w:rPr>
        <w:t xml:space="preserve"> prime</w:t>
      </w:r>
      <w:r w:rsidR="00B5323B" w:rsidRPr="009D4E56">
        <w:rPr>
          <w:rFonts w:ascii="Arial" w:hAnsi="Arial" w:cs="Arial"/>
          <w:sz w:val="24"/>
          <w:szCs w:val="24"/>
        </w:rPr>
        <w:t>i</w:t>
      </w:r>
      <w:r w:rsidR="00A76E67" w:rsidRPr="009D4E56">
        <w:rPr>
          <w:rFonts w:ascii="Arial" w:hAnsi="Arial" w:cs="Arial"/>
          <w:sz w:val="24"/>
          <w:szCs w:val="24"/>
        </w:rPr>
        <w:t>r</w:t>
      </w:r>
      <w:r w:rsidRPr="009D4E56">
        <w:rPr>
          <w:rFonts w:ascii="Arial" w:hAnsi="Arial" w:cs="Arial"/>
          <w:sz w:val="24"/>
          <w:szCs w:val="24"/>
        </w:rPr>
        <w:t>o</w:t>
      </w:r>
      <w:r w:rsidR="00B76482">
        <w:rPr>
          <w:rFonts w:ascii="Arial" w:hAnsi="Arial" w:cs="Arial"/>
          <w:sz w:val="24"/>
          <w:szCs w:val="24"/>
        </w:rPr>
        <w:t xml:space="preserve"> </w:t>
      </w:r>
      <w:r w:rsidR="001A5BFC" w:rsidRPr="009D4E56">
        <w:rPr>
          <w:rFonts w:ascii="Arial" w:hAnsi="Arial" w:cs="Arial"/>
          <w:sz w:val="24"/>
          <w:szCs w:val="24"/>
        </w:rPr>
        <w:t>(</w:t>
      </w:r>
      <w:r w:rsidRPr="009D4E56">
        <w:rPr>
          <w:rFonts w:ascii="Arial" w:hAnsi="Arial" w:cs="Arial"/>
          <w:sz w:val="24"/>
          <w:szCs w:val="24"/>
        </w:rPr>
        <w:t xml:space="preserve">1549 </w:t>
      </w:r>
      <w:r w:rsidR="001A5BFC" w:rsidRPr="009D4E56">
        <w:rPr>
          <w:rFonts w:ascii="Arial" w:hAnsi="Arial" w:cs="Arial"/>
          <w:sz w:val="24"/>
          <w:szCs w:val="24"/>
        </w:rPr>
        <w:t>-</w:t>
      </w:r>
      <w:r w:rsidR="00FE6AD1">
        <w:rPr>
          <w:rFonts w:ascii="Arial" w:hAnsi="Arial" w:cs="Arial"/>
          <w:sz w:val="24"/>
          <w:szCs w:val="24"/>
        </w:rPr>
        <w:t xml:space="preserve"> </w:t>
      </w:r>
      <w:r w:rsidR="00A76E67" w:rsidRPr="009D4E56">
        <w:rPr>
          <w:rFonts w:ascii="Arial" w:hAnsi="Arial" w:cs="Arial"/>
          <w:sz w:val="24"/>
          <w:szCs w:val="24"/>
        </w:rPr>
        <w:t>final d</w:t>
      </w:r>
      <w:r w:rsidRPr="009D4E56">
        <w:rPr>
          <w:rFonts w:ascii="Arial" w:hAnsi="Arial" w:cs="Arial"/>
          <w:sz w:val="24"/>
          <w:szCs w:val="24"/>
        </w:rPr>
        <w:t>o</w:t>
      </w:r>
      <w:r w:rsidR="00A76E67" w:rsidRPr="009D4E56">
        <w:rPr>
          <w:rFonts w:ascii="Arial" w:hAnsi="Arial" w:cs="Arial"/>
          <w:sz w:val="24"/>
          <w:szCs w:val="24"/>
        </w:rPr>
        <w:t xml:space="preserve"> s</w:t>
      </w:r>
      <w:r w:rsidR="00FA52A4" w:rsidRPr="009D4E56">
        <w:rPr>
          <w:rFonts w:ascii="Arial" w:hAnsi="Arial" w:cs="Arial"/>
          <w:sz w:val="24"/>
          <w:szCs w:val="24"/>
        </w:rPr>
        <w:t>éculo</w:t>
      </w:r>
      <w:r w:rsidR="00A76E67" w:rsidRPr="009D4E56">
        <w:rPr>
          <w:rFonts w:ascii="Arial" w:hAnsi="Arial" w:cs="Arial"/>
          <w:sz w:val="24"/>
          <w:szCs w:val="24"/>
        </w:rPr>
        <w:t xml:space="preserve"> XVI</w:t>
      </w:r>
      <w:r w:rsidR="001A5BFC" w:rsidRPr="009D4E56">
        <w:rPr>
          <w:rFonts w:ascii="Arial" w:hAnsi="Arial" w:cs="Arial"/>
          <w:sz w:val="24"/>
          <w:szCs w:val="24"/>
        </w:rPr>
        <w:t>)</w:t>
      </w:r>
      <w:r w:rsidR="00FA52A4" w:rsidRPr="009D4E56">
        <w:rPr>
          <w:rFonts w:ascii="Arial" w:hAnsi="Arial" w:cs="Arial"/>
          <w:sz w:val="24"/>
          <w:szCs w:val="24"/>
        </w:rPr>
        <w:t xml:space="preserve"> – ocorrem a fundação e </w:t>
      </w:r>
      <w:r w:rsidR="00B5323B" w:rsidRPr="009D4E56">
        <w:rPr>
          <w:rFonts w:ascii="Arial" w:hAnsi="Arial" w:cs="Arial"/>
          <w:sz w:val="24"/>
          <w:szCs w:val="24"/>
        </w:rPr>
        <w:t>a</w:t>
      </w:r>
      <w:r w:rsidR="003530EA" w:rsidRPr="009D4E56">
        <w:rPr>
          <w:rFonts w:ascii="Arial" w:hAnsi="Arial" w:cs="Arial"/>
          <w:sz w:val="24"/>
          <w:szCs w:val="24"/>
        </w:rPr>
        <w:t xml:space="preserve"> expansão inicial</w:t>
      </w:r>
      <w:r w:rsidR="00FA52A4" w:rsidRPr="009D4E56">
        <w:rPr>
          <w:rFonts w:ascii="Arial" w:hAnsi="Arial" w:cs="Arial"/>
          <w:sz w:val="24"/>
          <w:szCs w:val="24"/>
        </w:rPr>
        <w:t xml:space="preserve"> da metrópole colonial</w:t>
      </w:r>
      <w:r w:rsidR="003530EA" w:rsidRPr="009D4E56">
        <w:rPr>
          <w:rFonts w:ascii="Arial" w:hAnsi="Arial" w:cs="Arial"/>
          <w:sz w:val="24"/>
          <w:szCs w:val="24"/>
        </w:rPr>
        <w:t>; a</w:t>
      </w:r>
      <w:r w:rsidR="00B5323B" w:rsidRPr="009D4E56">
        <w:rPr>
          <w:rFonts w:ascii="Arial" w:hAnsi="Arial" w:cs="Arial"/>
          <w:sz w:val="24"/>
          <w:szCs w:val="24"/>
        </w:rPr>
        <w:t xml:space="preserve"> cidade se limitava ao cume da escarpa da linha da falha tectônica. </w:t>
      </w:r>
    </w:p>
    <w:p w:rsidR="003530EA" w:rsidRPr="009D4E56" w:rsidRDefault="00B5323B" w:rsidP="009D4E56">
      <w:pPr>
        <w:pStyle w:val="PargrafodaLista"/>
        <w:numPr>
          <w:ilvl w:val="0"/>
          <w:numId w:val="2"/>
        </w:numPr>
        <w:spacing w:after="0" w:line="360" w:lineRule="auto"/>
        <w:jc w:val="both"/>
        <w:rPr>
          <w:rFonts w:ascii="Arial" w:hAnsi="Arial" w:cs="Arial"/>
          <w:sz w:val="24"/>
          <w:szCs w:val="24"/>
        </w:rPr>
      </w:pPr>
      <w:r w:rsidRPr="009D4E56">
        <w:rPr>
          <w:rFonts w:ascii="Arial" w:hAnsi="Arial" w:cs="Arial"/>
          <w:sz w:val="24"/>
          <w:szCs w:val="24"/>
        </w:rPr>
        <w:t>No segundo perí</w:t>
      </w:r>
      <w:r w:rsidR="00A76E67" w:rsidRPr="009D4E56">
        <w:rPr>
          <w:rFonts w:ascii="Arial" w:hAnsi="Arial" w:cs="Arial"/>
          <w:sz w:val="24"/>
          <w:szCs w:val="24"/>
        </w:rPr>
        <w:t>odo</w:t>
      </w:r>
      <w:r w:rsidR="00B76482">
        <w:rPr>
          <w:rFonts w:ascii="Arial" w:hAnsi="Arial" w:cs="Arial"/>
          <w:sz w:val="24"/>
          <w:szCs w:val="24"/>
        </w:rPr>
        <w:t xml:space="preserve"> </w:t>
      </w:r>
      <w:r w:rsidR="001A5BFC" w:rsidRPr="009D4E56">
        <w:rPr>
          <w:rFonts w:ascii="Arial" w:hAnsi="Arial" w:cs="Arial"/>
          <w:sz w:val="24"/>
          <w:szCs w:val="24"/>
        </w:rPr>
        <w:t>(</w:t>
      </w:r>
      <w:r w:rsidRPr="009D4E56">
        <w:rPr>
          <w:rFonts w:ascii="Arial" w:hAnsi="Arial" w:cs="Arial"/>
          <w:sz w:val="24"/>
          <w:szCs w:val="24"/>
        </w:rPr>
        <w:t xml:space="preserve">século </w:t>
      </w:r>
      <w:r w:rsidR="00A76E67" w:rsidRPr="009D4E56">
        <w:rPr>
          <w:rFonts w:ascii="Arial" w:hAnsi="Arial" w:cs="Arial"/>
          <w:sz w:val="24"/>
          <w:szCs w:val="24"/>
        </w:rPr>
        <w:t xml:space="preserve">XVII </w:t>
      </w:r>
      <w:r w:rsidR="001A5BFC" w:rsidRPr="009D4E56">
        <w:rPr>
          <w:rFonts w:ascii="Arial" w:hAnsi="Arial" w:cs="Arial"/>
          <w:sz w:val="24"/>
          <w:szCs w:val="24"/>
        </w:rPr>
        <w:t>-</w:t>
      </w:r>
      <w:r w:rsidRPr="009D4E56">
        <w:rPr>
          <w:rFonts w:ascii="Arial" w:hAnsi="Arial" w:cs="Arial"/>
          <w:sz w:val="24"/>
          <w:szCs w:val="24"/>
        </w:rPr>
        <w:t xml:space="preserve"> metade do </w:t>
      </w:r>
      <w:r w:rsidR="00A76E67" w:rsidRPr="009D4E56">
        <w:rPr>
          <w:rFonts w:ascii="Arial" w:hAnsi="Arial" w:cs="Arial"/>
          <w:sz w:val="24"/>
          <w:szCs w:val="24"/>
        </w:rPr>
        <w:t>XVIII</w:t>
      </w:r>
      <w:r w:rsidR="001A5BFC" w:rsidRPr="009D4E56">
        <w:rPr>
          <w:rFonts w:ascii="Arial" w:hAnsi="Arial" w:cs="Arial"/>
          <w:sz w:val="24"/>
          <w:szCs w:val="24"/>
        </w:rPr>
        <w:t>)</w:t>
      </w:r>
      <w:r w:rsidR="00B76482">
        <w:rPr>
          <w:rFonts w:ascii="Arial" w:hAnsi="Arial" w:cs="Arial"/>
          <w:sz w:val="24"/>
          <w:szCs w:val="24"/>
        </w:rPr>
        <w:t xml:space="preserve"> </w:t>
      </w:r>
      <w:r w:rsidRPr="009D4E56">
        <w:rPr>
          <w:rFonts w:ascii="Arial" w:hAnsi="Arial" w:cs="Arial"/>
          <w:sz w:val="24"/>
          <w:szCs w:val="24"/>
        </w:rPr>
        <w:t xml:space="preserve">ocorre uma lenta expansão sobre os topos dos morros, a cidade ultrapassa o Rio das </w:t>
      </w:r>
      <w:r w:rsidR="00A76E67" w:rsidRPr="009D4E56">
        <w:rPr>
          <w:rFonts w:ascii="Arial" w:hAnsi="Arial" w:cs="Arial"/>
          <w:noProof/>
          <w:sz w:val="24"/>
          <w:szCs w:val="24"/>
        </w:rPr>
        <w:t>Tripas</w:t>
      </w:r>
      <w:r w:rsidRPr="009D4E56">
        <w:rPr>
          <w:rFonts w:ascii="Arial" w:hAnsi="Arial" w:cs="Arial"/>
          <w:noProof/>
          <w:sz w:val="24"/>
          <w:szCs w:val="24"/>
        </w:rPr>
        <w:t xml:space="preserve"> e chega à </w:t>
      </w:r>
      <w:r w:rsidR="00A76E67" w:rsidRPr="009D4E56">
        <w:rPr>
          <w:rFonts w:ascii="Arial" w:hAnsi="Arial" w:cs="Arial"/>
          <w:sz w:val="24"/>
          <w:szCs w:val="24"/>
        </w:rPr>
        <w:t>segunda l</w:t>
      </w:r>
      <w:r w:rsidRPr="009D4E56">
        <w:rPr>
          <w:rFonts w:ascii="Arial" w:hAnsi="Arial" w:cs="Arial"/>
          <w:sz w:val="24"/>
          <w:szCs w:val="24"/>
        </w:rPr>
        <w:t>inha de morros</w:t>
      </w:r>
      <w:r w:rsidR="00A76E67" w:rsidRPr="009D4E56">
        <w:rPr>
          <w:rFonts w:ascii="Arial" w:hAnsi="Arial" w:cs="Arial"/>
          <w:sz w:val="24"/>
          <w:szCs w:val="24"/>
        </w:rPr>
        <w:t>.</w:t>
      </w:r>
    </w:p>
    <w:p w:rsidR="003530EA" w:rsidRPr="009D4E56" w:rsidRDefault="001A5BFC" w:rsidP="009D4E56">
      <w:pPr>
        <w:pStyle w:val="PargrafodaLista"/>
        <w:numPr>
          <w:ilvl w:val="0"/>
          <w:numId w:val="2"/>
        </w:numPr>
        <w:spacing w:after="0" w:line="360" w:lineRule="auto"/>
        <w:jc w:val="both"/>
        <w:rPr>
          <w:rFonts w:ascii="Arial" w:hAnsi="Arial" w:cs="Arial"/>
          <w:sz w:val="24"/>
          <w:szCs w:val="24"/>
        </w:rPr>
      </w:pPr>
      <w:r w:rsidRPr="009D4E56">
        <w:rPr>
          <w:rFonts w:ascii="Arial" w:hAnsi="Arial" w:cs="Arial"/>
          <w:sz w:val="24"/>
          <w:szCs w:val="24"/>
        </w:rPr>
        <w:t>No</w:t>
      </w:r>
      <w:r w:rsidR="00B5323B" w:rsidRPr="009D4E56">
        <w:rPr>
          <w:rFonts w:ascii="Arial" w:hAnsi="Arial" w:cs="Arial"/>
          <w:sz w:val="24"/>
          <w:szCs w:val="24"/>
        </w:rPr>
        <w:t xml:space="preserve"> terceiro período </w:t>
      </w:r>
      <w:r w:rsidRPr="009D4E56">
        <w:rPr>
          <w:rFonts w:ascii="Arial" w:hAnsi="Arial" w:cs="Arial"/>
          <w:sz w:val="24"/>
          <w:szCs w:val="24"/>
        </w:rPr>
        <w:t>(</w:t>
      </w:r>
      <w:r w:rsidR="00B5323B" w:rsidRPr="009D4E56">
        <w:rPr>
          <w:rFonts w:ascii="Arial" w:hAnsi="Arial" w:cs="Arial"/>
          <w:sz w:val="24"/>
          <w:szCs w:val="24"/>
        </w:rPr>
        <w:t>meado</w:t>
      </w:r>
      <w:r w:rsidRPr="009D4E56">
        <w:rPr>
          <w:rFonts w:ascii="Arial" w:hAnsi="Arial" w:cs="Arial"/>
          <w:sz w:val="24"/>
          <w:szCs w:val="24"/>
        </w:rPr>
        <w:t>s</w:t>
      </w:r>
      <w:r w:rsidR="00B5323B" w:rsidRPr="009D4E56">
        <w:rPr>
          <w:rFonts w:ascii="Arial" w:hAnsi="Arial" w:cs="Arial"/>
          <w:sz w:val="24"/>
          <w:szCs w:val="24"/>
        </w:rPr>
        <w:t xml:space="preserve"> do século </w:t>
      </w:r>
      <w:r w:rsidR="00A76E67" w:rsidRPr="009D4E56">
        <w:rPr>
          <w:rFonts w:ascii="Arial" w:hAnsi="Arial" w:cs="Arial"/>
          <w:sz w:val="24"/>
          <w:szCs w:val="24"/>
        </w:rPr>
        <w:t xml:space="preserve">XVIII </w:t>
      </w:r>
      <w:r w:rsidRPr="009D4E56">
        <w:rPr>
          <w:rFonts w:ascii="Arial" w:hAnsi="Arial" w:cs="Arial"/>
          <w:sz w:val="24"/>
          <w:szCs w:val="24"/>
        </w:rPr>
        <w:t>-</w:t>
      </w:r>
      <w:r w:rsidR="00B5323B" w:rsidRPr="009D4E56">
        <w:rPr>
          <w:rFonts w:ascii="Arial" w:hAnsi="Arial" w:cs="Arial"/>
          <w:sz w:val="24"/>
          <w:szCs w:val="24"/>
        </w:rPr>
        <w:t xml:space="preserve"> finais do</w:t>
      </w:r>
      <w:r w:rsidRPr="009D4E56">
        <w:rPr>
          <w:rFonts w:ascii="Arial" w:hAnsi="Arial" w:cs="Arial"/>
          <w:sz w:val="24"/>
          <w:szCs w:val="24"/>
        </w:rPr>
        <w:t xml:space="preserve"> XIX)</w:t>
      </w:r>
      <w:r w:rsidR="00B76482">
        <w:rPr>
          <w:rFonts w:ascii="Arial" w:hAnsi="Arial" w:cs="Arial"/>
          <w:sz w:val="24"/>
          <w:szCs w:val="24"/>
        </w:rPr>
        <w:t xml:space="preserve"> </w:t>
      </w:r>
      <w:r w:rsidRPr="009D4E56">
        <w:rPr>
          <w:rFonts w:ascii="Arial" w:hAnsi="Arial" w:cs="Arial"/>
          <w:sz w:val="24"/>
          <w:szCs w:val="24"/>
        </w:rPr>
        <w:t xml:space="preserve">a metrópole se consolida e se formam novos bairros, favorecidos por novos transportes, a cidade se </w:t>
      </w:r>
      <w:r w:rsidR="00206986" w:rsidRPr="009D4E56">
        <w:rPr>
          <w:rFonts w:ascii="Arial" w:hAnsi="Arial" w:cs="Arial"/>
          <w:sz w:val="24"/>
          <w:szCs w:val="24"/>
        </w:rPr>
        <w:t>espraia</w:t>
      </w:r>
      <w:r w:rsidR="00A76E67" w:rsidRPr="009D4E56">
        <w:rPr>
          <w:rFonts w:ascii="Arial" w:hAnsi="Arial" w:cs="Arial"/>
          <w:sz w:val="24"/>
          <w:szCs w:val="24"/>
        </w:rPr>
        <w:t>.</w:t>
      </w:r>
    </w:p>
    <w:p w:rsidR="00206986" w:rsidRPr="009D4E56" w:rsidRDefault="001A5BFC" w:rsidP="009D4E56">
      <w:pPr>
        <w:pStyle w:val="PargrafodaLista"/>
        <w:numPr>
          <w:ilvl w:val="0"/>
          <w:numId w:val="2"/>
        </w:numPr>
        <w:spacing w:after="0" w:line="360" w:lineRule="auto"/>
        <w:jc w:val="both"/>
        <w:rPr>
          <w:rFonts w:ascii="Arial" w:hAnsi="Arial" w:cs="Arial"/>
          <w:sz w:val="24"/>
          <w:szCs w:val="24"/>
        </w:rPr>
      </w:pPr>
      <w:r w:rsidRPr="009D4E56">
        <w:rPr>
          <w:rFonts w:ascii="Arial" w:hAnsi="Arial" w:cs="Arial"/>
          <w:sz w:val="24"/>
          <w:szCs w:val="24"/>
        </w:rPr>
        <w:lastRenderedPageBreak/>
        <w:t>No quarto (primeira metade do século XX) Salvador cresce lentamente</w:t>
      </w:r>
      <w:r w:rsidR="00B22862" w:rsidRPr="009D4E56">
        <w:rPr>
          <w:rFonts w:ascii="Arial" w:hAnsi="Arial" w:cs="Arial"/>
          <w:sz w:val="24"/>
          <w:szCs w:val="24"/>
        </w:rPr>
        <w:t>, mas</w:t>
      </w:r>
      <w:r w:rsidRPr="009D4E56">
        <w:rPr>
          <w:rFonts w:ascii="Arial" w:hAnsi="Arial" w:cs="Arial"/>
          <w:sz w:val="24"/>
          <w:szCs w:val="24"/>
        </w:rPr>
        <w:t>,</w:t>
      </w:r>
      <w:r w:rsidR="00940948">
        <w:rPr>
          <w:rFonts w:ascii="Arial" w:hAnsi="Arial" w:cs="Arial"/>
          <w:sz w:val="24"/>
          <w:szCs w:val="24"/>
        </w:rPr>
        <w:t xml:space="preserve"> </w:t>
      </w:r>
      <w:r w:rsidRPr="009D4E56">
        <w:rPr>
          <w:rFonts w:ascii="Arial" w:hAnsi="Arial" w:cs="Arial"/>
          <w:sz w:val="24"/>
          <w:szCs w:val="24"/>
        </w:rPr>
        <w:t>ocorrem importantes transformações urbanas</w:t>
      </w:r>
      <w:r w:rsidR="00206986" w:rsidRPr="009D4E56">
        <w:rPr>
          <w:rFonts w:ascii="Arial" w:hAnsi="Arial" w:cs="Arial"/>
          <w:sz w:val="24"/>
          <w:szCs w:val="24"/>
        </w:rPr>
        <w:t>.</w:t>
      </w:r>
    </w:p>
    <w:p w:rsidR="00771A88" w:rsidRPr="009D4E56" w:rsidRDefault="00206986" w:rsidP="009D4E56">
      <w:pPr>
        <w:pStyle w:val="PargrafodaLista"/>
        <w:numPr>
          <w:ilvl w:val="0"/>
          <w:numId w:val="2"/>
        </w:numPr>
        <w:spacing w:after="0" w:line="360" w:lineRule="auto"/>
        <w:jc w:val="both"/>
        <w:rPr>
          <w:rFonts w:ascii="Arial" w:hAnsi="Arial" w:cs="Arial"/>
          <w:sz w:val="24"/>
          <w:szCs w:val="24"/>
        </w:rPr>
      </w:pPr>
      <w:r w:rsidRPr="009D4E56">
        <w:rPr>
          <w:rFonts w:ascii="Arial" w:hAnsi="Arial" w:cs="Arial"/>
          <w:sz w:val="24"/>
          <w:szCs w:val="24"/>
        </w:rPr>
        <w:t xml:space="preserve">Já no quinto período (de 1950 até </w:t>
      </w:r>
      <w:r w:rsidR="004972DC" w:rsidRPr="009D4E56">
        <w:rPr>
          <w:rFonts w:ascii="Arial" w:hAnsi="Arial" w:cs="Arial"/>
          <w:sz w:val="24"/>
          <w:szCs w:val="24"/>
        </w:rPr>
        <w:t>1990</w:t>
      </w:r>
      <w:r w:rsidRPr="009D4E56">
        <w:rPr>
          <w:rFonts w:ascii="Arial" w:hAnsi="Arial" w:cs="Arial"/>
          <w:sz w:val="24"/>
          <w:szCs w:val="24"/>
        </w:rPr>
        <w:t xml:space="preserve">) o crescimento da cidade </w:t>
      </w:r>
      <w:r w:rsidR="000C44DE" w:rsidRPr="009D4E56">
        <w:rPr>
          <w:rFonts w:ascii="Arial" w:hAnsi="Arial" w:cs="Arial"/>
          <w:sz w:val="24"/>
          <w:szCs w:val="24"/>
        </w:rPr>
        <w:t>s</w:t>
      </w:r>
      <w:r w:rsidRPr="009D4E56">
        <w:rPr>
          <w:rFonts w:ascii="Arial" w:hAnsi="Arial" w:cs="Arial"/>
          <w:sz w:val="24"/>
          <w:szCs w:val="24"/>
        </w:rPr>
        <w:t xml:space="preserve">e acelera devido a inúmeros </w:t>
      </w:r>
      <w:r w:rsidR="00771A88" w:rsidRPr="009D4E56">
        <w:rPr>
          <w:rFonts w:ascii="Arial" w:hAnsi="Arial" w:cs="Arial"/>
          <w:sz w:val="24"/>
          <w:szCs w:val="24"/>
        </w:rPr>
        <w:t>fatores e fenômenos</w:t>
      </w:r>
      <w:r w:rsidR="00940948">
        <w:rPr>
          <w:rFonts w:ascii="Arial" w:hAnsi="Arial" w:cs="Arial"/>
          <w:sz w:val="24"/>
          <w:szCs w:val="24"/>
        </w:rPr>
        <w:t>.</w:t>
      </w:r>
      <w:r w:rsidR="00771A88" w:rsidRPr="009D4E56">
        <w:rPr>
          <w:rFonts w:ascii="Arial" w:hAnsi="Arial" w:cs="Arial"/>
          <w:sz w:val="24"/>
          <w:szCs w:val="24"/>
        </w:rPr>
        <w:t xml:space="preserve"> Al</w:t>
      </w:r>
      <w:r w:rsidR="00DB4BE4" w:rsidRPr="009D4E56">
        <w:rPr>
          <w:rFonts w:ascii="Arial" w:hAnsi="Arial" w:cs="Arial"/>
          <w:sz w:val="24"/>
          <w:szCs w:val="24"/>
        </w:rPr>
        <w:t>ém do incremen</w:t>
      </w:r>
      <w:r w:rsidR="00771A88" w:rsidRPr="009D4E56">
        <w:rPr>
          <w:rFonts w:ascii="Arial" w:hAnsi="Arial" w:cs="Arial"/>
          <w:sz w:val="24"/>
          <w:szCs w:val="24"/>
        </w:rPr>
        <w:t>to da área central, ocorre a construção de bairros destinados a vários estratos de renda, implantam-se invasões e são ocupadas as avenidas de vale, as praias ganham valorização para a ocupação residencial e começa a expansão horizontal da cidade de Salvador.</w:t>
      </w:r>
    </w:p>
    <w:p w:rsidR="004972DC" w:rsidRDefault="004972DC" w:rsidP="00771A88">
      <w:pPr>
        <w:spacing w:after="0" w:line="360" w:lineRule="auto"/>
        <w:jc w:val="both"/>
        <w:rPr>
          <w:rFonts w:ascii="Arial" w:hAnsi="Arial" w:cs="Arial"/>
          <w:sz w:val="24"/>
          <w:szCs w:val="24"/>
        </w:rPr>
      </w:pPr>
      <w:r>
        <w:rPr>
          <w:rFonts w:ascii="Arial" w:hAnsi="Arial" w:cs="Arial"/>
          <w:sz w:val="24"/>
          <w:szCs w:val="24"/>
        </w:rPr>
        <w:tab/>
        <w:t>O que consideramos o sexto período, ou seja, de 1990 até 2024, será nosso foco.</w:t>
      </w:r>
      <w:r w:rsidR="00940948">
        <w:rPr>
          <w:rFonts w:ascii="Arial" w:hAnsi="Arial" w:cs="Arial"/>
          <w:sz w:val="24"/>
          <w:szCs w:val="24"/>
        </w:rPr>
        <w:t xml:space="preserve"> </w:t>
      </w:r>
      <w:r w:rsidR="00DB4BE4">
        <w:rPr>
          <w:rFonts w:ascii="Arial" w:hAnsi="Arial" w:cs="Arial"/>
          <w:sz w:val="24"/>
          <w:szCs w:val="24"/>
        </w:rPr>
        <w:t xml:space="preserve">A seguir veremos o que ocorre com como o Miolo, com o Cabula e com o 19º BC a partir do século XX e das </w:t>
      </w:r>
      <w:r w:rsidR="001732AC">
        <w:rPr>
          <w:rFonts w:ascii="Arial" w:hAnsi="Arial" w:cs="Arial"/>
          <w:sz w:val="24"/>
          <w:szCs w:val="24"/>
        </w:rPr>
        <w:t xml:space="preserve">duas </w:t>
      </w:r>
      <w:r w:rsidR="00DB4BE4">
        <w:rPr>
          <w:rFonts w:ascii="Arial" w:hAnsi="Arial" w:cs="Arial"/>
          <w:sz w:val="24"/>
          <w:szCs w:val="24"/>
        </w:rPr>
        <w:t>primeiras década</w:t>
      </w:r>
      <w:r w:rsidR="001732AC">
        <w:rPr>
          <w:rFonts w:ascii="Arial" w:hAnsi="Arial" w:cs="Arial"/>
          <w:sz w:val="24"/>
          <w:szCs w:val="24"/>
        </w:rPr>
        <w:t>s</w:t>
      </w:r>
      <w:r w:rsidR="00DB4BE4">
        <w:rPr>
          <w:rFonts w:ascii="Arial" w:hAnsi="Arial" w:cs="Arial"/>
          <w:sz w:val="24"/>
          <w:szCs w:val="24"/>
        </w:rPr>
        <w:t xml:space="preserve"> do XXI.</w:t>
      </w:r>
    </w:p>
    <w:p w:rsidR="00332A33" w:rsidRDefault="00332A33" w:rsidP="00771A88">
      <w:pPr>
        <w:spacing w:after="0" w:line="360" w:lineRule="auto"/>
        <w:jc w:val="both"/>
        <w:rPr>
          <w:rFonts w:ascii="Arial" w:hAnsi="Arial" w:cs="Arial"/>
          <w:sz w:val="24"/>
          <w:szCs w:val="24"/>
        </w:rPr>
      </w:pPr>
    </w:p>
    <w:p w:rsidR="00332A33" w:rsidRPr="00237F5B" w:rsidRDefault="00453CB5" w:rsidP="00237F5B">
      <w:pPr>
        <w:spacing w:after="0" w:line="360" w:lineRule="auto"/>
        <w:jc w:val="both"/>
        <w:rPr>
          <w:rFonts w:ascii="Arial" w:hAnsi="Arial" w:cs="Arial"/>
          <w:b/>
          <w:sz w:val="24"/>
          <w:szCs w:val="24"/>
        </w:rPr>
      </w:pPr>
      <w:r w:rsidRPr="00237F5B">
        <w:rPr>
          <w:rFonts w:ascii="Arial" w:hAnsi="Arial" w:cs="Arial"/>
          <w:b/>
          <w:sz w:val="24"/>
          <w:szCs w:val="24"/>
        </w:rPr>
        <w:t>3 O MIOLO DA CIDADE DE SALVADOR</w:t>
      </w:r>
    </w:p>
    <w:p w:rsidR="00940948" w:rsidRDefault="00237F5B"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sidRPr="00465870">
        <w:rPr>
          <w:rFonts w:ascii="Arial" w:eastAsia="Calibri" w:hAnsi="Arial" w:cs="Arial"/>
          <w:sz w:val="24"/>
          <w:szCs w:val="24"/>
        </w:rPr>
        <w:t xml:space="preserve">O chamado </w:t>
      </w:r>
      <w:r w:rsidR="00EA7626">
        <w:rPr>
          <w:rFonts w:ascii="Arial" w:eastAsia="Calibri" w:hAnsi="Arial" w:cs="Arial"/>
          <w:sz w:val="24"/>
          <w:szCs w:val="24"/>
        </w:rPr>
        <w:t>“</w:t>
      </w:r>
      <w:r w:rsidRPr="00465870">
        <w:rPr>
          <w:rFonts w:ascii="Arial" w:eastAsia="Calibri" w:hAnsi="Arial" w:cs="Arial"/>
          <w:sz w:val="24"/>
          <w:szCs w:val="24"/>
        </w:rPr>
        <w:t>Miolo</w:t>
      </w:r>
      <w:r w:rsidR="00EA7626">
        <w:rPr>
          <w:rFonts w:ascii="Arial" w:eastAsia="Calibri" w:hAnsi="Arial" w:cs="Arial"/>
          <w:sz w:val="24"/>
          <w:szCs w:val="24"/>
        </w:rPr>
        <w:t>”</w:t>
      </w:r>
      <w:r w:rsidRPr="00465870">
        <w:rPr>
          <w:rFonts w:ascii="Arial" w:eastAsia="Calibri" w:hAnsi="Arial" w:cs="Arial"/>
          <w:sz w:val="24"/>
          <w:szCs w:val="24"/>
        </w:rPr>
        <w:t xml:space="preserve"> de Salvador corresponde à área central desta cidade, em termos geográficos </w:t>
      </w:r>
      <w:r w:rsidRPr="002826D3">
        <w:rPr>
          <w:rFonts w:ascii="Arial" w:eastAsia="Calibri" w:hAnsi="Arial" w:cs="Arial"/>
          <w:sz w:val="24"/>
          <w:szCs w:val="24"/>
        </w:rPr>
        <w:t xml:space="preserve">(Figura 1), </w:t>
      </w:r>
    </w:p>
    <w:p w:rsidR="00940948" w:rsidRDefault="00940948"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Pr>
          <w:rFonts w:ascii="Arial" w:eastAsia="Calibri" w:hAnsi="Arial" w:cs="Arial"/>
          <w:sz w:val="24"/>
          <w:szCs w:val="24"/>
        </w:rPr>
        <w:t>De acordo com Martins e Rego (2021): “No âmbito da efetiva ocupação, grupos indígenas tupinambás viveram na localidade, sendo seus primeiros habitantes.” (2021, p. 26). Por suas próprias características físicas, por ser afastada, pouco valorizada, foi sendo ocupada, com o passar do tempo, por variados grupos sociais excluídos...</w:t>
      </w:r>
    </w:p>
    <w:p w:rsidR="002B57C0" w:rsidRDefault="00940948"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Sua importância era tão exígua que </w:t>
      </w:r>
      <w:r w:rsidR="00237F5B" w:rsidRPr="00465870">
        <w:rPr>
          <w:rFonts w:ascii="Arial" w:eastAsia="Calibri" w:hAnsi="Arial" w:cs="Arial"/>
          <w:sz w:val="24"/>
          <w:szCs w:val="24"/>
        </w:rPr>
        <w:t xml:space="preserve">até a mais da metade do século XX sequer tinha uma </w:t>
      </w:r>
      <w:r w:rsidR="00237F5B" w:rsidRPr="00F61316">
        <w:rPr>
          <w:rFonts w:ascii="Arial" w:eastAsia="Calibri" w:hAnsi="Arial" w:cs="Arial"/>
          <w:sz w:val="24"/>
          <w:szCs w:val="24"/>
        </w:rPr>
        <w:t xml:space="preserve">denominação específica. A </w:t>
      </w:r>
      <w:r w:rsidR="00465870" w:rsidRPr="00F61316">
        <w:rPr>
          <w:rFonts w:ascii="Arial" w:eastAsia="Calibri" w:hAnsi="Arial" w:cs="Arial"/>
          <w:sz w:val="24"/>
          <w:szCs w:val="24"/>
        </w:rPr>
        <w:t xml:space="preserve">denominação Miolo, </w:t>
      </w:r>
      <w:r w:rsidR="00EA7626" w:rsidRPr="00F61316">
        <w:rPr>
          <w:rFonts w:ascii="Arial" w:eastAsia="Calibri" w:hAnsi="Arial" w:cs="Arial"/>
          <w:sz w:val="24"/>
          <w:szCs w:val="24"/>
        </w:rPr>
        <w:t xml:space="preserve">foi criada pelo ilustre Professor </w:t>
      </w:r>
      <w:r w:rsidR="00B55D04" w:rsidRPr="00F61316">
        <w:rPr>
          <w:rFonts w:ascii="Arial" w:eastAsia="Calibri" w:hAnsi="Arial" w:cs="Arial"/>
          <w:sz w:val="24"/>
          <w:szCs w:val="24"/>
        </w:rPr>
        <w:t>da Faculdade de Arquitetura da Universidade Federal da Bahia</w:t>
      </w:r>
      <w:r w:rsidR="00EA7626" w:rsidRPr="00F61316">
        <w:rPr>
          <w:rFonts w:ascii="Arial" w:eastAsia="Calibri" w:hAnsi="Arial" w:cs="Arial"/>
          <w:sz w:val="24"/>
          <w:szCs w:val="24"/>
        </w:rPr>
        <w:t xml:space="preserve"> Antônio Heliodório Lima Sampaio, </w:t>
      </w:r>
      <w:r w:rsidR="00EA7626">
        <w:rPr>
          <w:rFonts w:ascii="Arial" w:eastAsia="Calibri" w:hAnsi="Arial" w:cs="Arial"/>
          <w:sz w:val="24"/>
          <w:szCs w:val="24"/>
        </w:rPr>
        <w:t xml:space="preserve">no contexto dos </w:t>
      </w:r>
      <w:r w:rsidR="00465870" w:rsidRPr="00465870">
        <w:rPr>
          <w:rFonts w:ascii="Arial" w:eastAsia="Calibri" w:hAnsi="Arial" w:cs="Arial"/>
          <w:sz w:val="24"/>
          <w:szCs w:val="24"/>
        </w:rPr>
        <w:t>estudos do Plano Diretor de Dese</w:t>
      </w:r>
      <w:r w:rsidR="00465870">
        <w:rPr>
          <w:rFonts w:ascii="Arial" w:eastAsia="Calibri" w:hAnsi="Arial" w:cs="Arial"/>
          <w:sz w:val="24"/>
          <w:szCs w:val="24"/>
        </w:rPr>
        <w:t>n</w:t>
      </w:r>
      <w:r w:rsidR="00465870" w:rsidRPr="00465870">
        <w:rPr>
          <w:rFonts w:ascii="Arial" w:eastAsia="Calibri" w:hAnsi="Arial" w:cs="Arial"/>
          <w:sz w:val="24"/>
          <w:szCs w:val="24"/>
        </w:rPr>
        <w:t>volvimento Urbano para a Cidade de Salvador (PLANDURB),</w:t>
      </w:r>
      <w:r w:rsidR="00465870">
        <w:rPr>
          <w:rFonts w:ascii="Arial" w:eastAsia="Calibri" w:hAnsi="Arial" w:cs="Arial"/>
          <w:sz w:val="24"/>
          <w:szCs w:val="24"/>
        </w:rPr>
        <w:t xml:space="preserve"> da década de 1970, justamente em função da área localizar-se</w:t>
      </w:r>
      <w:r w:rsidR="00B2566C">
        <w:rPr>
          <w:rFonts w:ascii="Arial" w:eastAsia="Calibri" w:hAnsi="Arial" w:cs="Arial"/>
          <w:sz w:val="24"/>
          <w:szCs w:val="24"/>
        </w:rPr>
        <w:t>,</w:t>
      </w:r>
      <w:r w:rsidR="001E0B81">
        <w:rPr>
          <w:rFonts w:ascii="Arial" w:eastAsia="Calibri" w:hAnsi="Arial" w:cs="Arial"/>
          <w:sz w:val="24"/>
          <w:szCs w:val="24"/>
        </w:rPr>
        <w:t>entre a Avenida Luiz Via</w:t>
      </w:r>
      <w:r w:rsidR="00465870">
        <w:rPr>
          <w:rFonts w:ascii="Arial" w:eastAsia="Calibri" w:hAnsi="Arial" w:cs="Arial"/>
          <w:sz w:val="24"/>
          <w:szCs w:val="24"/>
        </w:rPr>
        <w:t>na Filho (mais conhecida como Avenida Paralela), a BR 324, a Saramanda</w:t>
      </w:r>
      <w:r w:rsidR="002B57C0">
        <w:rPr>
          <w:rFonts w:ascii="Arial" w:eastAsia="Calibri" w:hAnsi="Arial" w:cs="Arial"/>
          <w:sz w:val="24"/>
          <w:szCs w:val="24"/>
        </w:rPr>
        <w:t>ia e o limite norte de Salvador, conforme relato do próprio professor:</w:t>
      </w:r>
    </w:p>
    <w:p w:rsidR="001E0B81" w:rsidRPr="001E0B81" w:rsidRDefault="001E0B81" w:rsidP="001E0B81">
      <w:pPr>
        <w:shd w:val="clear" w:color="auto" w:fill="FFFFFF"/>
        <w:spacing w:after="0" w:line="240" w:lineRule="auto"/>
        <w:ind w:left="1134"/>
        <w:jc w:val="both"/>
        <w:rPr>
          <w:rFonts w:ascii="Arial" w:eastAsia="Times New Roman" w:hAnsi="Arial" w:cs="Arial"/>
          <w:color w:val="222222"/>
          <w:lang w:eastAsia="pt-BR"/>
        </w:rPr>
      </w:pPr>
      <w:r w:rsidRPr="001E0B81">
        <w:rPr>
          <w:rFonts w:ascii="Arial" w:eastAsia="Times New Roman" w:hAnsi="Arial" w:cs="Arial"/>
          <w:color w:val="222222"/>
          <w:lang w:eastAsia="pt-BR"/>
        </w:rPr>
        <w:t>Olá Rosali.</w:t>
      </w:r>
    </w:p>
    <w:p w:rsidR="001E0B81" w:rsidRPr="00CC1809" w:rsidRDefault="001E0B81" w:rsidP="001E0B81">
      <w:pPr>
        <w:shd w:val="clear" w:color="auto" w:fill="FFFFFF"/>
        <w:spacing w:after="0" w:line="240" w:lineRule="auto"/>
        <w:ind w:left="1134"/>
        <w:jc w:val="both"/>
        <w:rPr>
          <w:rFonts w:ascii="Arial" w:eastAsia="Times New Roman" w:hAnsi="Arial" w:cs="Arial"/>
          <w:lang w:eastAsia="pt-BR"/>
        </w:rPr>
      </w:pPr>
      <w:r w:rsidRPr="00CC1809">
        <w:rPr>
          <w:rFonts w:ascii="Arial" w:eastAsia="Times New Roman" w:hAnsi="Arial" w:cs="Arial"/>
          <w:lang w:eastAsia="pt-BR"/>
        </w:rPr>
        <w:t>Realmente foi um nome inventado por mim. O termo "miolo" se refere ao território mais central, considerando o sítio geográfico onde está assentada a cidade. Na época tinha áreas consolidadas e áreas de expansão (inclusive áreas verdes livres de ocupação, muitas h</w:t>
      </w:r>
      <w:r w:rsidR="00B55D04" w:rsidRPr="00CC1809">
        <w:rPr>
          <w:rFonts w:ascii="Arial" w:eastAsia="Times New Roman" w:hAnsi="Arial" w:cs="Arial"/>
          <w:lang w:eastAsia="pt-BR"/>
        </w:rPr>
        <w:t>o</w:t>
      </w:r>
      <w:r w:rsidRPr="00CC1809">
        <w:rPr>
          <w:rFonts w:ascii="Arial" w:eastAsia="Times New Roman" w:hAnsi="Arial" w:cs="Arial"/>
          <w:lang w:eastAsia="pt-BR"/>
        </w:rPr>
        <w:t>j</w:t>
      </w:r>
      <w:r w:rsidR="00B55D04" w:rsidRPr="00CC1809">
        <w:rPr>
          <w:rFonts w:ascii="Arial" w:eastAsia="Times New Roman" w:hAnsi="Arial" w:cs="Arial"/>
          <w:lang w:eastAsia="pt-BR"/>
        </w:rPr>
        <w:t>e</w:t>
      </w:r>
      <w:r w:rsidRPr="00CC1809">
        <w:rPr>
          <w:rFonts w:ascii="Arial" w:eastAsia="Times New Roman" w:hAnsi="Arial" w:cs="Arial"/>
          <w:lang w:eastAsia="pt-BR"/>
        </w:rPr>
        <w:t xml:space="preserve"> suprimidas pela urbanização).</w:t>
      </w:r>
    </w:p>
    <w:p w:rsidR="001E0B81" w:rsidRPr="001E0B81" w:rsidRDefault="001E0B81" w:rsidP="001E0B81">
      <w:pPr>
        <w:shd w:val="clear" w:color="auto" w:fill="FFFFFF"/>
        <w:spacing w:after="0" w:line="240" w:lineRule="auto"/>
        <w:ind w:left="1134"/>
        <w:jc w:val="both"/>
        <w:rPr>
          <w:rFonts w:ascii="Arial" w:eastAsia="Times New Roman" w:hAnsi="Arial" w:cs="Arial"/>
          <w:color w:val="222222"/>
          <w:sz w:val="24"/>
          <w:szCs w:val="24"/>
          <w:lang w:eastAsia="pt-BR"/>
        </w:rPr>
      </w:pPr>
      <w:r w:rsidRPr="001E0B81">
        <w:rPr>
          <w:rFonts w:ascii="Arial" w:eastAsia="Times New Roman" w:hAnsi="Arial" w:cs="Arial"/>
          <w:color w:val="222222"/>
          <w:lang w:eastAsia="pt-BR"/>
        </w:rPr>
        <w:t>Abraço fraterno</w:t>
      </w:r>
      <w:r>
        <w:rPr>
          <w:rFonts w:ascii="Arial" w:eastAsia="Times New Roman" w:hAnsi="Arial" w:cs="Arial"/>
          <w:color w:val="222222"/>
          <w:lang w:eastAsia="pt-BR"/>
        </w:rPr>
        <w:t>. (Sampaio, 2025).</w:t>
      </w:r>
    </w:p>
    <w:p w:rsidR="001E0B81" w:rsidRDefault="001E0B81"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p>
    <w:p w:rsidR="00331CEB" w:rsidRPr="009F58FC" w:rsidRDefault="00331CEB"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sidRPr="00EA7626">
        <w:rPr>
          <w:rFonts w:ascii="Arial" w:eastAsia="Calibri" w:hAnsi="Arial" w:cs="Arial"/>
          <w:sz w:val="24"/>
          <w:szCs w:val="24"/>
        </w:rPr>
        <w:lastRenderedPageBreak/>
        <w:t xml:space="preserve">A </w:t>
      </w:r>
      <w:r w:rsidRPr="00596B22">
        <w:rPr>
          <w:rFonts w:ascii="Arial" w:eastAsia="Calibri" w:hAnsi="Arial" w:cs="Arial"/>
          <w:sz w:val="24"/>
          <w:szCs w:val="24"/>
        </w:rPr>
        <w:t xml:space="preserve">referida </w:t>
      </w:r>
      <w:r w:rsidR="00B55D04" w:rsidRPr="00596B22">
        <w:rPr>
          <w:rFonts w:ascii="Arial" w:eastAsia="Calibri" w:hAnsi="Arial" w:cs="Arial"/>
          <w:sz w:val="24"/>
          <w:szCs w:val="24"/>
        </w:rPr>
        <w:t>área</w:t>
      </w:r>
      <w:r w:rsidRPr="00596B22">
        <w:rPr>
          <w:rFonts w:ascii="Arial" w:eastAsia="Calibri" w:hAnsi="Arial" w:cs="Arial"/>
          <w:sz w:val="24"/>
          <w:szCs w:val="24"/>
        </w:rPr>
        <w:t xml:space="preserve"> tem </w:t>
      </w:r>
      <w:r w:rsidRPr="009F58FC">
        <w:rPr>
          <w:rFonts w:ascii="Arial" w:eastAsia="Calibri" w:hAnsi="Arial" w:cs="Arial"/>
          <w:sz w:val="24"/>
          <w:szCs w:val="24"/>
        </w:rPr>
        <w:t>cerca de 115 km</w:t>
      </w:r>
      <w:r w:rsidRPr="009F58FC">
        <w:rPr>
          <w:rFonts w:ascii="Arial" w:eastAsia="Calibri" w:hAnsi="Arial" w:cs="Arial"/>
          <w:sz w:val="24"/>
          <w:szCs w:val="24"/>
          <w:vertAlign w:val="superscript"/>
        </w:rPr>
        <w:t>2</w:t>
      </w:r>
      <w:r w:rsidRPr="009F58FC">
        <w:rPr>
          <w:rFonts w:ascii="Arial" w:eastAsia="Calibri" w:hAnsi="Arial" w:cs="Arial"/>
          <w:sz w:val="24"/>
          <w:szCs w:val="24"/>
        </w:rPr>
        <w:t>,</w:t>
      </w:r>
      <w:r w:rsidR="000B5C3A" w:rsidRPr="009F58FC">
        <w:rPr>
          <w:rFonts w:ascii="Arial" w:eastAsia="Calibri" w:hAnsi="Arial" w:cs="Arial"/>
          <w:sz w:val="24"/>
          <w:szCs w:val="24"/>
        </w:rPr>
        <w:t xml:space="preserve"> (</w:t>
      </w:r>
      <w:r w:rsidR="006706C4" w:rsidRPr="009F58FC">
        <w:rPr>
          <w:rFonts w:ascii="Arial" w:eastAsia="Calibri" w:hAnsi="Arial" w:cs="Arial"/>
          <w:sz w:val="24"/>
          <w:szCs w:val="24"/>
        </w:rPr>
        <w:t>mais de 1/3 da área total de Salvador)</w:t>
      </w:r>
      <w:r w:rsidRPr="009F58FC">
        <w:rPr>
          <w:rFonts w:ascii="Arial" w:eastAsia="Calibri" w:hAnsi="Arial" w:cs="Arial"/>
          <w:sz w:val="24"/>
          <w:szCs w:val="24"/>
        </w:rPr>
        <w:t xml:space="preserve"> e contém </w:t>
      </w:r>
      <w:r w:rsidR="000B5C3A" w:rsidRPr="009F58FC">
        <w:rPr>
          <w:rFonts w:ascii="Arial" w:eastAsia="Calibri" w:hAnsi="Arial" w:cs="Arial"/>
          <w:sz w:val="24"/>
          <w:szCs w:val="24"/>
        </w:rPr>
        <w:t xml:space="preserve">61 </w:t>
      </w:r>
      <w:r w:rsidRPr="009F58FC">
        <w:rPr>
          <w:rFonts w:ascii="Arial" w:eastAsia="Calibri" w:hAnsi="Arial" w:cs="Arial"/>
          <w:sz w:val="24"/>
          <w:szCs w:val="24"/>
        </w:rPr>
        <w:t>bairros</w:t>
      </w:r>
      <w:r w:rsidR="00F61316" w:rsidRPr="009F58FC">
        <w:rPr>
          <w:rFonts w:ascii="Arial" w:eastAsia="Calibri" w:hAnsi="Arial" w:cs="Arial"/>
          <w:sz w:val="24"/>
          <w:szCs w:val="24"/>
        </w:rPr>
        <w:t>,</w:t>
      </w:r>
      <w:r w:rsidR="00015D2A" w:rsidRPr="009F58FC">
        <w:rPr>
          <w:rStyle w:val="Refdenotaderodap"/>
          <w:rFonts w:ascii="Arial" w:eastAsia="Calibri" w:hAnsi="Arial" w:cs="Arial"/>
          <w:sz w:val="24"/>
          <w:szCs w:val="24"/>
        </w:rPr>
        <w:footnoteReference w:id="9"/>
      </w:r>
      <w:r w:rsidRPr="009F58FC">
        <w:rPr>
          <w:rFonts w:ascii="Arial" w:eastAsia="Calibri" w:hAnsi="Arial" w:cs="Arial"/>
          <w:sz w:val="24"/>
          <w:szCs w:val="24"/>
        </w:rPr>
        <w:t xml:space="preserve"> dentre os quais, desde remotas origens, </w:t>
      </w:r>
      <w:r w:rsidR="001E0B81" w:rsidRPr="009F58FC">
        <w:rPr>
          <w:rFonts w:ascii="Arial" w:eastAsia="Calibri" w:hAnsi="Arial" w:cs="Arial"/>
          <w:sz w:val="24"/>
          <w:szCs w:val="24"/>
        </w:rPr>
        <w:t>estão</w:t>
      </w:r>
      <w:r w:rsidRPr="009F58FC">
        <w:rPr>
          <w:rFonts w:ascii="Arial" w:eastAsia="Calibri" w:hAnsi="Arial" w:cs="Arial"/>
          <w:sz w:val="24"/>
          <w:szCs w:val="24"/>
        </w:rPr>
        <w:t xml:space="preserve"> o Cabula,</w:t>
      </w:r>
      <w:r w:rsidR="00B2566C" w:rsidRPr="009F58FC">
        <w:rPr>
          <w:rFonts w:ascii="Arial" w:eastAsia="Calibri" w:hAnsi="Arial" w:cs="Arial"/>
          <w:sz w:val="24"/>
          <w:szCs w:val="24"/>
        </w:rPr>
        <w:t xml:space="preserve"> a Ma</w:t>
      </w:r>
      <w:r w:rsidR="005A6120" w:rsidRPr="009F58FC">
        <w:rPr>
          <w:rFonts w:ascii="Arial" w:eastAsia="Calibri" w:hAnsi="Arial" w:cs="Arial"/>
          <w:sz w:val="24"/>
          <w:szCs w:val="24"/>
        </w:rPr>
        <w:t>ta Escura e São Gons</w:t>
      </w:r>
      <w:r w:rsidR="00EA7626" w:rsidRPr="009F58FC">
        <w:rPr>
          <w:rFonts w:ascii="Arial" w:eastAsia="Calibri" w:hAnsi="Arial" w:cs="Arial"/>
          <w:sz w:val="24"/>
          <w:szCs w:val="24"/>
        </w:rPr>
        <w:t>alo, que hoje se escreve São Gonçalo</w:t>
      </w:r>
      <w:r w:rsidR="00940948">
        <w:rPr>
          <w:rFonts w:ascii="Arial" w:eastAsia="Calibri" w:hAnsi="Arial" w:cs="Arial"/>
          <w:sz w:val="24"/>
          <w:szCs w:val="24"/>
        </w:rPr>
        <w:t xml:space="preserve"> </w:t>
      </w:r>
      <w:r w:rsidR="00B2566C" w:rsidRPr="009F58FC">
        <w:rPr>
          <w:rFonts w:ascii="Arial" w:eastAsia="Calibri" w:hAnsi="Arial" w:cs="Arial"/>
          <w:sz w:val="24"/>
          <w:szCs w:val="24"/>
        </w:rPr>
        <w:t>(Figura 2)</w:t>
      </w:r>
      <w:r w:rsidR="005A6120" w:rsidRPr="009F58FC">
        <w:rPr>
          <w:rFonts w:ascii="Arial" w:eastAsia="Calibri" w:hAnsi="Arial" w:cs="Arial"/>
          <w:sz w:val="24"/>
          <w:szCs w:val="24"/>
        </w:rPr>
        <w:t>.</w:t>
      </w:r>
    </w:p>
    <w:p w:rsidR="00617184" w:rsidRDefault="00617184"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color w:val="FF0000"/>
          <w:sz w:val="24"/>
          <w:szCs w:val="24"/>
        </w:rPr>
      </w:pPr>
    </w:p>
    <w:p w:rsidR="00B2566C" w:rsidRPr="005B1151" w:rsidRDefault="005A6120" w:rsidP="005A6120">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center"/>
        <w:rPr>
          <w:rFonts w:ascii="Arial" w:eastAsia="Calibri" w:hAnsi="Arial" w:cs="Arial"/>
          <w:sz w:val="24"/>
          <w:szCs w:val="24"/>
        </w:rPr>
      </w:pPr>
      <w:r w:rsidRPr="005B1151">
        <w:rPr>
          <w:rFonts w:ascii="Arial" w:eastAsia="Calibri" w:hAnsi="Arial" w:cs="Arial"/>
          <w:sz w:val="24"/>
          <w:szCs w:val="24"/>
        </w:rPr>
        <w:t>Figura 2 – Mapa das Freguesias Urbanas</w:t>
      </w:r>
    </w:p>
    <w:p w:rsidR="00B2566C" w:rsidRDefault="00B2566C" w:rsidP="00735FAD">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color w:val="FF0000"/>
          <w:sz w:val="24"/>
          <w:szCs w:val="24"/>
        </w:rPr>
      </w:pPr>
      <w:r w:rsidRPr="00B2566C">
        <w:rPr>
          <w:rFonts w:ascii="Arial" w:eastAsia="Calibri" w:hAnsi="Arial" w:cs="Arial"/>
          <w:noProof/>
          <w:color w:val="FF0000"/>
          <w:sz w:val="24"/>
          <w:szCs w:val="24"/>
          <w:lang w:eastAsia="pt-BR"/>
        </w:rPr>
        <w:drawing>
          <wp:inline distT="0" distB="0" distL="0" distR="0">
            <wp:extent cx="5612130" cy="3147695"/>
            <wp:effectExtent l="19050" t="0" r="7620" b="0"/>
            <wp:docPr id="1" name="Imagem 1" descr="digitalizar0003.jpg"/>
            <wp:cNvGraphicFramePr/>
            <a:graphic xmlns:a="http://schemas.openxmlformats.org/drawingml/2006/main">
              <a:graphicData uri="http://schemas.openxmlformats.org/drawingml/2006/picture">
                <pic:pic xmlns:pic="http://schemas.openxmlformats.org/drawingml/2006/picture">
                  <pic:nvPicPr>
                    <pic:cNvPr id="3075" name="Espaço Reservado para Conteúdo 3" descr="digitalizar0003.jpg"/>
                    <pic:cNvPicPr>
                      <a:picLocks noGrp="1" noChangeAspect="1"/>
                    </pic:cNvPicPr>
                  </pic:nvPicPr>
                  <pic:blipFill>
                    <a:blip r:embed="rId9" cstate="print"/>
                    <a:srcRect/>
                    <a:stretch>
                      <a:fillRect/>
                    </a:stretch>
                  </pic:blipFill>
                  <pic:spPr bwMode="auto">
                    <a:xfrm>
                      <a:off x="0" y="0"/>
                      <a:ext cx="5612130" cy="3147695"/>
                    </a:xfrm>
                    <a:prstGeom prst="rect">
                      <a:avLst/>
                    </a:prstGeom>
                    <a:noFill/>
                    <a:ln w="9525">
                      <a:noFill/>
                      <a:miter lim="800000"/>
                      <a:headEnd/>
                      <a:tailEnd/>
                    </a:ln>
                  </pic:spPr>
                </pic:pic>
              </a:graphicData>
            </a:graphic>
          </wp:inline>
        </w:drawing>
      </w:r>
    </w:p>
    <w:p w:rsidR="005A6120" w:rsidRPr="00491F0F" w:rsidRDefault="005A6120" w:rsidP="00491F0F">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ind w:firstLine="709"/>
        <w:jc w:val="both"/>
        <w:rPr>
          <w:rFonts w:ascii="Arial" w:eastAsia="Calibri" w:hAnsi="Arial" w:cs="Arial"/>
        </w:rPr>
      </w:pPr>
      <w:r w:rsidRPr="00491F0F">
        <w:rPr>
          <w:rFonts w:ascii="Arial" w:eastAsia="Calibri" w:hAnsi="Arial" w:cs="Arial"/>
        </w:rPr>
        <w:t>Fonte: Costa</w:t>
      </w:r>
      <w:r w:rsidR="00D944D7" w:rsidRPr="00491F0F">
        <w:rPr>
          <w:rFonts w:ascii="Arial" w:eastAsia="Calibri" w:hAnsi="Arial" w:cs="Arial"/>
        </w:rPr>
        <w:t>,</w:t>
      </w:r>
      <w:r w:rsidR="00EA7626" w:rsidRPr="00491F0F">
        <w:rPr>
          <w:rFonts w:ascii="Arial" w:eastAsia="Calibri" w:hAnsi="Arial" w:cs="Arial"/>
        </w:rPr>
        <w:t>1989.</w:t>
      </w:r>
    </w:p>
    <w:p w:rsidR="00C059EC" w:rsidRPr="00D7317F" w:rsidRDefault="00C059EC"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p>
    <w:p w:rsidR="00D7317F" w:rsidRPr="00C87884" w:rsidRDefault="00D7317F" w:rsidP="000B5C3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color w:val="FF0000"/>
          <w:sz w:val="24"/>
          <w:szCs w:val="24"/>
        </w:rPr>
      </w:pPr>
      <w:r w:rsidRPr="00D7317F">
        <w:rPr>
          <w:rFonts w:ascii="Arial" w:eastAsia="Calibri" w:hAnsi="Arial" w:cs="Arial"/>
          <w:sz w:val="24"/>
          <w:szCs w:val="24"/>
        </w:rPr>
        <w:t xml:space="preserve">Atualmente, no Miolo de </w:t>
      </w:r>
      <w:r w:rsidR="003F3010" w:rsidRPr="00D7317F">
        <w:rPr>
          <w:rFonts w:ascii="Arial" w:eastAsia="Calibri" w:hAnsi="Arial" w:cs="Arial"/>
          <w:sz w:val="24"/>
          <w:szCs w:val="24"/>
        </w:rPr>
        <w:t>Salvador</w:t>
      </w:r>
      <w:r w:rsidR="00FE6AD1">
        <w:rPr>
          <w:rFonts w:ascii="Arial" w:eastAsia="Calibri" w:hAnsi="Arial" w:cs="Arial"/>
          <w:sz w:val="24"/>
          <w:szCs w:val="24"/>
        </w:rPr>
        <w:t xml:space="preserve"> </w:t>
      </w:r>
      <w:r w:rsidR="00EA7668">
        <w:rPr>
          <w:rFonts w:ascii="Arial" w:eastAsia="Calibri" w:hAnsi="Arial" w:cs="Arial"/>
          <w:sz w:val="24"/>
          <w:szCs w:val="24"/>
        </w:rPr>
        <w:t>residem aproximadamente 867.649 habitantes, cerca de</w:t>
      </w:r>
      <w:r w:rsidR="00735FAD">
        <w:rPr>
          <w:rFonts w:ascii="Arial" w:eastAsia="Calibri" w:hAnsi="Arial" w:cs="Arial"/>
          <w:sz w:val="24"/>
          <w:szCs w:val="24"/>
        </w:rPr>
        <w:t xml:space="preserve"> </w:t>
      </w:r>
      <w:r w:rsidR="00EA7668">
        <w:rPr>
          <w:rFonts w:ascii="Arial" w:eastAsia="Calibri" w:hAnsi="Arial" w:cs="Arial"/>
          <w:sz w:val="24"/>
          <w:szCs w:val="24"/>
        </w:rPr>
        <w:t>33,77</w:t>
      </w:r>
      <w:r>
        <w:rPr>
          <w:rFonts w:ascii="Arial" w:eastAsia="Calibri" w:hAnsi="Arial" w:cs="Arial"/>
          <w:sz w:val="24"/>
          <w:szCs w:val="24"/>
        </w:rPr>
        <w:t>%</w:t>
      </w:r>
      <w:r w:rsidR="00EA7668">
        <w:rPr>
          <w:rFonts w:ascii="Arial" w:eastAsia="Calibri" w:hAnsi="Arial" w:cs="Arial"/>
          <w:sz w:val="24"/>
          <w:szCs w:val="24"/>
        </w:rPr>
        <w:t>,(1/3), dos moradores d</w:t>
      </w:r>
      <w:r>
        <w:rPr>
          <w:rFonts w:ascii="Arial" w:eastAsia="Calibri" w:hAnsi="Arial" w:cs="Arial"/>
          <w:sz w:val="24"/>
          <w:szCs w:val="24"/>
        </w:rPr>
        <w:t xml:space="preserve">a Cidade. </w:t>
      </w:r>
      <w:r w:rsidR="00EA7668">
        <w:rPr>
          <w:rFonts w:ascii="Arial" w:eastAsia="Calibri" w:hAnsi="Arial" w:cs="Arial"/>
          <w:sz w:val="24"/>
          <w:szCs w:val="24"/>
        </w:rPr>
        <w:t>É válido afirmar que o Miolo v</w:t>
      </w:r>
      <w:r>
        <w:rPr>
          <w:rFonts w:ascii="Arial" w:eastAsia="Calibri" w:hAnsi="Arial" w:cs="Arial"/>
          <w:sz w:val="24"/>
          <w:szCs w:val="24"/>
        </w:rPr>
        <w:t>em passando por fortes processos de transformação, alte</w:t>
      </w:r>
      <w:r w:rsidR="00C87884">
        <w:rPr>
          <w:rFonts w:ascii="Arial" w:eastAsia="Calibri" w:hAnsi="Arial" w:cs="Arial"/>
          <w:sz w:val="24"/>
          <w:szCs w:val="24"/>
        </w:rPr>
        <w:t xml:space="preserve">rando a função e a forma </w:t>
      </w:r>
      <w:r w:rsidR="00C87884" w:rsidRPr="005B1151">
        <w:rPr>
          <w:rFonts w:ascii="Arial" w:eastAsia="Calibri" w:hAnsi="Arial" w:cs="Arial"/>
          <w:sz w:val="24"/>
          <w:szCs w:val="24"/>
        </w:rPr>
        <w:t>locais (</w:t>
      </w:r>
      <w:r w:rsidR="00D944D7" w:rsidRPr="005B1151">
        <w:rPr>
          <w:rFonts w:ascii="Arial" w:eastAsia="Calibri" w:hAnsi="Arial" w:cs="Arial"/>
          <w:sz w:val="24"/>
          <w:szCs w:val="24"/>
        </w:rPr>
        <w:t xml:space="preserve">Pena, 2010; Fernandes </w:t>
      </w:r>
      <w:r w:rsidR="00D944D7" w:rsidRPr="005B1151">
        <w:rPr>
          <w:rFonts w:ascii="Arial" w:eastAsia="Calibri" w:hAnsi="Arial" w:cs="Arial"/>
          <w:i/>
          <w:iCs/>
          <w:sz w:val="24"/>
          <w:szCs w:val="24"/>
        </w:rPr>
        <w:t>et at</w:t>
      </w:r>
      <w:r w:rsidR="00D944D7" w:rsidRPr="005B1151">
        <w:rPr>
          <w:rFonts w:ascii="Arial" w:eastAsia="Calibri" w:hAnsi="Arial" w:cs="Arial"/>
          <w:sz w:val="24"/>
          <w:szCs w:val="24"/>
        </w:rPr>
        <w:t>., 2019</w:t>
      </w:r>
      <w:r w:rsidR="005B1151" w:rsidRPr="005B1151">
        <w:rPr>
          <w:rFonts w:ascii="Arial" w:eastAsia="Calibri" w:hAnsi="Arial" w:cs="Arial"/>
          <w:sz w:val="24"/>
          <w:szCs w:val="24"/>
        </w:rPr>
        <w:t>b</w:t>
      </w:r>
      <w:r w:rsidR="00C87884" w:rsidRPr="005B1151">
        <w:rPr>
          <w:rFonts w:ascii="Arial" w:eastAsia="Calibri" w:hAnsi="Arial" w:cs="Arial"/>
          <w:sz w:val="24"/>
          <w:szCs w:val="24"/>
        </w:rPr>
        <w:t>)</w:t>
      </w:r>
      <w:r w:rsidR="00D944D7" w:rsidRPr="005B1151">
        <w:rPr>
          <w:rFonts w:ascii="Arial" w:eastAsia="Calibri" w:hAnsi="Arial" w:cs="Arial"/>
          <w:sz w:val="24"/>
          <w:szCs w:val="24"/>
        </w:rPr>
        <w:t xml:space="preserve">. </w:t>
      </w:r>
    </w:p>
    <w:p w:rsidR="006117B8" w:rsidRPr="006117B8" w:rsidRDefault="006117B8" w:rsidP="002E36C6">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line="360" w:lineRule="auto"/>
        <w:ind w:firstLine="709"/>
        <w:jc w:val="both"/>
      </w:pPr>
      <w:r w:rsidRPr="006117B8">
        <w:rPr>
          <w:rFonts w:ascii="Arial" w:eastAsia="Calibri" w:hAnsi="Arial" w:cs="Arial"/>
          <w:sz w:val="24"/>
          <w:szCs w:val="24"/>
        </w:rPr>
        <w:t xml:space="preserve">O primeiro grande estudo sobre </w:t>
      </w:r>
      <w:r w:rsidR="00D94B32">
        <w:rPr>
          <w:rFonts w:ascii="Arial" w:eastAsia="Calibri" w:hAnsi="Arial" w:cs="Arial"/>
          <w:sz w:val="24"/>
          <w:szCs w:val="24"/>
        </w:rPr>
        <w:t>dita área</w:t>
      </w:r>
      <w:r w:rsidR="00735FAD">
        <w:rPr>
          <w:rFonts w:ascii="Arial" w:eastAsia="Calibri" w:hAnsi="Arial" w:cs="Arial"/>
          <w:sz w:val="24"/>
          <w:szCs w:val="24"/>
        </w:rPr>
        <w:t xml:space="preserve"> </w:t>
      </w:r>
      <w:r w:rsidR="000C5FD1">
        <w:rPr>
          <w:rFonts w:ascii="Arial" w:eastAsia="Calibri" w:hAnsi="Arial" w:cs="Arial"/>
          <w:sz w:val="24"/>
          <w:szCs w:val="24"/>
        </w:rPr>
        <w:t>é</w:t>
      </w:r>
      <w:r w:rsidRPr="006117B8">
        <w:rPr>
          <w:rFonts w:ascii="Arial" w:eastAsia="Calibri" w:hAnsi="Arial" w:cs="Arial"/>
          <w:sz w:val="24"/>
          <w:szCs w:val="24"/>
        </w:rPr>
        <w:t xml:space="preserve"> o </w:t>
      </w:r>
      <w:r w:rsidRPr="006117B8">
        <w:rPr>
          <w:rFonts w:ascii="Arial" w:hAnsi="Arial" w:cs="Arial"/>
          <w:sz w:val="24"/>
          <w:szCs w:val="24"/>
        </w:rPr>
        <w:t>Plano de Ocupação para a Área do Miolo de Salvador (1985), realizado pela antiga Companhia de Desenvolvimento da Região Metropolitana de Salvador (CONDER)</w:t>
      </w:r>
      <w:r w:rsidR="002E36C6">
        <w:rPr>
          <w:rFonts w:ascii="Arial" w:hAnsi="Arial" w:cs="Arial"/>
          <w:sz w:val="24"/>
          <w:szCs w:val="24"/>
        </w:rPr>
        <w:t>, juntamente com a</w:t>
      </w:r>
      <w:r w:rsidRPr="006117B8">
        <w:rPr>
          <w:rFonts w:ascii="Arial" w:hAnsi="Arial" w:cs="Arial"/>
          <w:sz w:val="24"/>
          <w:szCs w:val="24"/>
        </w:rPr>
        <w:t xml:space="preserve"> Prefeitura Municipal de Salvador (PMS), através d</w:t>
      </w:r>
      <w:r w:rsidR="002E36C6">
        <w:rPr>
          <w:rFonts w:ascii="Arial" w:hAnsi="Arial" w:cs="Arial"/>
          <w:sz w:val="24"/>
          <w:szCs w:val="24"/>
        </w:rPr>
        <w:t>a</w:t>
      </w:r>
      <w:r w:rsidRPr="006117B8">
        <w:rPr>
          <w:rFonts w:ascii="Arial" w:hAnsi="Arial" w:cs="Arial"/>
          <w:sz w:val="24"/>
          <w:szCs w:val="24"/>
        </w:rPr>
        <w:t xml:space="preserve"> Secretaria Municipal de Planejamento (SEPLAM).</w:t>
      </w:r>
    </w:p>
    <w:p w:rsidR="006117B8" w:rsidRPr="0002675E" w:rsidRDefault="002E36C6" w:rsidP="002E36C6">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ind w:left="1134" w:hanging="1134"/>
        <w:jc w:val="both"/>
        <w:rPr>
          <w:rFonts w:ascii="Arial" w:hAnsi="Arial" w:cs="Arial"/>
          <w:lang w:val="es-ES_tradnl"/>
        </w:rPr>
      </w:pPr>
      <w:r w:rsidRPr="00D77D62">
        <w:rPr>
          <w:rFonts w:ascii="Arial" w:hAnsi="Arial" w:cs="Arial"/>
          <w:i/>
        </w:rPr>
        <w:tab/>
      </w:r>
      <w:r w:rsidRPr="00D77D62">
        <w:rPr>
          <w:rFonts w:ascii="Arial" w:hAnsi="Arial" w:cs="Arial"/>
          <w:i/>
        </w:rPr>
        <w:tab/>
      </w:r>
      <w:r w:rsidR="006117B8" w:rsidRPr="002E36C6">
        <w:rPr>
          <w:rFonts w:ascii="Arial" w:hAnsi="Arial" w:cs="Arial"/>
          <w:i/>
          <w:lang w:val="es-ES_tradnl"/>
        </w:rPr>
        <w:t xml:space="preserve">Este plan, además de recoger y sistematizar innumerables informaciones sobre el Miolo de la ciudad, muestra, en función de su propia existencia, la importancia que tiene esta área en el contexto urbano de Salvador. A partir de estudios básicos en el área se formulan propuestas de intervención para el planeamiento de la ocupación </w:t>
      </w:r>
      <w:r w:rsidR="00107261" w:rsidRPr="002E36C6">
        <w:rPr>
          <w:rFonts w:ascii="Arial" w:hAnsi="Arial" w:cs="Arial"/>
          <w:i/>
          <w:lang w:val="es-ES_tradnl"/>
        </w:rPr>
        <w:t>del Miolo</w:t>
      </w:r>
      <w:r w:rsidR="006117B8" w:rsidRPr="002E36C6">
        <w:rPr>
          <w:rFonts w:ascii="Arial" w:hAnsi="Arial" w:cs="Arial"/>
          <w:i/>
          <w:lang w:val="es-ES_tradnl"/>
        </w:rPr>
        <w:t xml:space="preserve">. A pesar de su importancia considerable, el Plano de </w:t>
      </w:r>
      <w:r w:rsidR="006117B8" w:rsidRPr="002E36C6">
        <w:rPr>
          <w:rFonts w:ascii="Arial" w:hAnsi="Arial" w:cs="Arial"/>
          <w:i/>
          <w:lang w:val="es-ES_tradnl"/>
        </w:rPr>
        <w:lastRenderedPageBreak/>
        <w:t>Ocupação para a Área do Miolo no se ha efectuado. Las causas de esto son, en última instancia, la crisis nacional y la falta de voluntad política en la búsqueda eficaz de soluciones para los problemas urbanos.</w:t>
      </w:r>
      <w:r w:rsidR="00940948">
        <w:rPr>
          <w:rFonts w:ascii="Arial" w:hAnsi="Arial" w:cs="Arial"/>
          <w:i/>
          <w:lang w:val="es-ES_tradnl"/>
        </w:rPr>
        <w:t xml:space="preserve"> </w:t>
      </w:r>
      <w:r w:rsidRPr="0002675E">
        <w:rPr>
          <w:rFonts w:ascii="Arial" w:hAnsi="Arial" w:cs="Arial"/>
          <w:lang w:val="es-ES_tradnl"/>
        </w:rPr>
        <w:t>(Fernandes, 2003, p. 133).</w:t>
      </w:r>
    </w:p>
    <w:p w:rsidR="006117B8" w:rsidRPr="0002675E" w:rsidRDefault="006117B8" w:rsidP="000B5C3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lang w:val="es-ES_tradnl"/>
        </w:rPr>
      </w:pPr>
    </w:p>
    <w:p w:rsidR="002E36C6" w:rsidRDefault="002E36C6"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No âmbito do referido Plano, há uma importante e detalhada apresentação sobre os aspectos físicos da área: </w:t>
      </w:r>
    </w:p>
    <w:p w:rsidR="002E36C6" w:rsidRPr="00092320" w:rsidRDefault="002E36C6" w:rsidP="002E36C6">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ind w:left="1134"/>
        <w:jc w:val="both"/>
        <w:rPr>
          <w:rFonts w:ascii="Arial" w:hAnsi="Arial" w:cs="Arial"/>
          <w:i/>
          <w:lang w:val="es-ES_tradnl"/>
        </w:rPr>
      </w:pPr>
      <w:r w:rsidRPr="00092320">
        <w:rPr>
          <w:rFonts w:ascii="Arial" w:hAnsi="Arial" w:cs="Arial"/>
          <w:i/>
          <w:lang w:val="es-ES_tradnl"/>
        </w:rPr>
        <w:t>De acuerdo con las informaciones de dicho Plano do Miolo, en términos de relieve el área presenta una topografía irregular, con cotas que varían de 10 a 110 metros, donde están los puntos más altos de la ciudad, en colinas con cimas relativamente planas y valles profundos que llegan a alcanzar cotas cercanas a las del litoral. Aunque tenga algunas vertientes empinadas presenta en general vertientes suaves. La topografía y los declives han sido muy importantes para la ocupación en el área del Miolo, puesto que ésta se desarrolla principalmente en las cimas y medias-vertientes, donde se sitúa la gente de renta más alta. Por el contrario, en las bajas vertientes y en los lugares con declive acentuado se ubica la población de ingresos más bajos.</w:t>
      </w:r>
    </w:p>
    <w:p w:rsidR="002E36C6" w:rsidRPr="00092320" w:rsidRDefault="002E36C6" w:rsidP="002E36C6">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ind w:left="1134"/>
        <w:jc w:val="both"/>
        <w:rPr>
          <w:rFonts w:ascii="Arial" w:hAnsi="Arial" w:cs="Arial"/>
          <w:i/>
          <w:lang w:val="es-ES_tradnl"/>
        </w:rPr>
      </w:pPr>
      <w:r w:rsidRPr="00092320">
        <w:rPr>
          <w:rFonts w:ascii="Arial" w:hAnsi="Arial" w:cs="Arial"/>
          <w:i/>
          <w:lang w:val="es-ES_tradnl"/>
        </w:rPr>
        <w:t>El suelo del Miolo es casi totalmente de constitución arcillosa y, por presentar una resistencia razonable, no ofrece riesgos a la ocupación. En gran parte está constituido por capas sedimentarias dispuestas sobre la roca de formación cristalina con poca tendencia a la erosión.</w:t>
      </w:r>
    </w:p>
    <w:p w:rsidR="002E36C6" w:rsidRPr="00092320" w:rsidRDefault="002E36C6" w:rsidP="002E36C6">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ind w:left="1134"/>
        <w:jc w:val="both"/>
        <w:rPr>
          <w:rFonts w:ascii="Arial" w:hAnsi="Arial" w:cs="Arial"/>
          <w:i/>
          <w:lang w:val="es-ES_tradnl"/>
        </w:rPr>
      </w:pPr>
      <w:r w:rsidRPr="00092320">
        <w:rPr>
          <w:rFonts w:ascii="Arial" w:hAnsi="Arial" w:cs="Arial"/>
          <w:i/>
          <w:lang w:val="es-ES_tradnl"/>
        </w:rPr>
        <w:t>El clima es caliente y húmedo, con precipitaciones intensificadas en los meses de abril a mayo. La vegetación existente en el Miolo, a pesar de haberse deformado por la acción antrópica, presenta todavía una gran exuberancia. Las concentraciones en algunos puntos originan zonas de bosque denso, como ocurre en la Represa do Cascão, ubicada dentro de los límites del Cabula, y del bosque llamado Mata dos Oitis.</w:t>
      </w:r>
    </w:p>
    <w:p w:rsidR="002E36C6" w:rsidRPr="0002675E" w:rsidRDefault="002E36C6" w:rsidP="002E36C6">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ind w:left="1134"/>
        <w:jc w:val="both"/>
        <w:rPr>
          <w:rFonts w:ascii="Arial" w:hAnsi="Arial" w:cs="Arial"/>
          <w:i/>
          <w:lang w:val="es-ES_tradnl"/>
        </w:rPr>
      </w:pPr>
      <w:r w:rsidRPr="00092320">
        <w:rPr>
          <w:rFonts w:ascii="Arial" w:hAnsi="Arial" w:cs="Arial"/>
          <w:i/>
          <w:lang w:val="es-ES_tradnl"/>
        </w:rPr>
        <w:t>Con relación a las cuencas hidrográficas deben destacarse las de los ríos Camurugipe, Cachoeirinha y Pituaçu; los ríos Saboeiro y Cascão que componen la cuenca de las Pedras (Bacia das Pedras); la cuenca del Jaguaribe (Bacia do Jaguaribe), es formada por los ríos Jaguaribe, Mocambo y Trobogi; y el río Ipitanga que es el alimentador más grande del río Joanes. Exceptuando la cuenca del río Camurugipe y del río Ipitanga, los ríos presentan pequeñas extensiones, empezando en el mismo Miolo y corriendo en el sentido oeste - este, para terminar en el Océano Atlántico</w:t>
      </w:r>
      <w:r w:rsidR="00FE6AD1">
        <w:rPr>
          <w:rFonts w:ascii="Arial" w:hAnsi="Arial" w:cs="Arial"/>
          <w:i/>
          <w:lang w:val="es-ES_tradnl"/>
        </w:rPr>
        <w:t xml:space="preserve"> </w:t>
      </w:r>
      <w:r w:rsidR="00092320" w:rsidRPr="0002675E">
        <w:rPr>
          <w:rFonts w:ascii="Arial" w:hAnsi="Arial" w:cs="Arial"/>
          <w:lang w:val="es-ES_tradnl"/>
        </w:rPr>
        <w:t>(Fernandes, 2003, p. 133-134).</w:t>
      </w:r>
    </w:p>
    <w:p w:rsidR="002E36C6" w:rsidRPr="0002675E" w:rsidRDefault="002E36C6"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lang w:val="es-ES_tradnl"/>
        </w:rPr>
      </w:pPr>
    </w:p>
    <w:p w:rsidR="00841486" w:rsidRDefault="00092320"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Em função do exposto é possível inferir que as condições físicas inerentes ao que, na década de 1970 passou a ser denominado “Miolo” de Salvador, inicialmente aportavam grandes distâncias e dificuldades de acesso, </w:t>
      </w:r>
      <w:r w:rsidR="00841486">
        <w:rPr>
          <w:rFonts w:ascii="Arial" w:eastAsia="Calibri" w:hAnsi="Arial" w:cs="Arial"/>
          <w:sz w:val="24"/>
          <w:szCs w:val="24"/>
        </w:rPr>
        <w:t>fato</w:t>
      </w:r>
      <w:r w:rsidR="00596B22">
        <w:rPr>
          <w:rFonts w:ascii="Arial" w:eastAsia="Calibri" w:hAnsi="Arial" w:cs="Arial"/>
          <w:sz w:val="24"/>
          <w:szCs w:val="24"/>
        </w:rPr>
        <w:t>re</w:t>
      </w:r>
      <w:r w:rsidR="00841486">
        <w:rPr>
          <w:rFonts w:ascii="Arial" w:eastAsia="Calibri" w:hAnsi="Arial" w:cs="Arial"/>
          <w:sz w:val="24"/>
          <w:szCs w:val="24"/>
        </w:rPr>
        <w:t xml:space="preserve">s fundamentais para atração de população fugitiva e que precisava de refúgio. </w:t>
      </w:r>
    </w:p>
    <w:p w:rsidR="003F3010" w:rsidRDefault="00841486"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Pr>
          <w:rFonts w:ascii="Arial" w:eastAsia="Calibri" w:hAnsi="Arial" w:cs="Arial"/>
          <w:sz w:val="24"/>
          <w:szCs w:val="24"/>
        </w:rPr>
        <w:t>C</w:t>
      </w:r>
      <w:r w:rsidR="00092320">
        <w:rPr>
          <w:rFonts w:ascii="Arial" w:eastAsia="Calibri" w:hAnsi="Arial" w:cs="Arial"/>
          <w:sz w:val="24"/>
          <w:szCs w:val="24"/>
        </w:rPr>
        <w:t>om a expansão horizontal da cidade, na década de 1950 (Brandão, 1978)</w:t>
      </w:r>
      <w:r w:rsidR="00884ED9">
        <w:rPr>
          <w:rFonts w:ascii="Arial" w:eastAsia="Calibri" w:hAnsi="Arial" w:cs="Arial"/>
          <w:sz w:val="24"/>
          <w:szCs w:val="24"/>
        </w:rPr>
        <w:t>,</w:t>
      </w:r>
      <w:r w:rsidR="00092320">
        <w:rPr>
          <w:rFonts w:ascii="Arial" w:eastAsia="Calibri" w:hAnsi="Arial" w:cs="Arial"/>
          <w:sz w:val="24"/>
          <w:szCs w:val="24"/>
        </w:rPr>
        <w:t xml:space="preserve"> e a implementação de importantes vias de acesso, </w:t>
      </w:r>
      <w:r>
        <w:rPr>
          <w:rFonts w:ascii="Arial" w:eastAsia="Calibri" w:hAnsi="Arial" w:cs="Arial"/>
          <w:sz w:val="24"/>
          <w:szCs w:val="24"/>
        </w:rPr>
        <w:t xml:space="preserve">começaram a ser implantados </w:t>
      </w:r>
      <w:r w:rsidR="00092320">
        <w:rPr>
          <w:rFonts w:ascii="Arial" w:eastAsia="Calibri" w:hAnsi="Arial" w:cs="Arial"/>
          <w:sz w:val="24"/>
          <w:szCs w:val="24"/>
        </w:rPr>
        <w:t xml:space="preserve">grandes equipamentos governamentais, sendo o primeiro deles o próprio 19º BC (1943), dando início ao </w:t>
      </w:r>
      <w:r w:rsidR="00116233">
        <w:rPr>
          <w:rFonts w:ascii="Arial" w:eastAsia="Calibri" w:hAnsi="Arial" w:cs="Arial"/>
          <w:sz w:val="24"/>
          <w:szCs w:val="24"/>
        </w:rPr>
        <w:t>processo de alteração da função rural para a urbana</w:t>
      </w:r>
      <w:r w:rsidR="00092320">
        <w:rPr>
          <w:rFonts w:ascii="Arial" w:eastAsia="Calibri" w:hAnsi="Arial" w:cs="Arial"/>
          <w:sz w:val="24"/>
          <w:szCs w:val="24"/>
        </w:rPr>
        <w:t>.</w:t>
      </w:r>
    </w:p>
    <w:p w:rsidR="001D7B4A" w:rsidRPr="001D7B4A" w:rsidRDefault="001D7B4A" w:rsidP="001D7B4A">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ind w:left="1134"/>
        <w:jc w:val="both"/>
        <w:rPr>
          <w:rFonts w:ascii="Arial" w:hAnsi="Arial" w:cs="Arial"/>
          <w:lang w:val="es-ES_tradnl"/>
        </w:rPr>
      </w:pPr>
      <w:r w:rsidRPr="001D7B4A">
        <w:rPr>
          <w:rFonts w:ascii="Arial" w:hAnsi="Arial" w:cs="Arial"/>
          <w:lang w:val="es-ES_tradnl"/>
        </w:rPr>
        <w:t xml:space="preserve">La expansión del transporte, que impulsa el proceso de ocupación urbana en Salvador, se muestra inicialmente en el Miolo a través de la construcción de la calle </w:t>
      </w:r>
      <w:r w:rsidRPr="001D7B4A">
        <w:rPr>
          <w:rFonts w:ascii="Arial" w:hAnsi="Arial" w:cs="Arial"/>
          <w:i/>
          <w:lang w:val="es-ES_tradnl"/>
        </w:rPr>
        <w:t>Silveira Martins</w:t>
      </w:r>
      <w:r w:rsidRPr="001D7B4A">
        <w:rPr>
          <w:rFonts w:ascii="Arial" w:hAnsi="Arial" w:cs="Arial"/>
          <w:lang w:val="es-ES_tradnl"/>
        </w:rPr>
        <w:t xml:space="preserve"> (1965-1966). También en la implantación de los primeros polígonos de vivienda en la entonces hacienda </w:t>
      </w:r>
      <w:r w:rsidRPr="001D7B4A">
        <w:rPr>
          <w:rFonts w:ascii="Arial" w:hAnsi="Arial" w:cs="Arial"/>
          <w:i/>
          <w:lang w:val="es-ES_tradnl"/>
        </w:rPr>
        <w:t>Sete de Abril</w:t>
      </w:r>
      <w:r w:rsidRPr="001D7B4A">
        <w:rPr>
          <w:rFonts w:ascii="Arial" w:hAnsi="Arial" w:cs="Arial"/>
          <w:lang w:val="es-ES_tradnl"/>
        </w:rPr>
        <w:t xml:space="preserve">, por la </w:t>
      </w:r>
      <w:r w:rsidRPr="001D7B4A">
        <w:rPr>
          <w:rFonts w:ascii="Arial" w:hAnsi="Arial" w:cs="Arial"/>
          <w:i/>
          <w:lang w:val="es-ES_tradnl"/>
        </w:rPr>
        <w:t xml:space="preserve">Companhia </w:t>
      </w:r>
      <w:r w:rsidRPr="001D7B4A">
        <w:rPr>
          <w:rFonts w:ascii="Arial" w:hAnsi="Arial" w:cs="Arial"/>
          <w:i/>
          <w:lang w:val="es-ES_tradnl"/>
        </w:rPr>
        <w:lastRenderedPageBreak/>
        <w:t>de Urbanização de Salvador(CURSA)</w:t>
      </w:r>
      <w:r w:rsidRPr="001D7B4A">
        <w:rPr>
          <w:rFonts w:ascii="Arial" w:hAnsi="Arial" w:cs="Arial"/>
          <w:lang w:val="es-ES_tradnl"/>
        </w:rPr>
        <w:t xml:space="preserve">, precursora de la </w:t>
      </w:r>
      <w:r w:rsidRPr="001D7B4A">
        <w:rPr>
          <w:rFonts w:ascii="Arial" w:hAnsi="Arial" w:cs="Arial"/>
          <w:i/>
          <w:lang w:val="es-ES_tradnl"/>
        </w:rPr>
        <w:t>Habitação e Urbanismo da Bahia (URBIS)</w:t>
      </w:r>
      <w:r>
        <w:rPr>
          <w:rFonts w:ascii="Arial" w:hAnsi="Arial" w:cs="Arial"/>
          <w:lang w:val="es-ES_tradnl"/>
        </w:rPr>
        <w:t>..</w:t>
      </w:r>
      <w:r w:rsidRPr="001D7B4A">
        <w:rPr>
          <w:rFonts w:ascii="Arial" w:hAnsi="Arial" w:cs="Arial"/>
          <w:lang w:val="es-ES_tradnl"/>
        </w:rPr>
        <w:t>. De esta manera, es posible afirmar que, desde su principio, la</w:t>
      </w:r>
      <w:r w:rsidRPr="001D7B4A">
        <w:rPr>
          <w:rFonts w:ascii="Arial" w:hAnsi="Arial" w:cs="Arial"/>
          <w:i/>
          <w:lang w:val="es-ES_tradnl"/>
        </w:rPr>
        <w:t xml:space="preserve"> Companhia de Habitação Popular (COHAB)</w:t>
      </w:r>
      <w:r w:rsidRPr="001D7B4A">
        <w:rPr>
          <w:rFonts w:ascii="Arial" w:hAnsi="Arial" w:cs="Arial"/>
          <w:lang w:val="es-ES_tradnl"/>
        </w:rPr>
        <w:t>, ya fue inductora de la expansión urbana periférica.</w:t>
      </w:r>
    </w:p>
    <w:p w:rsidR="001D7B4A" w:rsidRPr="0002675E" w:rsidRDefault="001D7B4A" w:rsidP="0064351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ind w:left="1134"/>
        <w:jc w:val="both"/>
        <w:rPr>
          <w:rFonts w:ascii="Arial" w:hAnsi="Arial" w:cs="Arial"/>
          <w:i/>
          <w:lang w:val="es-ES_tradnl"/>
        </w:rPr>
      </w:pPr>
      <w:r w:rsidRPr="001D7B4A">
        <w:rPr>
          <w:rFonts w:ascii="Arial" w:hAnsi="Arial" w:cs="Arial"/>
          <w:lang w:val="es-ES_tradnl"/>
        </w:rPr>
        <w:t xml:space="preserve">La creación, entre finales de 1960 y comienzos de 1970, de la </w:t>
      </w:r>
      <w:r w:rsidRPr="001D7B4A">
        <w:rPr>
          <w:rFonts w:ascii="Arial" w:hAnsi="Arial" w:cs="Arial"/>
          <w:i/>
          <w:lang w:val="es-ES_tradnl"/>
        </w:rPr>
        <w:t>Avenida Luíz Viana Filho</w:t>
      </w:r>
      <w:r w:rsidRPr="001D7B4A">
        <w:rPr>
          <w:rFonts w:ascii="Arial" w:hAnsi="Arial" w:cs="Arial"/>
          <w:lang w:val="es-ES_tradnl"/>
        </w:rPr>
        <w:t xml:space="preserve">, más conocida como </w:t>
      </w:r>
      <w:r w:rsidRPr="001D7B4A">
        <w:rPr>
          <w:rFonts w:ascii="Arial" w:hAnsi="Arial" w:cs="Arial"/>
          <w:i/>
          <w:lang w:val="es-ES_tradnl"/>
        </w:rPr>
        <w:t>Avenida Paralela</w:t>
      </w:r>
      <w:r w:rsidRPr="001D7B4A">
        <w:rPr>
          <w:rFonts w:ascii="Arial" w:hAnsi="Arial" w:cs="Arial"/>
          <w:lang w:val="es-ES_tradnl"/>
        </w:rPr>
        <w:t xml:space="preserve">, situó el Miolo en una posición estratégica - entre dicha Avenida y la </w:t>
      </w:r>
      <w:r w:rsidRPr="001D7B4A">
        <w:rPr>
          <w:rFonts w:ascii="Arial" w:hAnsi="Arial" w:cs="Arial"/>
          <w:i/>
          <w:lang w:val="es-ES_tradnl"/>
        </w:rPr>
        <w:t>BR 324</w:t>
      </w:r>
      <w:r w:rsidRPr="001D7B4A">
        <w:rPr>
          <w:rFonts w:ascii="Arial" w:hAnsi="Arial" w:cs="Arial"/>
          <w:lang w:val="es-ES_tradnl"/>
        </w:rPr>
        <w:t xml:space="preserve"> -, lo que contribuyó tanto a acelerar su ocupación, como a estimular aún más la especulación inmobiliaria en la ciudad en su conjunto </w:t>
      </w:r>
      <w:r w:rsidRPr="0002675E">
        <w:rPr>
          <w:rFonts w:ascii="Arial" w:hAnsi="Arial" w:cs="Arial"/>
          <w:lang w:val="es-ES_tradnl"/>
        </w:rPr>
        <w:t>(Fernandes, 2003, p. 136-137).</w:t>
      </w:r>
    </w:p>
    <w:p w:rsidR="00884ED9" w:rsidRPr="0002675E" w:rsidRDefault="00884ED9" w:rsidP="00CE3C48">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lang w:val="es-ES_tradnl"/>
        </w:rPr>
      </w:pPr>
    </w:p>
    <w:p w:rsidR="001D7B4A" w:rsidRPr="00DD38D2" w:rsidRDefault="00884ED9" w:rsidP="00CE3C48">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Pr>
          <w:rFonts w:ascii="Arial" w:eastAsia="Calibri" w:hAnsi="Arial" w:cs="Arial"/>
          <w:sz w:val="24"/>
          <w:szCs w:val="24"/>
        </w:rPr>
        <w:t>É</w:t>
      </w:r>
      <w:r w:rsidR="003869DD" w:rsidRPr="00A40716">
        <w:rPr>
          <w:rFonts w:ascii="Arial" w:eastAsia="Calibri" w:hAnsi="Arial" w:cs="Arial"/>
          <w:sz w:val="24"/>
          <w:szCs w:val="24"/>
        </w:rPr>
        <w:t xml:space="preserve"> importante destacar que os projetos da Avenida do Descobrimento</w:t>
      </w:r>
      <w:r>
        <w:rPr>
          <w:rFonts w:ascii="Arial" w:eastAsia="Calibri" w:hAnsi="Arial" w:cs="Arial"/>
          <w:sz w:val="24"/>
          <w:szCs w:val="24"/>
        </w:rPr>
        <w:t xml:space="preserve">, </w:t>
      </w:r>
      <w:r w:rsidR="00A40716">
        <w:rPr>
          <w:rFonts w:ascii="Arial" w:eastAsia="Calibri" w:hAnsi="Arial" w:cs="Arial"/>
          <w:sz w:val="24"/>
          <w:szCs w:val="24"/>
        </w:rPr>
        <w:t>que acab</w:t>
      </w:r>
      <w:r>
        <w:rPr>
          <w:rFonts w:ascii="Arial" w:eastAsia="Calibri" w:hAnsi="Arial" w:cs="Arial"/>
          <w:sz w:val="24"/>
          <w:szCs w:val="24"/>
        </w:rPr>
        <w:t>ou</w:t>
      </w:r>
      <w:r w:rsidR="00A40716" w:rsidRPr="00884ED9">
        <w:rPr>
          <w:rFonts w:ascii="Arial" w:eastAsia="Calibri" w:hAnsi="Arial" w:cs="Arial"/>
          <w:sz w:val="24"/>
          <w:szCs w:val="24"/>
        </w:rPr>
        <w:t xml:space="preserve">recebendo a denominação de Avenida </w:t>
      </w:r>
      <w:r w:rsidR="009700C7" w:rsidRPr="00884ED9">
        <w:rPr>
          <w:rFonts w:ascii="Arial" w:eastAsia="Calibri" w:hAnsi="Arial" w:cs="Arial"/>
          <w:sz w:val="24"/>
          <w:szCs w:val="24"/>
        </w:rPr>
        <w:t xml:space="preserve">Luís Eduardo Magalhães, sendo inaugurada em </w:t>
      </w:r>
      <w:r w:rsidR="00FB29F6" w:rsidRPr="00884ED9">
        <w:rPr>
          <w:rFonts w:ascii="Arial" w:eastAsia="Calibri" w:hAnsi="Arial" w:cs="Arial"/>
          <w:sz w:val="24"/>
          <w:szCs w:val="24"/>
        </w:rPr>
        <w:t xml:space="preserve">2001 </w:t>
      </w:r>
      <w:r w:rsidRPr="00884ED9">
        <w:rPr>
          <w:rFonts w:ascii="Arial" w:eastAsia="Calibri" w:hAnsi="Arial" w:cs="Arial"/>
          <w:sz w:val="24"/>
          <w:szCs w:val="24"/>
        </w:rPr>
        <w:t>(</w:t>
      </w:r>
      <w:r w:rsidR="00FB29F6" w:rsidRPr="00884ED9">
        <w:rPr>
          <w:rFonts w:ascii="Arial" w:eastAsia="Calibri" w:hAnsi="Arial" w:cs="Arial"/>
          <w:sz w:val="24"/>
          <w:szCs w:val="24"/>
        </w:rPr>
        <w:t>Silva</w:t>
      </w:r>
      <w:r w:rsidRPr="00884ED9">
        <w:rPr>
          <w:rFonts w:ascii="Arial" w:eastAsia="Calibri" w:hAnsi="Arial" w:cs="Arial"/>
          <w:sz w:val="24"/>
          <w:szCs w:val="24"/>
        </w:rPr>
        <w:t xml:space="preserve">, </w:t>
      </w:r>
      <w:r w:rsidR="00FB29F6" w:rsidRPr="00884ED9">
        <w:rPr>
          <w:rFonts w:ascii="Arial" w:eastAsia="Calibri" w:hAnsi="Arial" w:cs="Arial"/>
          <w:sz w:val="24"/>
          <w:szCs w:val="24"/>
        </w:rPr>
        <w:t>2015)</w:t>
      </w:r>
      <w:r w:rsidRPr="00884ED9">
        <w:rPr>
          <w:rFonts w:ascii="Arial" w:eastAsia="Calibri" w:hAnsi="Arial" w:cs="Arial"/>
          <w:sz w:val="24"/>
          <w:szCs w:val="24"/>
        </w:rPr>
        <w:t>,</w:t>
      </w:r>
      <w:r w:rsidR="003869DD" w:rsidRPr="00884ED9">
        <w:rPr>
          <w:rFonts w:ascii="Arial" w:eastAsia="Calibri" w:hAnsi="Arial" w:cs="Arial"/>
          <w:sz w:val="24"/>
          <w:szCs w:val="24"/>
        </w:rPr>
        <w:t xml:space="preserve">e do </w:t>
      </w:r>
      <w:r w:rsidR="007D57E4" w:rsidRPr="00884ED9">
        <w:rPr>
          <w:rFonts w:ascii="Arial" w:eastAsia="Calibri" w:hAnsi="Arial" w:cs="Arial"/>
          <w:sz w:val="24"/>
          <w:szCs w:val="24"/>
        </w:rPr>
        <w:t>Sistema Metroviário</w:t>
      </w:r>
      <w:r w:rsidR="00A40716" w:rsidRPr="00884ED9">
        <w:rPr>
          <w:rFonts w:ascii="Arial" w:eastAsia="Calibri" w:hAnsi="Arial" w:cs="Arial"/>
          <w:sz w:val="24"/>
          <w:szCs w:val="24"/>
        </w:rPr>
        <w:t xml:space="preserve"> de Salvador</w:t>
      </w:r>
      <w:r w:rsidR="007D57E4" w:rsidRPr="00884ED9">
        <w:rPr>
          <w:rFonts w:ascii="Arial" w:eastAsia="Calibri" w:hAnsi="Arial" w:cs="Arial"/>
          <w:sz w:val="24"/>
          <w:szCs w:val="24"/>
        </w:rPr>
        <w:t xml:space="preserve"> e Lauro de Freitas</w:t>
      </w:r>
      <w:r w:rsidRPr="00884ED9">
        <w:rPr>
          <w:rFonts w:ascii="Arial" w:eastAsia="Calibri" w:hAnsi="Arial" w:cs="Arial"/>
          <w:sz w:val="24"/>
          <w:szCs w:val="24"/>
        </w:rPr>
        <w:t xml:space="preserve">, inaugurado em </w:t>
      </w:r>
      <w:r w:rsidR="00964977" w:rsidRPr="00884ED9">
        <w:rPr>
          <w:rFonts w:ascii="Arial" w:eastAsia="Calibri" w:hAnsi="Arial" w:cs="Arial"/>
          <w:sz w:val="24"/>
          <w:szCs w:val="24"/>
        </w:rPr>
        <w:t>2014</w:t>
      </w:r>
      <w:r w:rsidR="00A40716" w:rsidRPr="00884ED9">
        <w:rPr>
          <w:rFonts w:ascii="Arial" w:eastAsia="Calibri" w:hAnsi="Arial" w:cs="Arial"/>
          <w:sz w:val="24"/>
          <w:szCs w:val="24"/>
        </w:rPr>
        <w:t xml:space="preserve">, remontam </w:t>
      </w:r>
      <w:r w:rsidR="009700C7">
        <w:rPr>
          <w:rFonts w:ascii="Arial" w:eastAsia="Calibri" w:hAnsi="Arial" w:cs="Arial"/>
          <w:sz w:val="24"/>
          <w:szCs w:val="24"/>
        </w:rPr>
        <w:t>à década de 1990. A</w:t>
      </w:r>
      <w:r w:rsidR="003869DD" w:rsidRPr="00A40716">
        <w:rPr>
          <w:rFonts w:ascii="Arial" w:eastAsia="Calibri" w:hAnsi="Arial" w:cs="Arial"/>
          <w:sz w:val="24"/>
          <w:szCs w:val="24"/>
        </w:rPr>
        <w:t xml:space="preserve">o serem empreendidos, juntamente com a </w:t>
      </w:r>
      <w:r>
        <w:rPr>
          <w:rFonts w:ascii="Arial" w:eastAsia="Calibri" w:hAnsi="Arial" w:cs="Arial"/>
          <w:sz w:val="24"/>
          <w:szCs w:val="24"/>
        </w:rPr>
        <w:t>i</w:t>
      </w:r>
      <w:r w:rsidR="003869DD" w:rsidRPr="00A40716">
        <w:rPr>
          <w:rFonts w:ascii="Arial" w:eastAsia="Calibri" w:hAnsi="Arial" w:cs="Arial"/>
          <w:sz w:val="24"/>
          <w:szCs w:val="24"/>
        </w:rPr>
        <w:t xml:space="preserve">mplantação </w:t>
      </w:r>
      <w:r w:rsidR="003869DD" w:rsidRPr="00A27B51">
        <w:rPr>
          <w:rFonts w:ascii="Arial" w:eastAsia="Calibri" w:hAnsi="Arial" w:cs="Arial"/>
          <w:sz w:val="24"/>
          <w:szCs w:val="24"/>
        </w:rPr>
        <w:t>da Via Expressa Baia de Todos os Santos</w:t>
      </w:r>
      <w:r>
        <w:rPr>
          <w:rFonts w:ascii="Arial" w:eastAsia="Calibri" w:hAnsi="Arial" w:cs="Arial"/>
          <w:sz w:val="24"/>
          <w:szCs w:val="24"/>
        </w:rPr>
        <w:t xml:space="preserve">, em </w:t>
      </w:r>
      <w:r w:rsidR="00964977" w:rsidRPr="00A27B51">
        <w:rPr>
          <w:rFonts w:ascii="Arial" w:eastAsia="Calibri" w:hAnsi="Arial" w:cs="Arial"/>
          <w:sz w:val="24"/>
          <w:szCs w:val="24"/>
        </w:rPr>
        <w:t>2013,</w:t>
      </w:r>
      <w:r w:rsidR="003869DD" w:rsidRPr="00A27B51">
        <w:rPr>
          <w:rFonts w:ascii="Arial" w:eastAsia="Calibri" w:hAnsi="Arial" w:cs="Arial"/>
          <w:sz w:val="24"/>
          <w:szCs w:val="24"/>
        </w:rPr>
        <w:t>reforçaram a centralidade e a localização estratégica do Miolo de Salvador</w:t>
      </w:r>
      <w:r w:rsidR="00F16E13">
        <w:rPr>
          <w:rFonts w:ascii="Arial" w:eastAsia="Calibri" w:hAnsi="Arial" w:cs="Arial"/>
          <w:sz w:val="24"/>
          <w:szCs w:val="24"/>
        </w:rPr>
        <w:t>,</w:t>
      </w:r>
      <w:r w:rsidR="0064351B" w:rsidRPr="003D4FDC">
        <w:rPr>
          <w:rFonts w:ascii="Arial" w:eastAsia="Calibri" w:hAnsi="Arial" w:cs="Arial"/>
          <w:sz w:val="24"/>
          <w:szCs w:val="24"/>
        </w:rPr>
        <w:t xml:space="preserve">de acordo com </w:t>
      </w:r>
      <w:r w:rsidR="00A27B51" w:rsidRPr="003D4FDC">
        <w:rPr>
          <w:rFonts w:ascii="Arial" w:eastAsia="Calibri" w:hAnsi="Arial" w:cs="Arial"/>
          <w:sz w:val="24"/>
          <w:szCs w:val="24"/>
        </w:rPr>
        <w:t xml:space="preserve">Portela e Campos </w:t>
      </w:r>
      <w:r w:rsidR="0064351B" w:rsidRPr="003D4FDC">
        <w:rPr>
          <w:rFonts w:ascii="Arial" w:eastAsia="Calibri" w:hAnsi="Arial" w:cs="Arial"/>
          <w:sz w:val="24"/>
          <w:szCs w:val="24"/>
        </w:rPr>
        <w:t>(</w:t>
      </w:r>
      <w:r w:rsidR="00A27B51" w:rsidRPr="003D4FDC">
        <w:rPr>
          <w:rFonts w:ascii="Arial" w:eastAsia="Calibri" w:hAnsi="Arial" w:cs="Arial"/>
          <w:sz w:val="24"/>
          <w:szCs w:val="24"/>
        </w:rPr>
        <w:t>2019)</w:t>
      </w:r>
      <w:r w:rsidR="00F16E13">
        <w:rPr>
          <w:rFonts w:ascii="Arial" w:eastAsia="Calibri" w:hAnsi="Arial" w:cs="Arial"/>
          <w:sz w:val="24"/>
          <w:szCs w:val="24"/>
        </w:rPr>
        <w:t>,</w:t>
      </w:r>
      <w:r w:rsidR="003869DD" w:rsidRPr="00A27B51">
        <w:rPr>
          <w:rFonts w:ascii="Arial" w:eastAsia="Calibri" w:hAnsi="Arial" w:cs="Arial"/>
          <w:sz w:val="24"/>
          <w:szCs w:val="24"/>
        </w:rPr>
        <w:t xml:space="preserve">mas não enfrentaram, de fato, </w:t>
      </w:r>
      <w:r w:rsidR="00F16E13">
        <w:rPr>
          <w:rFonts w:ascii="Arial" w:eastAsia="Calibri" w:hAnsi="Arial" w:cs="Arial"/>
          <w:sz w:val="24"/>
          <w:szCs w:val="24"/>
        </w:rPr>
        <w:t>o problema da</w:t>
      </w:r>
      <w:r w:rsidR="003869DD" w:rsidRPr="00A27B51">
        <w:rPr>
          <w:rFonts w:ascii="Arial" w:eastAsia="Calibri" w:hAnsi="Arial" w:cs="Arial"/>
          <w:sz w:val="24"/>
          <w:szCs w:val="24"/>
        </w:rPr>
        <w:t xml:space="preserve"> mobilidade para os grupos sociais excluídos</w:t>
      </w:r>
      <w:r w:rsidR="00A40716" w:rsidRPr="00A27B51">
        <w:rPr>
          <w:rFonts w:ascii="Arial" w:eastAsia="Calibri" w:hAnsi="Arial" w:cs="Arial"/>
          <w:sz w:val="24"/>
          <w:szCs w:val="24"/>
        </w:rPr>
        <w:t xml:space="preserve">, visto que não inserem nas comunidades mais carentes os acessos às pessoas. Contudo, ditos empreendimentos acabam por reforçar o interesse da especulação imobiliária, atraindo grupos de rendas superiores, como podemos exemplificar com a implantação do </w:t>
      </w:r>
      <w:r w:rsidR="00CE3C48">
        <w:rPr>
          <w:rFonts w:ascii="Arial" w:eastAsia="Calibri" w:hAnsi="Arial" w:cs="Arial"/>
          <w:sz w:val="24"/>
          <w:szCs w:val="24"/>
        </w:rPr>
        <w:t>Complexo do Horto</w:t>
      </w:r>
      <w:r w:rsidR="00A40716" w:rsidRPr="00A27B51">
        <w:rPr>
          <w:rFonts w:ascii="Arial" w:eastAsia="Calibri" w:hAnsi="Arial" w:cs="Arial"/>
          <w:sz w:val="24"/>
          <w:szCs w:val="24"/>
        </w:rPr>
        <w:t xml:space="preserve"> Bela Vista (</w:t>
      </w:r>
      <w:r w:rsidR="00964977" w:rsidRPr="00A27B51">
        <w:rPr>
          <w:rFonts w:ascii="Arial" w:eastAsia="Calibri" w:hAnsi="Arial" w:cs="Arial"/>
          <w:sz w:val="24"/>
          <w:szCs w:val="24"/>
        </w:rPr>
        <w:t>2012</w:t>
      </w:r>
      <w:r w:rsidR="00CE3C48">
        <w:rPr>
          <w:rFonts w:ascii="Arial" w:eastAsia="Calibri" w:hAnsi="Arial" w:cs="Arial"/>
          <w:sz w:val="24"/>
          <w:szCs w:val="24"/>
        </w:rPr>
        <w:t>/2013</w:t>
      </w:r>
      <w:r w:rsidR="00A40716" w:rsidRPr="00A27B51">
        <w:rPr>
          <w:rFonts w:ascii="Arial" w:eastAsia="Calibri" w:hAnsi="Arial" w:cs="Arial"/>
          <w:sz w:val="24"/>
          <w:szCs w:val="24"/>
        </w:rPr>
        <w:t>).</w:t>
      </w:r>
      <w:r w:rsidR="00CE3C48" w:rsidRPr="00DD38D2">
        <w:rPr>
          <w:rFonts w:ascii="Arial" w:eastAsia="Calibri" w:hAnsi="Arial" w:cs="Arial"/>
          <w:sz w:val="24"/>
          <w:szCs w:val="24"/>
        </w:rPr>
        <w:t>V</w:t>
      </w:r>
      <w:r w:rsidR="003D4FDC" w:rsidRPr="00DD38D2">
        <w:rPr>
          <w:rFonts w:ascii="Arial" w:eastAsia="Calibri" w:hAnsi="Arial" w:cs="Arial"/>
          <w:sz w:val="24"/>
          <w:szCs w:val="24"/>
        </w:rPr>
        <w:t xml:space="preserve">ale salientar que o </w:t>
      </w:r>
      <w:r w:rsidR="003D4FDC" w:rsidRPr="00DD38D2">
        <w:rPr>
          <w:rFonts w:ascii="Arial" w:eastAsia="Calibri" w:hAnsi="Arial" w:cs="Arial"/>
          <w:i/>
          <w:sz w:val="24"/>
          <w:szCs w:val="24"/>
        </w:rPr>
        <w:t>s</w:t>
      </w:r>
      <w:r w:rsidR="00CE3C48" w:rsidRPr="00DD38D2">
        <w:rPr>
          <w:rFonts w:ascii="Arial" w:eastAsia="Calibri" w:hAnsi="Arial" w:cs="Arial"/>
          <w:i/>
          <w:sz w:val="24"/>
          <w:szCs w:val="24"/>
        </w:rPr>
        <w:t>hopping</w:t>
      </w:r>
      <w:r w:rsidR="00CE3C48" w:rsidRPr="00DD38D2">
        <w:rPr>
          <w:rFonts w:ascii="Arial" w:eastAsia="Calibri" w:hAnsi="Arial" w:cs="Arial"/>
          <w:sz w:val="24"/>
          <w:szCs w:val="24"/>
        </w:rPr>
        <w:t xml:space="preserve"> que existe no complexo foi inaugurado em 2012 e as primeiras residências foram entregues em </w:t>
      </w:r>
      <w:r w:rsidR="0071240F" w:rsidRPr="00DD38D2">
        <w:rPr>
          <w:rFonts w:ascii="Arial" w:eastAsia="Calibri" w:hAnsi="Arial" w:cs="Arial"/>
          <w:sz w:val="24"/>
          <w:szCs w:val="24"/>
        </w:rPr>
        <w:t>2014</w:t>
      </w:r>
      <w:r w:rsidR="00CE3C48" w:rsidRPr="00DD38D2">
        <w:rPr>
          <w:rFonts w:ascii="Arial" w:eastAsia="Calibri" w:hAnsi="Arial" w:cs="Arial"/>
          <w:sz w:val="24"/>
          <w:szCs w:val="24"/>
        </w:rPr>
        <w:t xml:space="preserve"> (</w:t>
      </w:r>
      <w:r w:rsidR="00F16E13" w:rsidRPr="00DD38D2">
        <w:rPr>
          <w:rFonts w:ascii="Arial" w:eastAsia="Calibri" w:hAnsi="Arial" w:cs="Arial"/>
          <w:sz w:val="24"/>
          <w:szCs w:val="24"/>
        </w:rPr>
        <w:t>Portela</w:t>
      </w:r>
      <w:r w:rsidR="00F16E13">
        <w:rPr>
          <w:rFonts w:ascii="Arial" w:eastAsia="Calibri" w:hAnsi="Arial" w:cs="Arial"/>
          <w:sz w:val="24"/>
          <w:szCs w:val="24"/>
        </w:rPr>
        <w:t>;</w:t>
      </w:r>
      <w:r w:rsidR="00F16E13" w:rsidRPr="00DD38D2">
        <w:rPr>
          <w:rFonts w:ascii="Arial" w:eastAsia="Calibri" w:hAnsi="Arial" w:cs="Arial"/>
          <w:sz w:val="24"/>
          <w:szCs w:val="24"/>
        </w:rPr>
        <w:t xml:space="preserve"> Campos</w:t>
      </w:r>
      <w:r w:rsidR="0071240F" w:rsidRPr="00DD38D2">
        <w:rPr>
          <w:rFonts w:ascii="Arial" w:eastAsia="Calibri" w:hAnsi="Arial" w:cs="Arial"/>
          <w:sz w:val="24"/>
          <w:szCs w:val="24"/>
        </w:rPr>
        <w:t xml:space="preserve">, </w:t>
      </w:r>
      <w:r w:rsidR="00CE3C48" w:rsidRPr="00DD38D2">
        <w:rPr>
          <w:rFonts w:ascii="Arial" w:eastAsia="Calibri" w:hAnsi="Arial" w:cs="Arial"/>
          <w:sz w:val="24"/>
          <w:szCs w:val="24"/>
        </w:rPr>
        <w:t>2019</w:t>
      </w:r>
      <w:r w:rsidR="0071240F" w:rsidRPr="00DD38D2">
        <w:rPr>
          <w:rFonts w:ascii="Arial" w:eastAsia="Calibri" w:hAnsi="Arial" w:cs="Arial"/>
          <w:sz w:val="24"/>
          <w:szCs w:val="24"/>
        </w:rPr>
        <w:t>, p.11</w:t>
      </w:r>
      <w:r w:rsidR="00CE3C48" w:rsidRPr="00DD38D2">
        <w:rPr>
          <w:rFonts w:ascii="Arial" w:eastAsia="Calibri" w:hAnsi="Arial" w:cs="Arial"/>
          <w:sz w:val="24"/>
          <w:szCs w:val="24"/>
        </w:rPr>
        <w:t>)</w:t>
      </w:r>
    </w:p>
    <w:p w:rsidR="001120C1" w:rsidRDefault="001120C1"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Pr>
          <w:rFonts w:ascii="Arial" w:eastAsia="Calibri" w:hAnsi="Arial" w:cs="Arial"/>
          <w:sz w:val="24"/>
          <w:szCs w:val="24"/>
        </w:rPr>
        <w:t>Vejamos a seguir, ampliando a escala geográfica, como o Cabula e o 19º BC interferem e se transformam</w:t>
      </w:r>
      <w:r w:rsidR="00964977">
        <w:rPr>
          <w:rFonts w:ascii="Arial" w:eastAsia="Calibri" w:hAnsi="Arial" w:cs="Arial"/>
          <w:sz w:val="24"/>
          <w:szCs w:val="24"/>
        </w:rPr>
        <w:t>,</w:t>
      </w:r>
      <w:r>
        <w:rPr>
          <w:rFonts w:ascii="Arial" w:eastAsia="Calibri" w:hAnsi="Arial" w:cs="Arial"/>
          <w:sz w:val="24"/>
          <w:szCs w:val="24"/>
        </w:rPr>
        <w:t xml:space="preserve"> de forma específica</w:t>
      </w:r>
      <w:r w:rsidR="00964977">
        <w:rPr>
          <w:rFonts w:ascii="Arial" w:eastAsia="Calibri" w:hAnsi="Arial" w:cs="Arial"/>
          <w:sz w:val="24"/>
          <w:szCs w:val="24"/>
        </w:rPr>
        <w:t>,</w:t>
      </w:r>
      <w:r>
        <w:rPr>
          <w:rFonts w:ascii="Arial" w:eastAsia="Calibri" w:hAnsi="Arial" w:cs="Arial"/>
          <w:sz w:val="24"/>
          <w:szCs w:val="24"/>
        </w:rPr>
        <w:t xml:space="preserve"> e as correlações com o Miolo e com a cidade como um todo.</w:t>
      </w:r>
    </w:p>
    <w:p w:rsidR="001120C1" w:rsidRDefault="001120C1" w:rsidP="00237F5B">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p>
    <w:p w:rsidR="001120C1" w:rsidRPr="00725CC1" w:rsidRDefault="00453CB5" w:rsidP="00725CC1">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jc w:val="both"/>
        <w:rPr>
          <w:rFonts w:ascii="Arial" w:eastAsia="Calibri" w:hAnsi="Arial" w:cs="Arial"/>
          <w:b/>
          <w:sz w:val="24"/>
          <w:szCs w:val="24"/>
        </w:rPr>
      </w:pPr>
      <w:r w:rsidRPr="00725CC1">
        <w:rPr>
          <w:rFonts w:ascii="Arial" w:eastAsia="Calibri" w:hAnsi="Arial" w:cs="Arial"/>
          <w:b/>
          <w:sz w:val="24"/>
          <w:szCs w:val="24"/>
        </w:rPr>
        <w:t xml:space="preserve">4 O CABULA </w:t>
      </w:r>
    </w:p>
    <w:p w:rsidR="00725CC1" w:rsidRPr="00C36B4F" w:rsidRDefault="00725CC1" w:rsidP="00725CC1">
      <w:pPr>
        <w:spacing w:after="0" w:line="360" w:lineRule="auto"/>
        <w:ind w:firstLine="708"/>
        <w:jc w:val="both"/>
        <w:rPr>
          <w:rFonts w:ascii="Arial" w:hAnsi="Arial" w:cs="Arial"/>
          <w:sz w:val="24"/>
          <w:szCs w:val="24"/>
        </w:rPr>
      </w:pPr>
      <w:r w:rsidRPr="00725CC1">
        <w:rPr>
          <w:rFonts w:ascii="Arial" w:hAnsi="Arial" w:cs="Arial"/>
          <w:noProof/>
          <w:sz w:val="24"/>
          <w:szCs w:val="24"/>
        </w:rPr>
        <w:t xml:space="preserve">Desde as primeiras investigações sobre o </w:t>
      </w:r>
      <w:r w:rsidR="004465DC">
        <w:rPr>
          <w:rFonts w:ascii="Arial" w:hAnsi="Arial" w:cs="Arial"/>
          <w:noProof/>
          <w:sz w:val="24"/>
          <w:szCs w:val="24"/>
        </w:rPr>
        <w:t>local</w:t>
      </w:r>
      <w:r w:rsidRPr="00725CC1">
        <w:rPr>
          <w:rFonts w:ascii="Arial" w:hAnsi="Arial" w:cs="Arial"/>
          <w:noProof/>
          <w:sz w:val="24"/>
          <w:szCs w:val="24"/>
        </w:rPr>
        <w:t xml:space="preserve"> (Fernandes, 1992, p. 176), identificamos que a palavra “Cabula” não vem do portug</w:t>
      </w:r>
      <w:r w:rsidR="00F84644">
        <w:rPr>
          <w:rFonts w:ascii="Arial" w:hAnsi="Arial" w:cs="Arial"/>
          <w:noProof/>
          <w:sz w:val="24"/>
          <w:szCs w:val="24"/>
        </w:rPr>
        <w:t>u</w:t>
      </w:r>
      <w:r w:rsidRPr="00725CC1">
        <w:rPr>
          <w:rFonts w:ascii="Arial" w:hAnsi="Arial" w:cs="Arial"/>
          <w:noProof/>
          <w:sz w:val="24"/>
          <w:szCs w:val="24"/>
        </w:rPr>
        <w:t xml:space="preserve">ês. Ele tem origem no idioma </w:t>
      </w:r>
      <w:r w:rsidRPr="00F84644">
        <w:rPr>
          <w:rFonts w:ascii="Arial" w:hAnsi="Arial" w:cs="Arial"/>
          <w:noProof/>
          <w:sz w:val="24"/>
          <w:szCs w:val="24"/>
        </w:rPr>
        <w:t>Bantu</w:t>
      </w:r>
      <w:r w:rsidRPr="00725CC1">
        <w:rPr>
          <w:rFonts w:ascii="Arial" w:hAnsi="Arial" w:cs="Arial"/>
          <w:noProof/>
          <w:sz w:val="24"/>
          <w:szCs w:val="24"/>
        </w:rPr>
        <w:t xml:space="preserve">, que hoje é falado no Congo e em Angola. </w:t>
      </w:r>
      <w:r w:rsidRPr="00C36B4F">
        <w:rPr>
          <w:rFonts w:ascii="Arial" w:hAnsi="Arial" w:cs="Arial"/>
          <w:noProof/>
          <w:sz w:val="24"/>
          <w:szCs w:val="24"/>
        </w:rPr>
        <w:t>De acordo com Castro (1976), o termo siginifica mistério, segredo</w:t>
      </w:r>
      <w:r w:rsidRPr="00C36B4F">
        <w:rPr>
          <w:rFonts w:ascii="Arial" w:hAnsi="Arial" w:cs="Arial"/>
          <w:sz w:val="24"/>
          <w:szCs w:val="24"/>
        </w:rPr>
        <w:t>, escondido, tendo sido, provavelmente, atribuído ao local em função da existência de vários quilombos que professavam o Candomblé, muito famoso no Cabula. Ainda sobre o topônimo, há também outra versão:</w:t>
      </w:r>
    </w:p>
    <w:p w:rsidR="00725CC1" w:rsidRPr="00C36B4F" w:rsidRDefault="00725CC1" w:rsidP="00C36B4F">
      <w:pPr>
        <w:autoSpaceDE w:val="0"/>
        <w:autoSpaceDN w:val="0"/>
        <w:adjustRightInd w:val="0"/>
        <w:spacing w:after="0" w:line="240" w:lineRule="auto"/>
        <w:ind w:left="1134"/>
        <w:jc w:val="both"/>
        <w:rPr>
          <w:rFonts w:ascii="Arial" w:hAnsi="Arial" w:cs="Arial"/>
        </w:rPr>
      </w:pPr>
      <w:r w:rsidRPr="00C36B4F">
        <w:rPr>
          <w:rFonts w:ascii="Arial" w:eastAsia="Calibri" w:hAnsi="Arial" w:cs="Arial"/>
        </w:rPr>
        <w:t>[...] o nome deste bairro é de origem africana.</w:t>
      </w:r>
      <w:r w:rsidR="00F84644">
        <w:rPr>
          <w:rFonts w:ascii="Arial" w:eastAsia="Calibri" w:hAnsi="Arial" w:cs="Arial"/>
        </w:rPr>
        <w:t xml:space="preserve"> [.</w:t>
      </w:r>
      <w:r w:rsidRPr="00C36B4F">
        <w:rPr>
          <w:rFonts w:ascii="Arial" w:eastAsia="Calibri" w:hAnsi="Arial" w:cs="Arial"/>
        </w:rPr>
        <w:t>..</w:t>
      </w:r>
      <w:r w:rsidR="00F84644">
        <w:rPr>
          <w:rFonts w:ascii="Arial" w:eastAsia="Calibri" w:hAnsi="Arial" w:cs="Arial"/>
        </w:rPr>
        <w:t>]</w:t>
      </w:r>
      <w:r w:rsidRPr="00C36B4F">
        <w:rPr>
          <w:rFonts w:ascii="Arial" w:eastAsia="Calibri" w:hAnsi="Arial" w:cs="Arial"/>
          <w:iCs/>
        </w:rPr>
        <w:t xml:space="preserve"> o termo</w:t>
      </w:r>
      <w:r w:rsidR="00FE6AD1">
        <w:rPr>
          <w:rFonts w:ascii="Arial" w:eastAsia="Calibri" w:hAnsi="Arial" w:cs="Arial"/>
          <w:iCs/>
        </w:rPr>
        <w:t xml:space="preserve"> </w:t>
      </w:r>
      <w:r w:rsidRPr="00C36B4F">
        <w:rPr>
          <w:rFonts w:ascii="Arial" w:eastAsia="Calibri" w:hAnsi="Arial" w:cs="Arial"/>
          <w:iCs/>
        </w:rPr>
        <w:t xml:space="preserve">Cabula vem do </w:t>
      </w:r>
      <w:r w:rsidRPr="00C36B4F">
        <w:rPr>
          <w:rFonts w:ascii="Arial" w:eastAsia="Calibri" w:hAnsi="Arial" w:cs="Arial"/>
          <w:i/>
          <w:iCs/>
        </w:rPr>
        <w:t>quincongo Kabula</w:t>
      </w:r>
      <w:r w:rsidRPr="00C36B4F">
        <w:rPr>
          <w:rFonts w:ascii="Arial" w:eastAsia="Calibri" w:hAnsi="Arial" w:cs="Arial"/>
          <w:iCs/>
        </w:rPr>
        <w:t>, que além de ser verbo, é nome próprio,</w:t>
      </w:r>
      <w:r w:rsidR="00F84644">
        <w:rPr>
          <w:rFonts w:ascii="Arial" w:eastAsia="Calibri" w:hAnsi="Arial" w:cs="Arial"/>
          <w:iCs/>
        </w:rPr>
        <w:t xml:space="preserve"> personativo</w:t>
      </w:r>
      <w:r w:rsidR="00FE6AD1">
        <w:rPr>
          <w:rFonts w:ascii="Arial" w:eastAsia="Calibri" w:hAnsi="Arial" w:cs="Arial"/>
          <w:iCs/>
        </w:rPr>
        <w:t xml:space="preserve"> </w:t>
      </w:r>
      <w:r w:rsidRPr="00C36B4F">
        <w:rPr>
          <w:rFonts w:ascii="Arial" w:eastAsia="Calibri" w:hAnsi="Arial" w:cs="Arial"/>
          <w:iCs/>
        </w:rPr>
        <w:t xml:space="preserve">feminino </w:t>
      </w:r>
      <w:r w:rsidRPr="00C36B4F">
        <w:rPr>
          <w:rFonts w:ascii="Arial" w:eastAsia="Calibri" w:hAnsi="Arial" w:cs="Arial"/>
          <w:iCs/>
        </w:rPr>
        <w:lastRenderedPageBreak/>
        <w:t xml:space="preserve">e também o nome de um ritmo religioso muito tocado, cantado e dançado, daí o bairro tomar o nome do ritmo frequente naquela área, sendo suas matas utilizadas pelos sacerdotes </w:t>
      </w:r>
      <w:r w:rsidRPr="00C36B4F">
        <w:rPr>
          <w:rFonts w:ascii="Arial" w:eastAsia="Calibri" w:hAnsi="Arial" w:cs="Arial"/>
          <w:i/>
          <w:iCs/>
        </w:rPr>
        <w:t>quincongos</w:t>
      </w:r>
      <w:r w:rsidRPr="00C36B4F">
        <w:rPr>
          <w:rFonts w:ascii="Arial" w:eastAsia="Calibri" w:hAnsi="Arial" w:cs="Arial"/>
          <w:iCs/>
        </w:rPr>
        <w:t xml:space="preserve">” (Santos, E., </w:t>
      </w:r>
      <w:r w:rsidRPr="00C36B4F">
        <w:rPr>
          <w:rFonts w:ascii="Arial" w:eastAsia="Calibri" w:hAnsi="Arial" w:cs="Arial"/>
          <w:i/>
          <w:iCs/>
        </w:rPr>
        <w:t>et al</w:t>
      </w:r>
      <w:r w:rsidRPr="00C36B4F">
        <w:rPr>
          <w:rFonts w:ascii="Arial" w:hAnsi="Arial" w:cs="Arial"/>
        </w:rPr>
        <w:t>, 2010, p. 210).</w:t>
      </w:r>
    </w:p>
    <w:p w:rsidR="00C36B4F" w:rsidRPr="00C36B4F" w:rsidRDefault="00C36B4F" w:rsidP="00C36B4F">
      <w:pPr>
        <w:pStyle w:val="Textodenotaderodap"/>
        <w:spacing w:line="360" w:lineRule="auto"/>
        <w:ind w:firstLine="709"/>
        <w:jc w:val="both"/>
        <w:rPr>
          <w:rFonts w:ascii="Arial" w:hAnsi="Arial" w:cs="Arial"/>
          <w:noProof/>
          <w:sz w:val="24"/>
          <w:szCs w:val="24"/>
          <w:lang w:val="pt-BR"/>
        </w:rPr>
      </w:pPr>
    </w:p>
    <w:p w:rsidR="004465DC" w:rsidRDefault="00725CC1" w:rsidP="00185D35">
      <w:pPr>
        <w:pStyle w:val="Textodenotaderodap"/>
        <w:spacing w:line="360" w:lineRule="auto"/>
        <w:ind w:firstLine="709"/>
        <w:jc w:val="both"/>
        <w:rPr>
          <w:rFonts w:ascii="Arial" w:hAnsi="Arial" w:cs="Arial"/>
          <w:noProof/>
          <w:sz w:val="24"/>
          <w:szCs w:val="24"/>
          <w:lang w:val="pt-BR"/>
        </w:rPr>
      </w:pPr>
      <w:r w:rsidRPr="00BD52B1">
        <w:rPr>
          <w:rFonts w:ascii="Arial" w:hAnsi="Arial" w:cs="Arial"/>
          <w:noProof/>
          <w:sz w:val="24"/>
          <w:szCs w:val="24"/>
          <w:lang w:val="pt-BR"/>
        </w:rPr>
        <w:t>Embora exista certa divergência, fica claro que o termo tem origem africana e que está dir</w:t>
      </w:r>
      <w:r w:rsidR="00C36B4F" w:rsidRPr="00BD52B1">
        <w:rPr>
          <w:rFonts w:ascii="Arial" w:hAnsi="Arial" w:cs="Arial"/>
          <w:noProof/>
          <w:sz w:val="24"/>
          <w:szCs w:val="24"/>
          <w:lang w:val="pt-BR"/>
        </w:rPr>
        <w:t xml:space="preserve">etamente vinculado ao Candomblé e, portanto, aos quilombos </w:t>
      </w:r>
      <w:r w:rsidR="00FE6AD1">
        <w:rPr>
          <w:rFonts w:ascii="Arial" w:hAnsi="Arial" w:cs="Arial"/>
          <w:noProof/>
          <w:sz w:val="24"/>
          <w:szCs w:val="24"/>
          <w:lang w:val="pt-BR"/>
        </w:rPr>
        <w:t xml:space="preserve">vinculados às </w:t>
      </w:r>
      <w:r w:rsidR="00C36B4F" w:rsidRPr="00BD52B1">
        <w:rPr>
          <w:rFonts w:ascii="Arial" w:hAnsi="Arial" w:cs="Arial"/>
          <w:noProof/>
          <w:sz w:val="24"/>
          <w:szCs w:val="24"/>
          <w:lang w:val="pt-BR"/>
        </w:rPr>
        <w:t>orige</w:t>
      </w:r>
      <w:r w:rsidR="00FE6AD1">
        <w:rPr>
          <w:rFonts w:ascii="Arial" w:hAnsi="Arial" w:cs="Arial"/>
          <w:noProof/>
          <w:sz w:val="24"/>
          <w:szCs w:val="24"/>
          <w:lang w:val="pt-BR"/>
        </w:rPr>
        <w:t xml:space="preserve">ns </w:t>
      </w:r>
      <w:r w:rsidR="00735FAD">
        <w:rPr>
          <w:rFonts w:ascii="Arial" w:hAnsi="Arial" w:cs="Arial"/>
          <w:noProof/>
          <w:sz w:val="24"/>
          <w:szCs w:val="24"/>
          <w:lang w:val="pt-BR"/>
        </w:rPr>
        <w:t>d</w:t>
      </w:r>
      <w:r w:rsidR="00C36B4F" w:rsidRPr="00BD52B1">
        <w:rPr>
          <w:rFonts w:ascii="Arial" w:hAnsi="Arial" w:cs="Arial"/>
          <w:noProof/>
          <w:sz w:val="24"/>
          <w:szCs w:val="24"/>
          <w:lang w:val="pt-BR"/>
        </w:rPr>
        <w:t>o que conhecemos como  Cabula.</w:t>
      </w:r>
      <w:r w:rsidR="00FE6AD1">
        <w:rPr>
          <w:rFonts w:ascii="Arial" w:hAnsi="Arial" w:cs="Arial"/>
          <w:noProof/>
          <w:sz w:val="24"/>
          <w:szCs w:val="24"/>
          <w:lang w:val="pt-BR"/>
        </w:rPr>
        <w:t xml:space="preserve"> </w:t>
      </w:r>
      <w:r w:rsidR="00BD52B1" w:rsidRPr="00BD52B1">
        <w:rPr>
          <w:rFonts w:ascii="Arial" w:hAnsi="Arial" w:cs="Arial"/>
          <w:noProof/>
          <w:sz w:val="24"/>
          <w:szCs w:val="24"/>
          <w:lang w:val="pt-BR"/>
        </w:rPr>
        <w:t>Em realidade, boa parte do que hoje conhecemos como o Miolo de Salvador (Figura 1), era originalmente conhecido como o Cabula.</w:t>
      </w:r>
      <w:r w:rsidR="00BD52B1">
        <w:rPr>
          <w:rFonts w:ascii="Arial" w:hAnsi="Arial" w:cs="Arial"/>
          <w:noProof/>
          <w:sz w:val="24"/>
          <w:szCs w:val="24"/>
          <w:lang w:val="pt-BR"/>
        </w:rPr>
        <w:t xml:space="preserve"> No momento em que houve a necessidade de aprofundar estudos acadêmicos específicos sobre o Cabula,</w:t>
      </w:r>
      <w:r w:rsidR="00F90DFD">
        <w:rPr>
          <w:rFonts w:ascii="Arial" w:hAnsi="Arial" w:cs="Arial"/>
          <w:noProof/>
          <w:sz w:val="24"/>
          <w:szCs w:val="24"/>
          <w:lang w:val="pt-BR"/>
        </w:rPr>
        <w:t xml:space="preserve"> fez-se indispensável propor uma</w:t>
      </w:r>
      <w:r w:rsidR="00BD52B1">
        <w:rPr>
          <w:rFonts w:ascii="Arial" w:hAnsi="Arial" w:cs="Arial"/>
          <w:noProof/>
          <w:sz w:val="24"/>
          <w:szCs w:val="24"/>
          <w:lang w:val="pt-BR"/>
        </w:rPr>
        <w:t xml:space="preserve"> delimitação que coadunasse o entendimento da população e as delimitações oficias dos distintos órgãos que geravam dados sobre a cidade (Fernandes, 1992</w:t>
      </w:r>
      <w:r w:rsidR="00D752A9">
        <w:rPr>
          <w:rFonts w:ascii="Arial" w:hAnsi="Arial" w:cs="Arial"/>
          <w:noProof/>
          <w:sz w:val="24"/>
          <w:szCs w:val="24"/>
          <w:lang w:val="pt-BR"/>
        </w:rPr>
        <w:t>; Lima, 2010</w:t>
      </w:r>
      <w:r w:rsidR="00BD52B1">
        <w:rPr>
          <w:rFonts w:ascii="Arial" w:hAnsi="Arial" w:cs="Arial"/>
          <w:noProof/>
          <w:sz w:val="24"/>
          <w:szCs w:val="24"/>
          <w:lang w:val="pt-BR"/>
        </w:rPr>
        <w:t xml:space="preserve">). </w:t>
      </w:r>
      <w:r w:rsidR="004465DC">
        <w:rPr>
          <w:rFonts w:ascii="Arial" w:hAnsi="Arial" w:cs="Arial"/>
          <w:noProof/>
          <w:sz w:val="24"/>
          <w:szCs w:val="24"/>
          <w:lang w:val="pt-BR"/>
        </w:rPr>
        <w:t xml:space="preserve">No contexto atual, </w:t>
      </w:r>
      <w:r w:rsidR="00964977">
        <w:rPr>
          <w:rFonts w:ascii="Arial" w:hAnsi="Arial" w:cs="Arial"/>
          <w:noProof/>
          <w:sz w:val="24"/>
          <w:szCs w:val="24"/>
          <w:lang w:val="pt-BR"/>
        </w:rPr>
        <w:t xml:space="preserve">ainda que reconheçamos </w:t>
      </w:r>
      <w:r w:rsidR="00F25540">
        <w:rPr>
          <w:rFonts w:ascii="Arial" w:hAnsi="Arial" w:cs="Arial"/>
          <w:noProof/>
          <w:sz w:val="24"/>
          <w:szCs w:val="24"/>
          <w:lang w:val="pt-BR"/>
        </w:rPr>
        <w:t xml:space="preserve">que há incongruências, </w:t>
      </w:r>
      <w:r w:rsidR="004465DC">
        <w:rPr>
          <w:rFonts w:ascii="Arial" w:hAnsi="Arial" w:cs="Arial"/>
          <w:noProof/>
          <w:sz w:val="24"/>
          <w:szCs w:val="24"/>
          <w:lang w:val="pt-BR"/>
        </w:rPr>
        <w:t xml:space="preserve">utilizamos a delimitação oficial do Cabula </w:t>
      </w:r>
      <w:r w:rsidR="002D5886">
        <w:rPr>
          <w:rFonts w:ascii="Arial" w:hAnsi="Arial" w:cs="Arial"/>
          <w:noProof/>
          <w:sz w:val="24"/>
          <w:szCs w:val="24"/>
          <w:lang w:val="pt-BR"/>
        </w:rPr>
        <w:t>(Figura 3).</w:t>
      </w:r>
    </w:p>
    <w:p w:rsidR="00453CB5" w:rsidRDefault="00453CB5" w:rsidP="00185D35">
      <w:pPr>
        <w:pStyle w:val="Textodenotaderodap"/>
        <w:spacing w:line="360" w:lineRule="auto"/>
        <w:ind w:firstLine="709"/>
        <w:jc w:val="both"/>
        <w:rPr>
          <w:rFonts w:ascii="Arial" w:hAnsi="Arial" w:cs="Arial"/>
          <w:noProof/>
          <w:sz w:val="24"/>
          <w:szCs w:val="24"/>
          <w:lang w:val="pt-BR"/>
        </w:rPr>
      </w:pPr>
    </w:p>
    <w:p w:rsidR="00F25540" w:rsidRPr="009F58FC" w:rsidRDefault="001C6DEF" w:rsidP="00735FAD">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240" w:lineRule="auto"/>
        <w:jc w:val="center"/>
        <w:rPr>
          <w:rFonts w:ascii="Arial" w:hAnsi="Arial" w:cs="Arial"/>
          <w:noProof/>
          <w:sz w:val="24"/>
          <w:szCs w:val="24"/>
        </w:rPr>
      </w:pPr>
      <w:r w:rsidRPr="009F58FC">
        <w:rPr>
          <w:rFonts w:ascii="Arial" w:eastAsia="Calibri" w:hAnsi="Arial" w:cs="Arial"/>
          <w:noProof/>
          <w:sz w:val="24"/>
          <w:szCs w:val="24"/>
          <w:lang w:eastAsia="pt-BR"/>
        </w:rPr>
        <w:drawing>
          <wp:anchor distT="0" distB="0" distL="114300" distR="114300" simplePos="0" relativeHeight="251658240" behindDoc="0" locked="0" layoutInCell="1" allowOverlap="1">
            <wp:simplePos x="0" y="0"/>
            <wp:positionH relativeFrom="column">
              <wp:posOffset>5715</wp:posOffset>
            </wp:positionH>
            <wp:positionV relativeFrom="paragraph">
              <wp:posOffset>323850</wp:posOffset>
            </wp:positionV>
            <wp:extent cx="5725160" cy="3784600"/>
            <wp:effectExtent l="57150" t="19050" r="123190" b="82550"/>
            <wp:wrapTopAndBottom/>
            <wp:docPr id="2" name="Imagem 8" descr="Cabula_poligonais_antiga_nov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bula_poligonais_antiga_nova.jpg"/>
                    <pic:cNvPicPr/>
                  </pic:nvPicPr>
                  <pic:blipFill>
                    <a:blip r:embed="rId10" cstate="print"/>
                    <a:stretch>
                      <a:fillRect/>
                    </a:stretch>
                  </pic:blipFill>
                  <pic:spPr>
                    <a:xfrm>
                      <a:off x="0" y="0"/>
                      <a:ext cx="5725160" cy="378460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F25540" w:rsidRPr="009F58FC">
        <w:rPr>
          <w:rFonts w:ascii="Arial" w:eastAsia="Calibri" w:hAnsi="Arial" w:cs="Arial"/>
          <w:sz w:val="24"/>
          <w:szCs w:val="24"/>
        </w:rPr>
        <w:t>Figura 3 –</w:t>
      </w:r>
      <w:r w:rsidR="009F58FC">
        <w:rPr>
          <w:rFonts w:ascii="Arial" w:eastAsia="Calibri" w:hAnsi="Arial" w:cs="Arial"/>
          <w:sz w:val="24"/>
          <w:szCs w:val="24"/>
        </w:rPr>
        <w:t xml:space="preserve"> D</w:t>
      </w:r>
      <w:r w:rsidR="00F25540" w:rsidRPr="009F58FC">
        <w:rPr>
          <w:rFonts w:ascii="Arial" w:eastAsia="Calibri" w:hAnsi="Arial" w:cs="Arial"/>
          <w:sz w:val="24"/>
          <w:szCs w:val="24"/>
        </w:rPr>
        <w:t>elimitações do Cabula:</w:t>
      </w:r>
      <w:r w:rsidR="00735FAD">
        <w:rPr>
          <w:rFonts w:ascii="Arial" w:eastAsia="Calibri" w:hAnsi="Arial" w:cs="Arial"/>
          <w:sz w:val="24"/>
          <w:szCs w:val="24"/>
        </w:rPr>
        <w:t xml:space="preserve"> </w:t>
      </w:r>
      <w:r w:rsidR="00F25540" w:rsidRPr="009F58FC">
        <w:rPr>
          <w:rFonts w:ascii="Arial" w:eastAsia="Calibri" w:hAnsi="Arial" w:cs="Arial"/>
          <w:sz w:val="24"/>
          <w:szCs w:val="24"/>
        </w:rPr>
        <w:t>1992 e 2010</w:t>
      </w:r>
      <w:r w:rsidR="001D0C4C" w:rsidRPr="009F58FC">
        <w:rPr>
          <w:rFonts w:ascii="Arial" w:eastAsia="Calibri" w:hAnsi="Arial" w:cs="Arial"/>
          <w:sz w:val="24"/>
          <w:szCs w:val="24"/>
        </w:rPr>
        <w:t xml:space="preserve"> (ratificada pela </w:t>
      </w:r>
      <w:r w:rsidR="001D0C4C" w:rsidRPr="009F58FC">
        <w:rPr>
          <w:rFonts w:ascii="Arial" w:hAnsi="Arial" w:cs="Arial"/>
          <w:noProof/>
          <w:sz w:val="24"/>
          <w:szCs w:val="24"/>
        </w:rPr>
        <w:t>Lei Nº 9278/2017)</w:t>
      </w:r>
    </w:p>
    <w:p w:rsidR="00F90DFD" w:rsidRPr="00453CB5" w:rsidRDefault="00F90DFD" w:rsidP="00735FAD">
      <w:pPr>
        <w:spacing w:line="240" w:lineRule="auto"/>
        <w:jc w:val="both"/>
        <w:rPr>
          <w:rFonts w:ascii="Arial" w:eastAsia="Calibri" w:hAnsi="Arial" w:cs="Arial"/>
        </w:rPr>
      </w:pPr>
      <w:r w:rsidRPr="00453CB5">
        <w:rPr>
          <w:rFonts w:ascii="Arial" w:hAnsi="Arial" w:cs="Arial"/>
          <w:noProof/>
        </w:rPr>
        <w:t xml:space="preserve">Fonte: Elaborado por Lima (2010), p. 48. Com base em </w:t>
      </w:r>
      <w:r w:rsidRPr="00453CB5">
        <w:rPr>
          <w:rFonts w:ascii="Arial" w:hAnsi="Arial" w:cs="Arial"/>
        </w:rPr>
        <w:t>Fernandes</w:t>
      </w:r>
      <w:r w:rsidRPr="00453CB5">
        <w:rPr>
          <w:rFonts w:ascii="Arial" w:eastAsia="Calibri" w:hAnsi="Arial" w:cs="Arial"/>
        </w:rPr>
        <w:t xml:space="preserve"> (</w:t>
      </w:r>
      <w:r w:rsidRPr="00453CB5">
        <w:rPr>
          <w:rFonts w:ascii="Arial" w:hAnsi="Arial" w:cs="Arial"/>
        </w:rPr>
        <w:t>1992</w:t>
      </w:r>
      <w:r w:rsidRPr="00453CB5">
        <w:rPr>
          <w:rFonts w:ascii="Arial" w:eastAsia="Calibri" w:hAnsi="Arial" w:cs="Arial"/>
        </w:rPr>
        <w:t>); S</w:t>
      </w:r>
      <w:r w:rsidRPr="00453CB5">
        <w:rPr>
          <w:rFonts w:ascii="Arial" w:hAnsi="Arial" w:cs="Arial"/>
        </w:rPr>
        <w:t xml:space="preserve">antos </w:t>
      </w:r>
      <w:r w:rsidRPr="00453CB5">
        <w:rPr>
          <w:rFonts w:ascii="Arial" w:hAnsi="Arial" w:cs="Arial"/>
          <w:i/>
        </w:rPr>
        <w:t>et al</w:t>
      </w:r>
      <w:r w:rsidRPr="00453CB5">
        <w:rPr>
          <w:rFonts w:ascii="Arial" w:hAnsi="Arial" w:cs="Arial"/>
        </w:rPr>
        <w:t>. (</w:t>
      </w:r>
      <w:r w:rsidRPr="00453CB5">
        <w:rPr>
          <w:rFonts w:ascii="Arial" w:eastAsia="Calibri" w:hAnsi="Arial" w:cs="Arial"/>
        </w:rPr>
        <w:t xml:space="preserve">2010) e </w:t>
      </w:r>
      <w:r w:rsidR="002150F9" w:rsidRPr="00453CB5">
        <w:rPr>
          <w:rFonts w:ascii="Arial" w:eastAsia="Calibri" w:hAnsi="Arial" w:cs="Arial"/>
        </w:rPr>
        <w:t>aerofotos</w:t>
      </w:r>
      <w:r w:rsidRPr="00453CB5">
        <w:rPr>
          <w:rFonts w:ascii="Arial" w:eastAsia="Calibri" w:hAnsi="Arial" w:cs="Arial"/>
        </w:rPr>
        <w:t xml:space="preserve"> de Salvador (2006).</w:t>
      </w:r>
    </w:p>
    <w:p w:rsidR="00F84644" w:rsidRDefault="00F84644" w:rsidP="002150F9">
      <w:pPr>
        <w:spacing w:after="0" w:line="360" w:lineRule="auto"/>
        <w:ind w:firstLine="709"/>
        <w:jc w:val="both"/>
        <w:rPr>
          <w:rFonts w:ascii="Arial" w:eastAsia="Calibri" w:hAnsi="Arial" w:cs="Arial"/>
          <w:sz w:val="24"/>
          <w:szCs w:val="24"/>
        </w:rPr>
      </w:pPr>
    </w:p>
    <w:p w:rsidR="002150F9" w:rsidRPr="0002675E" w:rsidRDefault="002150F9" w:rsidP="002150F9">
      <w:pPr>
        <w:spacing w:after="0" w:line="360" w:lineRule="auto"/>
        <w:ind w:firstLine="709"/>
        <w:jc w:val="both"/>
        <w:rPr>
          <w:rFonts w:ascii="Arial" w:eastAsia="Calibri" w:hAnsi="Arial" w:cs="Arial"/>
          <w:sz w:val="24"/>
          <w:szCs w:val="24"/>
          <w:lang w:val="es-ES_tradnl"/>
        </w:rPr>
      </w:pPr>
      <w:r w:rsidRPr="00F84644">
        <w:rPr>
          <w:rFonts w:ascii="Arial" w:eastAsia="Calibri" w:hAnsi="Arial" w:cs="Arial"/>
          <w:sz w:val="24"/>
          <w:szCs w:val="24"/>
        </w:rPr>
        <w:lastRenderedPageBreak/>
        <w:t xml:space="preserve">De acordo com as análises bibliográficas, em termos gerais, bem como com base em questionários aplicados (1992) e nas entrevistas em profundidade realizadas (2000), podemos afirmar que as origens do Cabula remontam ao período colonial, época em que o Brasil vivia a hedionda escravidão. A crueldade daquele sistema forçava os então escravizados à fuga para sítios de difícil acesso, como era o Cabula, que já aparece no Mapa do século XIX (Figura 2) com esta denominação. Na realidade </w:t>
      </w:r>
      <w:r w:rsidR="002A4060" w:rsidRPr="00F84644">
        <w:rPr>
          <w:rFonts w:ascii="Arial" w:eastAsia="Calibri" w:hAnsi="Arial" w:cs="Arial"/>
          <w:sz w:val="24"/>
          <w:szCs w:val="24"/>
        </w:rPr>
        <w:t>as pesquisas anteriores apontam, sem so</w:t>
      </w:r>
      <w:r w:rsidR="00F84644">
        <w:rPr>
          <w:rFonts w:ascii="Arial" w:eastAsia="Calibri" w:hAnsi="Arial" w:cs="Arial"/>
          <w:sz w:val="24"/>
          <w:szCs w:val="24"/>
        </w:rPr>
        <w:t>m</w:t>
      </w:r>
      <w:r w:rsidR="002A4060" w:rsidRPr="00F84644">
        <w:rPr>
          <w:rFonts w:ascii="Arial" w:eastAsia="Calibri" w:hAnsi="Arial" w:cs="Arial"/>
          <w:sz w:val="24"/>
          <w:szCs w:val="24"/>
        </w:rPr>
        <w:t>bra de dúvidas, que a área do Cabula era bem mais ampla do que a delimitação oficial aponta hoje, que a localidade era conhecida por suas características rurais</w:t>
      </w:r>
      <w:r w:rsidR="00512213" w:rsidRPr="00F84644">
        <w:rPr>
          <w:rFonts w:ascii="Arial" w:eastAsia="Calibri" w:hAnsi="Arial" w:cs="Arial"/>
          <w:sz w:val="24"/>
          <w:szCs w:val="24"/>
        </w:rPr>
        <w:t xml:space="preserve">,longínquas e plenamente vinculadas à população que fugia da escravidão e que professava o candomblé. </w:t>
      </w:r>
      <w:r w:rsidR="00AB24F2" w:rsidRPr="0002675E">
        <w:rPr>
          <w:rFonts w:ascii="Arial" w:eastAsia="Calibri" w:hAnsi="Arial" w:cs="Arial"/>
          <w:sz w:val="24"/>
          <w:szCs w:val="24"/>
          <w:lang w:val="es-ES_tradnl"/>
        </w:rPr>
        <w:t>Neste sentido:</w:t>
      </w:r>
    </w:p>
    <w:p w:rsidR="00AB24F2" w:rsidRPr="0002675E" w:rsidRDefault="00AB24F2" w:rsidP="00AB24F2">
      <w:pPr>
        <w:spacing w:after="0" w:line="240" w:lineRule="auto"/>
        <w:ind w:left="1134"/>
        <w:jc w:val="both"/>
        <w:rPr>
          <w:rFonts w:ascii="Arial" w:hAnsi="Arial" w:cs="Arial"/>
          <w:lang w:val="es-ES_tradnl"/>
        </w:rPr>
      </w:pPr>
      <w:r w:rsidRPr="0002675E">
        <w:rPr>
          <w:rFonts w:ascii="Arial" w:hAnsi="Arial" w:cs="Arial"/>
          <w:i/>
          <w:lang w:val="es-ES_tradnl"/>
        </w:rPr>
        <w:t xml:space="preserve">De acuerdo con J. Reis, esta área semi-rural se caracterizaba por la existencia de muchos </w:t>
      </w:r>
      <w:r w:rsidRPr="0002675E">
        <w:rPr>
          <w:rFonts w:ascii="Arial" w:hAnsi="Arial" w:cs="Arial"/>
          <w:lang w:val="es-ES_tradnl"/>
        </w:rPr>
        <w:t>quilombos</w:t>
      </w:r>
      <w:r w:rsidRPr="0002675E">
        <w:rPr>
          <w:rFonts w:ascii="Arial" w:hAnsi="Arial" w:cs="Arial"/>
          <w:i/>
          <w:lang w:val="es-ES_tradnl"/>
        </w:rPr>
        <w:t xml:space="preserve"> y espacios religiosos, donde, por varios motivos se destacaba el </w:t>
      </w:r>
      <w:r w:rsidRPr="0002675E">
        <w:rPr>
          <w:rFonts w:ascii="Arial" w:hAnsi="Arial" w:cs="Arial"/>
          <w:lang w:val="es-ES_tradnl"/>
        </w:rPr>
        <w:t>Cabula</w:t>
      </w:r>
      <w:r w:rsidRPr="0002675E">
        <w:rPr>
          <w:rFonts w:ascii="Arial" w:hAnsi="Arial" w:cs="Arial"/>
          <w:i/>
          <w:lang w:val="es-ES_tradnl"/>
        </w:rPr>
        <w:t xml:space="preserve">: en 1807 se tiene noticias del combate al </w:t>
      </w:r>
      <w:r w:rsidRPr="0002675E">
        <w:rPr>
          <w:rFonts w:ascii="Arial" w:hAnsi="Arial" w:cs="Arial"/>
          <w:lang w:val="es-ES_tradnl"/>
        </w:rPr>
        <w:t>Quilombo do Cabula.</w:t>
      </w:r>
      <w:r w:rsidRPr="006A3541">
        <w:rPr>
          <w:rFonts w:ascii="Arial" w:hAnsi="Arial" w:cs="Arial"/>
          <w:i/>
          <w:lang w:val="es-ES"/>
        </w:rPr>
        <w:t xml:space="preserve">El primer registro baiano de la palabra </w:t>
      </w:r>
      <w:r w:rsidRPr="006A3541">
        <w:rPr>
          <w:rFonts w:ascii="Arial" w:hAnsi="Arial" w:cs="Arial"/>
          <w:lang w:val="es-ES"/>
        </w:rPr>
        <w:t>Candomblé</w:t>
      </w:r>
      <w:r w:rsidRPr="006A3541">
        <w:rPr>
          <w:rFonts w:ascii="Arial" w:hAnsi="Arial" w:cs="Arial"/>
          <w:i/>
          <w:lang w:val="es-ES"/>
        </w:rPr>
        <w:t xml:space="preserve">, designando un local de culto africano fue en 1826, en un documento policial que se refería precisamente a un </w:t>
      </w:r>
      <w:r w:rsidRPr="006A3541">
        <w:rPr>
          <w:rFonts w:ascii="Arial" w:hAnsi="Arial" w:cs="Arial"/>
          <w:lang w:val="es-ES"/>
        </w:rPr>
        <w:t>Terreiro</w:t>
      </w:r>
      <w:r w:rsidRPr="006A3541">
        <w:rPr>
          <w:rFonts w:ascii="Arial" w:hAnsi="Arial" w:cs="Arial"/>
          <w:i/>
          <w:lang w:val="es-ES"/>
        </w:rPr>
        <w:t xml:space="preserve"> en el </w:t>
      </w:r>
      <w:r w:rsidRPr="006A3541">
        <w:rPr>
          <w:rFonts w:ascii="Arial" w:hAnsi="Arial" w:cs="Arial"/>
          <w:lang w:val="es-ES"/>
        </w:rPr>
        <w:t>Cabula</w:t>
      </w:r>
      <w:r w:rsidR="00735FAD">
        <w:rPr>
          <w:rFonts w:ascii="Arial" w:hAnsi="Arial" w:cs="Arial"/>
          <w:lang w:val="es-ES"/>
        </w:rPr>
        <w:t xml:space="preserve"> </w:t>
      </w:r>
      <w:r w:rsidRPr="0002675E">
        <w:rPr>
          <w:rFonts w:ascii="Arial" w:hAnsi="Arial" w:cs="Arial"/>
          <w:lang w:val="es-ES_tradnl"/>
        </w:rPr>
        <w:t>(Fernandes, 2003, p. 169)</w:t>
      </w:r>
      <w:r w:rsidR="00512213" w:rsidRPr="0002675E">
        <w:rPr>
          <w:rFonts w:ascii="Arial" w:hAnsi="Arial" w:cs="Arial"/>
          <w:lang w:val="es-ES_tradnl"/>
        </w:rPr>
        <w:t>.</w:t>
      </w:r>
    </w:p>
    <w:p w:rsidR="00512213" w:rsidRPr="0002675E" w:rsidRDefault="00512213" w:rsidP="009046FF">
      <w:pPr>
        <w:spacing w:after="0" w:line="360" w:lineRule="auto"/>
        <w:ind w:firstLine="709"/>
        <w:jc w:val="both"/>
        <w:rPr>
          <w:rFonts w:ascii="Arial" w:hAnsi="Arial" w:cs="Arial"/>
          <w:sz w:val="24"/>
          <w:szCs w:val="24"/>
          <w:lang w:val="es-ES_tradnl"/>
        </w:rPr>
      </w:pPr>
    </w:p>
    <w:p w:rsidR="008A450B" w:rsidRPr="009046FF" w:rsidRDefault="006A3541" w:rsidP="009046FF">
      <w:pPr>
        <w:pStyle w:val="LO-normal"/>
        <w:spacing w:line="360" w:lineRule="auto"/>
        <w:ind w:firstLine="709"/>
        <w:jc w:val="both"/>
        <w:rPr>
          <w:rFonts w:eastAsia="Times New Roman"/>
          <w:sz w:val="24"/>
          <w:szCs w:val="24"/>
          <w:lang w:val="pt-BR"/>
        </w:rPr>
      </w:pPr>
      <w:r w:rsidRPr="009046FF">
        <w:rPr>
          <w:rFonts w:eastAsia="Times New Roman"/>
          <w:sz w:val="24"/>
          <w:szCs w:val="24"/>
          <w:lang w:val="pt-BR"/>
        </w:rPr>
        <w:t xml:space="preserve">Até a década de 1940 o Cabula era famoso por ser um verdadeiro pomar. As laranjas do Cabula eram reconhecidas </w:t>
      </w:r>
      <w:r w:rsidR="007D472E" w:rsidRPr="009046FF">
        <w:rPr>
          <w:rFonts w:eastAsia="Times New Roman"/>
          <w:sz w:val="24"/>
          <w:szCs w:val="24"/>
          <w:lang w:val="pt-BR"/>
        </w:rPr>
        <w:t>pela excelente qualidade</w:t>
      </w:r>
      <w:r w:rsidRPr="009046FF">
        <w:rPr>
          <w:rFonts w:eastAsia="Times New Roman"/>
          <w:sz w:val="24"/>
          <w:szCs w:val="24"/>
          <w:lang w:val="pt-BR"/>
        </w:rPr>
        <w:t xml:space="preserve">. </w:t>
      </w:r>
      <w:r w:rsidR="007D472E" w:rsidRPr="009046FF">
        <w:rPr>
          <w:rFonts w:eastAsia="Times New Roman"/>
          <w:sz w:val="24"/>
          <w:szCs w:val="24"/>
          <w:lang w:val="pt-BR"/>
        </w:rPr>
        <w:t xml:space="preserve">Mas </w:t>
      </w:r>
      <w:r w:rsidRPr="009046FF">
        <w:rPr>
          <w:rFonts w:eastAsia="Times New Roman"/>
          <w:sz w:val="24"/>
          <w:szCs w:val="24"/>
          <w:lang w:val="pt-BR"/>
        </w:rPr>
        <w:t xml:space="preserve">o processo de mudança </w:t>
      </w:r>
      <w:r w:rsidR="008A450B" w:rsidRPr="009046FF">
        <w:rPr>
          <w:rFonts w:eastAsia="Times New Roman"/>
          <w:sz w:val="24"/>
          <w:szCs w:val="24"/>
          <w:lang w:val="pt-BR"/>
        </w:rPr>
        <w:t xml:space="preserve">rumo às características urbanas </w:t>
      </w:r>
      <w:r w:rsidRPr="009046FF">
        <w:rPr>
          <w:rFonts w:eastAsia="Times New Roman"/>
          <w:sz w:val="24"/>
          <w:szCs w:val="24"/>
          <w:lang w:val="pt-BR"/>
        </w:rPr>
        <w:t xml:space="preserve">começa </w:t>
      </w:r>
      <w:r w:rsidR="007D472E" w:rsidRPr="009046FF">
        <w:rPr>
          <w:rFonts w:eastAsia="Times New Roman"/>
          <w:sz w:val="24"/>
          <w:szCs w:val="24"/>
          <w:lang w:val="pt-BR"/>
        </w:rPr>
        <w:t xml:space="preserve">justamente </w:t>
      </w:r>
      <w:r w:rsidRPr="009046FF">
        <w:rPr>
          <w:rFonts w:eastAsia="Times New Roman"/>
          <w:sz w:val="24"/>
          <w:szCs w:val="24"/>
          <w:lang w:val="pt-BR"/>
        </w:rPr>
        <w:t xml:space="preserve">com uma praga que atingiu </w:t>
      </w:r>
      <w:r w:rsidR="006A748E">
        <w:rPr>
          <w:rFonts w:eastAsia="Times New Roman"/>
          <w:sz w:val="24"/>
          <w:szCs w:val="24"/>
          <w:lang w:val="pt-BR"/>
        </w:rPr>
        <w:t>a plantação de laranjas</w:t>
      </w:r>
      <w:r w:rsidR="007D472E" w:rsidRPr="009046FF">
        <w:rPr>
          <w:rFonts w:eastAsia="Times New Roman"/>
          <w:sz w:val="24"/>
          <w:szCs w:val="24"/>
          <w:lang w:val="pt-BR"/>
        </w:rPr>
        <w:t xml:space="preserve">. </w:t>
      </w:r>
      <w:r w:rsidR="008A450B" w:rsidRPr="009046FF">
        <w:rPr>
          <w:rFonts w:eastAsia="Times New Roman"/>
          <w:sz w:val="24"/>
          <w:szCs w:val="24"/>
          <w:lang w:val="pt-BR"/>
        </w:rPr>
        <w:t xml:space="preserve">Outro fator crucial para a mudança no Cabula foi a </w:t>
      </w:r>
      <w:r w:rsidRPr="009046FF">
        <w:rPr>
          <w:rFonts w:eastAsia="Times New Roman"/>
          <w:sz w:val="24"/>
          <w:szCs w:val="24"/>
          <w:lang w:val="pt-BR"/>
        </w:rPr>
        <w:t>implantação</w:t>
      </w:r>
      <w:r w:rsidR="006A748E">
        <w:rPr>
          <w:rFonts w:eastAsia="Times New Roman"/>
          <w:sz w:val="24"/>
          <w:szCs w:val="24"/>
          <w:lang w:val="pt-BR"/>
        </w:rPr>
        <w:t>,</w:t>
      </w:r>
      <w:r w:rsidR="008A450B" w:rsidRPr="009046FF">
        <w:rPr>
          <w:rFonts w:eastAsia="Times New Roman"/>
          <w:sz w:val="24"/>
          <w:szCs w:val="24"/>
          <w:lang w:val="pt-BR"/>
        </w:rPr>
        <w:t xml:space="preserve">na mesma década, </w:t>
      </w:r>
      <w:r w:rsidRPr="009046FF">
        <w:rPr>
          <w:rFonts w:eastAsia="Times New Roman"/>
          <w:sz w:val="24"/>
          <w:szCs w:val="24"/>
          <w:lang w:val="pt-BR"/>
        </w:rPr>
        <w:t>do 19º B</w:t>
      </w:r>
      <w:r w:rsidR="008A450B" w:rsidRPr="009046FF">
        <w:rPr>
          <w:rFonts w:eastAsia="Times New Roman"/>
          <w:sz w:val="24"/>
          <w:szCs w:val="24"/>
          <w:lang w:val="pt-BR"/>
        </w:rPr>
        <w:t xml:space="preserve">atalhão de </w:t>
      </w:r>
      <w:r w:rsidRPr="009046FF">
        <w:rPr>
          <w:rFonts w:eastAsia="Times New Roman"/>
          <w:sz w:val="24"/>
          <w:szCs w:val="24"/>
          <w:lang w:val="pt-BR"/>
        </w:rPr>
        <w:t>C</w:t>
      </w:r>
      <w:r w:rsidR="008A450B" w:rsidRPr="009046FF">
        <w:rPr>
          <w:rFonts w:eastAsia="Times New Roman"/>
          <w:sz w:val="24"/>
          <w:szCs w:val="24"/>
          <w:lang w:val="pt-BR"/>
        </w:rPr>
        <w:t>açadores, objeto de nosso texto. O abandono das plantações de laranja, atingidas pela devastadora praga, juntamente com a in</w:t>
      </w:r>
      <w:r w:rsidRPr="009046FF">
        <w:rPr>
          <w:rFonts w:eastAsia="Times New Roman"/>
          <w:sz w:val="24"/>
          <w:szCs w:val="24"/>
          <w:lang w:val="pt-BR"/>
        </w:rPr>
        <w:t>fraestrutura</w:t>
      </w:r>
      <w:r w:rsidR="008A450B" w:rsidRPr="009046FF">
        <w:rPr>
          <w:rFonts w:eastAsia="Times New Roman"/>
          <w:sz w:val="24"/>
          <w:szCs w:val="24"/>
          <w:lang w:val="pt-BR"/>
        </w:rPr>
        <w:t xml:space="preserve"> os </w:t>
      </w:r>
      <w:r w:rsidRPr="009046FF">
        <w:rPr>
          <w:rFonts w:eastAsia="Times New Roman"/>
          <w:sz w:val="24"/>
          <w:szCs w:val="24"/>
          <w:lang w:val="pt-BR"/>
        </w:rPr>
        <w:t xml:space="preserve">e serviços </w:t>
      </w:r>
      <w:r w:rsidR="008A450B" w:rsidRPr="009046FF">
        <w:rPr>
          <w:rFonts w:eastAsia="Times New Roman"/>
          <w:sz w:val="24"/>
          <w:szCs w:val="24"/>
          <w:lang w:val="pt-BR"/>
        </w:rPr>
        <w:t xml:space="preserve">atraídos pela chegada do 19º BC, implementaram o início das transformações para o Cabula movimentado e estratégico que vivenciamos. </w:t>
      </w:r>
    </w:p>
    <w:p w:rsidR="006A3541" w:rsidRDefault="009046FF" w:rsidP="002C11B0">
      <w:pPr>
        <w:pStyle w:val="LO-normal"/>
        <w:spacing w:after="120" w:line="360" w:lineRule="auto"/>
        <w:ind w:firstLine="709"/>
        <w:jc w:val="both"/>
        <w:rPr>
          <w:rFonts w:eastAsia="Times New Roman"/>
          <w:sz w:val="24"/>
          <w:szCs w:val="24"/>
          <w:lang w:val="pt-BR"/>
        </w:rPr>
      </w:pPr>
      <w:r w:rsidRPr="002C11B0">
        <w:rPr>
          <w:rFonts w:eastAsia="Times New Roman"/>
          <w:sz w:val="24"/>
          <w:szCs w:val="24"/>
          <w:lang w:val="pt-BR"/>
        </w:rPr>
        <w:t xml:space="preserve">Dentre as principais ações realizadas pelo </w:t>
      </w:r>
      <w:r w:rsidR="006A3541" w:rsidRPr="002C11B0">
        <w:rPr>
          <w:rFonts w:eastAsia="Times New Roman"/>
          <w:sz w:val="24"/>
          <w:szCs w:val="24"/>
          <w:lang w:val="pt-BR"/>
        </w:rPr>
        <w:t>Estado</w:t>
      </w:r>
      <w:r w:rsidR="002C11B0">
        <w:rPr>
          <w:rFonts w:eastAsia="Times New Roman"/>
          <w:sz w:val="24"/>
          <w:szCs w:val="24"/>
          <w:lang w:val="pt-BR"/>
        </w:rPr>
        <w:t>, em termos de infraestrutura de transportes</w:t>
      </w:r>
      <w:r w:rsidR="00B276CB">
        <w:rPr>
          <w:rFonts w:eastAsia="Times New Roman"/>
          <w:sz w:val="24"/>
          <w:szCs w:val="24"/>
          <w:lang w:val="pt-BR"/>
        </w:rPr>
        <w:t>(Figura 4)</w:t>
      </w:r>
      <w:r w:rsidR="006A748E">
        <w:rPr>
          <w:rFonts w:eastAsia="Times New Roman"/>
          <w:sz w:val="24"/>
          <w:szCs w:val="24"/>
          <w:lang w:val="pt-BR"/>
        </w:rPr>
        <w:t>,</w:t>
      </w:r>
      <w:r w:rsidRPr="002C11B0">
        <w:rPr>
          <w:rFonts w:eastAsia="Times New Roman"/>
          <w:sz w:val="24"/>
          <w:szCs w:val="24"/>
          <w:lang w:val="pt-BR"/>
        </w:rPr>
        <w:t xml:space="preserve">destacamos: </w:t>
      </w:r>
      <w:r w:rsidR="002C11B0" w:rsidRPr="002C11B0">
        <w:rPr>
          <w:rFonts w:eastAsia="Times New Roman"/>
          <w:sz w:val="24"/>
          <w:szCs w:val="24"/>
          <w:lang w:val="pt-BR"/>
        </w:rPr>
        <w:t>em 1964, a integração e a pavimentação da “Estrada das Bioadas”, que ligava Feira de Santana a Salvador,</w:t>
      </w:r>
      <w:r w:rsidR="006A748E">
        <w:rPr>
          <w:rFonts w:eastAsia="Times New Roman"/>
          <w:sz w:val="24"/>
          <w:szCs w:val="24"/>
          <w:lang w:val="pt-BR"/>
        </w:rPr>
        <w:t xml:space="preserve">que é </w:t>
      </w:r>
      <w:r w:rsidR="00CE3C48">
        <w:rPr>
          <w:rFonts w:eastAsia="Times New Roman"/>
          <w:sz w:val="24"/>
          <w:szCs w:val="24"/>
          <w:lang w:val="pt-BR"/>
        </w:rPr>
        <w:t>a</w:t>
      </w:r>
      <w:r w:rsidR="002C11B0">
        <w:rPr>
          <w:rFonts w:eastAsia="Times New Roman"/>
          <w:sz w:val="24"/>
          <w:szCs w:val="24"/>
          <w:lang w:val="pt-BR"/>
        </w:rPr>
        <w:t xml:space="preserve"> BR 324;</w:t>
      </w:r>
      <w:r w:rsidRPr="002C11B0">
        <w:rPr>
          <w:rFonts w:eastAsia="Times New Roman"/>
          <w:sz w:val="24"/>
          <w:szCs w:val="24"/>
          <w:lang w:val="pt-BR"/>
        </w:rPr>
        <w:t>entre</w:t>
      </w:r>
      <w:r w:rsidR="006A3541" w:rsidRPr="002C11B0">
        <w:rPr>
          <w:rFonts w:eastAsia="Times New Roman"/>
          <w:sz w:val="24"/>
          <w:szCs w:val="24"/>
          <w:lang w:val="pt-BR"/>
        </w:rPr>
        <w:t xml:space="preserve"> 1965-1966</w:t>
      </w:r>
      <w:r w:rsidR="00E06C6E">
        <w:rPr>
          <w:rFonts w:eastAsia="Times New Roman"/>
          <w:sz w:val="24"/>
          <w:szCs w:val="24"/>
          <w:lang w:val="pt-BR"/>
        </w:rPr>
        <w:t>, a abertura d</w:t>
      </w:r>
      <w:r w:rsidRPr="002C11B0">
        <w:rPr>
          <w:rFonts w:eastAsia="Times New Roman"/>
          <w:sz w:val="24"/>
          <w:szCs w:val="24"/>
          <w:lang w:val="pt-BR"/>
        </w:rPr>
        <w:t xml:space="preserve">a </w:t>
      </w:r>
      <w:r w:rsidR="006A3541" w:rsidRPr="002C11B0">
        <w:rPr>
          <w:rFonts w:eastAsia="Times New Roman"/>
          <w:sz w:val="24"/>
          <w:szCs w:val="24"/>
          <w:lang w:val="pt-BR"/>
        </w:rPr>
        <w:t xml:space="preserve">Rua Silveira Martins, que </w:t>
      </w:r>
      <w:r w:rsidR="00DE2024" w:rsidRPr="002C11B0">
        <w:rPr>
          <w:rFonts w:eastAsia="Times New Roman"/>
          <w:sz w:val="24"/>
          <w:szCs w:val="24"/>
          <w:lang w:val="pt-BR"/>
        </w:rPr>
        <w:t>se configura</w:t>
      </w:r>
      <w:r w:rsidR="006A3541" w:rsidRPr="002C11B0">
        <w:rPr>
          <w:rFonts w:eastAsia="Times New Roman"/>
          <w:sz w:val="24"/>
          <w:szCs w:val="24"/>
          <w:lang w:val="pt-BR"/>
        </w:rPr>
        <w:t xml:space="preserve"> como eixo estrutural </w:t>
      </w:r>
      <w:r w:rsidR="002C11B0">
        <w:rPr>
          <w:rFonts w:eastAsia="Times New Roman"/>
          <w:sz w:val="24"/>
          <w:szCs w:val="24"/>
          <w:lang w:val="pt-BR"/>
        </w:rPr>
        <w:t>do Cabula</w:t>
      </w:r>
      <w:r w:rsidRPr="002C11B0">
        <w:rPr>
          <w:rFonts w:eastAsia="Times New Roman"/>
          <w:sz w:val="24"/>
          <w:szCs w:val="24"/>
          <w:lang w:val="pt-BR"/>
        </w:rPr>
        <w:t xml:space="preserve">; entre finais da década de 1960 e início de 1970 </w:t>
      </w:r>
      <w:r w:rsidR="006A3541" w:rsidRPr="002C11B0">
        <w:rPr>
          <w:rFonts w:eastAsia="Times New Roman"/>
          <w:sz w:val="24"/>
          <w:szCs w:val="24"/>
          <w:lang w:val="pt-BR"/>
        </w:rPr>
        <w:t xml:space="preserve">foi inaugurada Avenida Luiz Viana Filho, </w:t>
      </w:r>
      <w:r w:rsidR="00CE3C48">
        <w:rPr>
          <w:rFonts w:eastAsia="Times New Roman"/>
          <w:sz w:val="24"/>
          <w:szCs w:val="24"/>
          <w:lang w:val="pt-BR"/>
        </w:rPr>
        <w:t xml:space="preserve">conhecida como Avenida Paralela. </w:t>
      </w:r>
      <w:r w:rsidR="006A3541" w:rsidRPr="002C11B0">
        <w:rPr>
          <w:rFonts w:eastAsia="Times New Roman"/>
          <w:sz w:val="24"/>
          <w:szCs w:val="24"/>
          <w:lang w:val="pt-BR"/>
        </w:rPr>
        <w:t xml:space="preserve"> Décadas depois, em 2001, foi </w:t>
      </w:r>
      <w:r w:rsidR="00E06C6E">
        <w:rPr>
          <w:rFonts w:eastAsia="Times New Roman"/>
          <w:sz w:val="24"/>
          <w:szCs w:val="24"/>
          <w:lang w:val="pt-BR"/>
        </w:rPr>
        <w:t>inaugurada</w:t>
      </w:r>
      <w:r w:rsidR="006A3541" w:rsidRPr="002C11B0">
        <w:rPr>
          <w:rFonts w:eastAsia="Times New Roman"/>
          <w:sz w:val="24"/>
          <w:szCs w:val="24"/>
          <w:lang w:val="pt-BR"/>
        </w:rPr>
        <w:t xml:space="preserve"> a Avenida Luís Eduardo Magalhãese mais recentemente, em 2013, foi implantada a Via Expressa Baía de Todos os Santos, aumentando a conexão do Cabula e Miolo </w:t>
      </w:r>
      <w:r w:rsidR="00E06C6E">
        <w:rPr>
          <w:rFonts w:eastAsia="Times New Roman"/>
          <w:sz w:val="24"/>
          <w:szCs w:val="24"/>
          <w:lang w:val="pt-BR"/>
        </w:rPr>
        <w:t xml:space="preserve">com </w:t>
      </w:r>
      <w:r w:rsidR="006A3541" w:rsidRPr="002C11B0">
        <w:rPr>
          <w:rFonts w:eastAsia="Times New Roman"/>
          <w:sz w:val="24"/>
          <w:szCs w:val="24"/>
          <w:lang w:val="pt-BR"/>
        </w:rPr>
        <w:t>o Centro de Salvador. (</w:t>
      </w:r>
      <w:r w:rsidR="002C11B0">
        <w:rPr>
          <w:rFonts w:eastAsia="Times New Roman"/>
          <w:sz w:val="24"/>
          <w:szCs w:val="24"/>
          <w:lang w:val="pt-BR"/>
        </w:rPr>
        <w:t xml:space="preserve">Fernandes, </w:t>
      </w:r>
      <w:r w:rsidR="002C11B0">
        <w:rPr>
          <w:rFonts w:eastAsia="Times New Roman"/>
          <w:sz w:val="24"/>
          <w:szCs w:val="24"/>
          <w:lang w:val="pt-BR"/>
        </w:rPr>
        <w:lastRenderedPageBreak/>
        <w:t>2003; P</w:t>
      </w:r>
      <w:r w:rsidR="002C11B0" w:rsidRPr="002C11B0">
        <w:rPr>
          <w:rFonts w:eastAsia="Times New Roman"/>
          <w:sz w:val="24"/>
          <w:szCs w:val="24"/>
          <w:lang w:val="pt-BR"/>
        </w:rPr>
        <w:t>ena, 2010</w:t>
      </w:r>
      <w:r w:rsidR="00E96834">
        <w:rPr>
          <w:rFonts w:eastAsia="Times New Roman"/>
          <w:sz w:val="24"/>
          <w:szCs w:val="24"/>
          <w:lang w:val="pt-BR"/>
        </w:rPr>
        <w:t xml:space="preserve">; </w:t>
      </w:r>
      <w:r w:rsidR="00E96834" w:rsidRPr="00E96834">
        <w:rPr>
          <w:rFonts w:eastAsia="Calibri"/>
          <w:sz w:val="24"/>
          <w:szCs w:val="24"/>
        </w:rPr>
        <w:t>Portela e Campos,</w:t>
      </w:r>
      <w:r w:rsidR="00E96834" w:rsidRPr="00E96834">
        <w:rPr>
          <w:rFonts w:eastAsia="Times New Roman"/>
          <w:sz w:val="24"/>
          <w:szCs w:val="24"/>
        </w:rPr>
        <w:t xml:space="preserve"> 2019</w:t>
      </w:r>
      <w:r w:rsidR="00E96834" w:rsidRPr="00E96834">
        <w:rPr>
          <w:rFonts w:eastAsia="Times New Roman"/>
          <w:sz w:val="24"/>
          <w:szCs w:val="24"/>
          <w:lang w:val="pt-BR"/>
        </w:rPr>
        <w:t>).</w:t>
      </w:r>
      <w:r w:rsidR="002C11B0">
        <w:rPr>
          <w:rFonts w:eastAsia="Times New Roman"/>
          <w:sz w:val="24"/>
          <w:szCs w:val="24"/>
          <w:lang w:val="pt-BR"/>
        </w:rPr>
        <w:t xml:space="preserve"> Em 2014 começ</w:t>
      </w:r>
      <w:r w:rsidR="00E06C6E">
        <w:rPr>
          <w:rFonts w:eastAsia="Times New Roman"/>
          <w:sz w:val="24"/>
          <w:szCs w:val="24"/>
          <w:lang w:val="pt-BR"/>
        </w:rPr>
        <w:t>ou</w:t>
      </w:r>
      <w:r w:rsidR="002C11B0">
        <w:rPr>
          <w:rFonts w:eastAsia="Times New Roman"/>
          <w:sz w:val="24"/>
          <w:szCs w:val="24"/>
          <w:lang w:val="pt-BR"/>
        </w:rPr>
        <w:t xml:space="preserve"> a funcionar o Metro de Salvador, que também reforça a importância do Cabula e de todo o Miolo, embora não </w:t>
      </w:r>
      <w:r w:rsidR="008D0453">
        <w:rPr>
          <w:rFonts w:eastAsia="Times New Roman"/>
          <w:sz w:val="24"/>
          <w:szCs w:val="24"/>
          <w:lang w:val="pt-BR"/>
        </w:rPr>
        <w:t>contemple,</w:t>
      </w:r>
      <w:r w:rsidR="002C11B0">
        <w:rPr>
          <w:rFonts w:eastAsia="Times New Roman"/>
          <w:sz w:val="24"/>
          <w:szCs w:val="24"/>
          <w:lang w:val="pt-BR"/>
        </w:rPr>
        <w:t xml:space="preserve"> como deveria, os grupos sociais excluídos.</w:t>
      </w:r>
    </w:p>
    <w:p w:rsidR="00735FAD" w:rsidRDefault="00735FAD" w:rsidP="00E06C6E">
      <w:pPr>
        <w:pStyle w:val="LO-normal"/>
        <w:spacing w:after="120" w:line="360" w:lineRule="auto"/>
        <w:ind w:firstLine="709"/>
        <w:jc w:val="center"/>
        <w:rPr>
          <w:rFonts w:eastAsia="Calibri"/>
          <w:sz w:val="24"/>
          <w:szCs w:val="24"/>
          <w:lang w:val="pt-BR"/>
        </w:rPr>
      </w:pPr>
    </w:p>
    <w:p w:rsidR="002D599A" w:rsidRPr="00E06C6E" w:rsidRDefault="00B276CB" w:rsidP="00E06C6E">
      <w:pPr>
        <w:pStyle w:val="LO-normal"/>
        <w:spacing w:after="120" w:line="360" w:lineRule="auto"/>
        <w:ind w:firstLine="709"/>
        <w:jc w:val="center"/>
        <w:rPr>
          <w:rFonts w:eastAsia="Calibri"/>
          <w:sz w:val="24"/>
          <w:szCs w:val="24"/>
          <w:lang w:val="pt-BR"/>
        </w:rPr>
      </w:pPr>
      <w:r w:rsidRPr="00E06C6E">
        <w:rPr>
          <w:rFonts w:eastAsia="Calibri"/>
          <w:sz w:val="24"/>
          <w:szCs w:val="24"/>
          <w:lang w:val="pt-BR"/>
        </w:rPr>
        <w:t>Figura 4 –</w:t>
      </w:r>
      <w:r w:rsidR="00E06C6E" w:rsidRPr="00E06C6E">
        <w:rPr>
          <w:rFonts w:eastAsia="Calibri"/>
          <w:sz w:val="24"/>
          <w:szCs w:val="24"/>
          <w:lang w:val="pt-BR"/>
        </w:rPr>
        <w:t xml:space="preserve"> P</w:t>
      </w:r>
      <w:r w:rsidRPr="00E06C6E">
        <w:rPr>
          <w:rFonts w:eastAsia="Calibri"/>
          <w:sz w:val="24"/>
          <w:szCs w:val="24"/>
          <w:lang w:val="pt-BR"/>
        </w:rPr>
        <w:t xml:space="preserve">rincipais </w:t>
      </w:r>
      <w:r w:rsidR="002A7611" w:rsidRPr="00E06C6E">
        <w:rPr>
          <w:rFonts w:eastAsia="Calibri"/>
          <w:sz w:val="24"/>
          <w:szCs w:val="24"/>
          <w:lang w:val="pt-BR"/>
        </w:rPr>
        <w:t>vias</w:t>
      </w:r>
      <w:r w:rsidRPr="00E06C6E">
        <w:rPr>
          <w:rFonts w:eastAsia="Calibri"/>
          <w:sz w:val="24"/>
          <w:szCs w:val="24"/>
          <w:lang w:val="pt-BR"/>
        </w:rPr>
        <w:t xml:space="preserve"> do Cabula e do Miolo</w:t>
      </w:r>
    </w:p>
    <w:p w:rsidR="00B276CB" w:rsidRPr="00D77D62" w:rsidRDefault="000E5C39" w:rsidP="000E5C39">
      <w:pPr>
        <w:pStyle w:val="LO-normal"/>
        <w:spacing w:after="120" w:line="360" w:lineRule="auto"/>
        <w:rPr>
          <w:rFonts w:eastAsia="Calibri"/>
          <w:color w:val="FF0000"/>
          <w:sz w:val="24"/>
          <w:szCs w:val="24"/>
          <w:lang w:val="pt-BR"/>
        </w:rPr>
      </w:pPr>
      <w:r>
        <w:rPr>
          <w:rFonts w:eastAsia="Calibri"/>
          <w:noProof/>
          <w:color w:val="FF0000"/>
          <w:sz w:val="24"/>
          <w:szCs w:val="24"/>
          <w:lang w:val="pt-BR" w:eastAsia="pt-BR" w:bidi="ar-SA"/>
        </w:rPr>
        <w:drawing>
          <wp:inline distT="0" distB="0" distL="0" distR="0">
            <wp:extent cx="5760554" cy="4073857"/>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as_Cabula_Miolo.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7614" cy="4085922"/>
                    </a:xfrm>
                    <a:prstGeom prst="rect">
                      <a:avLst/>
                    </a:prstGeom>
                  </pic:spPr>
                </pic:pic>
              </a:graphicData>
            </a:graphic>
          </wp:inline>
        </w:drawing>
      </w:r>
    </w:p>
    <w:p w:rsidR="00B276CB" w:rsidRPr="00491F0F" w:rsidRDefault="00B276CB" w:rsidP="00491F0F">
      <w:pPr>
        <w:spacing w:line="240" w:lineRule="auto"/>
        <w:jc w:val="both"/>
        <w:rPr>
          <w:rFonts w:ascii="Arial" w:hAnsi="Arial" w:cs="Arial"/>
          <w:noProof/>
        </w:rPr>
      </w:pPr>
      <w:r w:rsidRPr="00491F0F">
        <w:rPr>
          <w:rFonts w:ascii="Arial" w:hAnsi="Arial" w:cs="Arial"/>
          <w:noProof/>
        </w:rPr>
        <w:t xml:space="preserve">Fonte: Elaborado por Lima (2025), com base </w:t>
      </w:r>
      <w:r w:rsidR="00E06C6E" w:rsidRPr="00491F0F">
        <w:rPr>
          <w:rFonts w:ascii="Arial" w:hAnsi="Arial" w:cs="Arial"/>
          <w:noProof/>
        </w:rPr>
        <w:t>na Lei n° 9.278/2017 e</w:t>
      </w:r>
      <w:r w:rsidR="008F5E53" w:rsidRPr="00491F0F">
        <w:rPr>
          <w:rFonts w:ascii="Arial" w:hAnsi="Arial" w:cs="Arial"/>
          <w:noProof/>
        </w:rPr>
        <w:t xml:space="preserve"> na </w:t>
      </w:r>
      <w:r w:rsidR="00E06C6E" w:rsidRPr="00491F0F">
        <w:rPr>
          <w:rFonts w:ascii="Arial" w:hAnsi="Arial" w:cs="Arial"/>
          <w:noProof/>
        </w:rPr>
        <w:t>base cartográfica de Salvador.</w:t>
      </w:r>
    </w:p>
    <w:p w:rsidR="00FE7B9E" w:rsidRDefault="00FE7B9E" w:rsidP="00C2249A">
      <w:pPr>
        <w:pStyle w:val="Textodenotaderodap"/>
        <w:spacing w:line="360" w:lineRule="auto"/>
        <w:ind w:firstLine="708"/>
        <w:jc w:val="both"/>
        <w:rPr>
          <w:noProof/>
          <w:color w:val="FF0066"/>
          <w:sz w:val="24"/>
          <w:szCs w:val="24"/>
          <w:lang w:val="pt-BR"/>
        </w:rPr>
      </w:pPr>
    </w:p>
    <w:p w:rsidR="00C2249A" w:rsidRDefault="00F614F7" w:rsidP="00C2249A">
      <w:pPr>
        <w:pStyle w:val="Textodenotaderodap"/>
        <w:spacing w:line="360" w:lineRule="auto"/>
        <w:ind w:firstLine="708"/>
        <w:jc w:val="both"/>
        <w:rPr>
          <w:rFonts w:ascii="Arial" w:hAnsi="Arial" w:cs="Arial"/>
          <w:noProof/>
          <w:sz w:val="24"/>
          <w:szCs w:val="24"/>
          <w:lang w:val="pt-BR"/>
        </w:rPr>
      </w:pPr>
      <w:r w:rsidRPr="00FE7B9E">
        <w:rPr>
          <w:rFonts w:ascii="Arial" w:hAnsi="Arial" w:cs="Arial"/>
          <w:noProof/>
          <w:sz w:val="24"/>
          <w:szCs w:val="24"/>
          <w:lang w:val="pt-BR"/>
        </w:rPr>
        <w:t>A década de 1950 é apontada por pesquisas clássicas (Brandão</w:t>
      </w:r>
      <w:r w:rsidR="00424235" w:rsidRPr="00FE7B9E">
        <w:rPr>
          <w:rFonts w:ascii="Arial" w:hAnsi="Arial" w:cs="Arial"/>
          <w:noProof/>
          <w:sz w:val="24"/>
          <w:szCs w:val="24"/>
          <w:lang w:val="pt-BR"/>
        </w:rPr>
        <w:t>,</w:t>
      </w:r>
      <w:r w:rsidRPr="00FE7B9E">
        <w:rPr>
          <w:rFonts w:ascii="Arial" w:hAnsi="Arial" w:cs="Arial"/>
          <w:noProof/>
          <w:sz w:val="24"/>
          <w:szCs w:val="24"/>
          <w:lang w:val="pt-BR"/>
        </w:rPr>
        <w:t xml:space="preserve"> 1978), como sendo aquela onde começa a </w:t>
      </w:r>
      <w:r w:rsidR="00C2249A" w:rsidRPr="00FE7B9E">
        <w:rPr>
          <w:rFonts w:ascii="Arial" w:hAnsi="Arial" w:cs="Arial"/>
          <w:noProof/>
          <w:sz w:val="24"/>
          <w:szCs w:val="24"/>
          <w:lang w:val="pt-BR"/>
        </w:rPr>
        <w:t>expansão horizontal d</w:t>
      </w:r>
      <w:r w:rsidRPr="00FE7B9E">
        <w:rPr>
          <w:rFonts w:ascii="Arial" w:hAnsi="Arial" w:cs="Arial"/>
          <w:noProof/>
          <w:sz w:val="24"/>
          <w:szCs w:val="24"/>
          <w:lang w:val="pt-BR"/>
        </w:rPr>
        <w:t>a cidade d</w:t>
      </w:r>
      <w:r w:rsidR="00453CB5">
        <w:rPr>
          <w:rFonts w:ascii="Arial" w:hAnsi="Arial" w:cs="Arial"/>
          <w:noProof/>
          <w:sz w:val="24"/>
          <w:szCs w:val="24"/>
          <w:lang w:val="pt-BR"/>
        </w:rPr>
        <w:t>e Salvador</w:t>
      </w:r>
      <w:r w:rsidR="00424235" w:rsidRPr="00FE7B9E">
        <w:rPr>
          <w:rFonts w:ascii="Arial" w:hAnsi="Arial" w:cs="Arial"/>
          <w:noProof/>
          <w:sz w:val="24"/>
          <w:szCs w:val="24"/>
          <w:lang w:val="pt-BR"/>
        </w:rPr>
        <w:t xml:space="preserve"> rumo às então áreas periféricas, como o Cabula, naquela época. Na última metade do século XX e nas </w:t>
      </w:r>
      <w:r w:rsidR="00C2249A" w:rsidRPr="00FE7B9E">
        <w:rPr>
          <w:rFonts w:ascii="Arial" w:hAnsi="Arial" w:cs="Arial"/>
          <w:noProof/>
          <w:sz w:val="24"/>
          <w:szCs w:val="24"/>
          <w:lang w:val="pt-BR"/>
        </w:rPr>
        <w:t xml:space="preserve">duas primeirasdécadas do século XXI, </w:t>
      </w:r>
      <w:r w:rsidR="00424235" w:rsidRPr="00FE7B9E">
        <w:rPr>
          <w:rFonts w:ascii="Arial" w:hAnsi="Arial" w:cs="Arial"/>
          <w:noProof/>
          <w:sz w:val="24"/>
          <w:szCs w:val="24"/>
          <w:lang w:val="pt-BR"/>
        </w:rPr>
        <w:t xml:space="preserve">o ritimo das mudanças </w:t>
      </w:r>
      <w:r w:rsidR="00C2249A" w:rsidRPr="00FE7B9E">
        <w:rPr>
          <w:rFonts w:ascii="Arial" w:hAnsi="Arial" w:cs="Arial"/>
          <w:noProof/>
          <w:sz w:val="24"/>
          <w:szCs w:val="24"/>
          <w:lang w:val="pt-BR"/>
        </w:rPr>
        <w:t>acelera</w:t>
      </w:r>
      <w:r w:rsidR="00424235" w:rsidRPr="00FE7B9E">
        <w:rPr>
          <w:rFonts w:ascii="Arial" w:hAnsi="Arial" w:cs="Arial"/>
          <w:noProof/>
          <w:sz w:val="24"/>
          <w:szCs w:val="24"/>
          <w:lang w:val="pt-BR"/>
        </w:rPr>
        <w:t xml:space="preserve"> e o processo </w:t>
      </w:r>
      <w:r w:rsidR="00C2249A" w:rsidRPr="00FE7B9E">
        <w:rPr>
          <w:rFonts w:ascii="Arial" w:hAnsi="Arial" w:cs="Arial"/>
          <w:noProof/>
          <w:sz w:val="24"/>
          <w:szCs w:val="24"/>
          <w:lang w:val="pt-BR"/>
        </w:rPr>
        <w:t xml:space="preserve">de </w:t>
      </w:r>
      <w:r w:rsidR="00E06C6E" w:rsidRPr="00FE7B9E">
        <w:rPr>
          <w:rFonts w:ascii="Arial" w:hAnsi="Arial" w:cs="Arial"/>
          <w:noProof/>
          <w:sz w:val="24"/>
          <w:szCs w:val="24"/>
          <w:lang w:val="pt-BR"/>
        </w:rPr>
        <w:t>segregação residencial</w:t>
      </w:r>
      <w:r w:rsidR="00424235" w:rsidRPr="00FE7B9E">
        <w:rPr>
          <w:rFonts w:ascii="Arial" w:hAnsi="Arial" w:cs="Arial"/>
          <w:noProof/>
          <w:sz w:val="24"/>
          <w:szCs w:val="24"/>
          <w:lang w:val="pt-BR"/>
        </w:rPr>
        <w:t xml:space="preserve">se acentua. </w:t>
      </w:r>
      <w:r w:rsidR="008B733B">
        <w:rPr>
          <w:rFonts w:ascii="Arial" w:hAnsi="Arial" w:cs="Arial"/>
          <w:noProof/>
          <w:sz w:val="24"/>
          <w:szCs w:val="24"/>
          <w:lang w:val="pt-BR"/>
        </w:rPr>
        <w:t xml:space="preserve">A cidade de </w:t>
      </w:r>
      <w:r w:rsidR="00424235" w:rsidRPr="00FE7B9E">
        <w:rPr>
          <w:rFonts w:ascii="Arial" w:hAnsi="Arial" w:cs="Arial"/>
          <w:noProof/>
          <w:sz w:val="24"/>
          <w:szCs w:val="24"/>
          <w:lang w:val="pt-BR"/>
        </w:rPr>
        <w:t xml:space="preserve">Salvador se </w:t>
      </w:r>
      <w:r w:rsidR="00C2249A" w:rsidRPr="00FE7B9E">
        <w:rPr>
          <w:rFonts w:ascii="Arial" w:hAnsi="Arial" w:cs="Arial"/>
          <w:noProof/>
          <w:sz w:val="24"/>
          <w:szCs w:val="24"/>
          <w:lang w:val="pt-BR"/>
        </w:rPr>
        <w:t>fragmenta em áreas distintas: ocupação dos vales; valorização das praias como espaço residencial; reprodução de bairros ricos, medianos e pobres;consolidação de muitas invasões; forte processo de periferização (</w:t>
      </w:r>
      <w:r w:rsidR="00EC6408" w:rsidRPr="00FE7B9E">
        <w:rPr>
          <w:rFonts w:ascii="Arial" w:hAnsi="Arial" w:cs="Arial"/>
          <w:noProof/>
          <w:sz w:val="24"/>
          <w:szCs w:val="24"/>
          <w:lang w:val="pt-BR"/>
        </w:rPr>
        <w:t>Fernandes</w:t>
      </w:r>
      <w:r w:rsidR="00C2249A" w:rsidRPr="00FE7B9E">
        <w:rPr>
          <w:rFonts w:ascii="Arial" w:hAnsi="Arial" w:cs="Arial"/>
          <w:noProof/>
          <w:sz w:val="24"/>
          <w:szCs w:val="24"/>
          <w:lang w:val="pt-BR"/>
        </w:rPr>
        <w:t xml:space="preserve">, 1992) no Miolo e no Cabula; </w:t>
      </w:r>
      <w:r w:rsidR="00C2249A" w:rsidRPr="00FE7B9E">
        <w:rPr>
          <w:rFonts w:ascii="Arial" w:hAnsi="Arial" w:cs="Arial"/>
          <w:noProof/>
          <w:sz w:val="24"/>
          <w:szCs w:val="24"/>
          <w:lang w:val="pt-BR"/>
        </w:rPr>
        <w:lastRenderedPageBreak/>
        <w:t xml:space="preserve">além de </w:t>
      </w:r>
      <w:r w:rsidR="00FE7B9E">
        <w:rPr>
          <w:rFonts w:ascii="Arial" w:hAnsi="Arial" w:cs="Arial"/>
          <w:noProof/>
          <w:sz w:val="24"/>
          <w:szCs w:val="24"/>
          <w:lang w:val="pt-BR"/>
        </w:rPr>
        <w:t>grande</w:t>
      </w:r>
      <w:r w:rsidR="00C2249A" w:rsidRPr="00FE7B9E">
        <w:rPr>
          <w:rFonts w:ascii="Arial" w:hAnsi="Arial" w:cs="Arial"/>
          <w:noProof/>
          <w:sz w:val="24"/>
          <w:szCs w:val="24"/>
          <w:lang w:val="pt-BR"/>
        </w:rPr>
        <w:t xml:space="preserve"> perda da cobertura vegetal, como amplamente verificado no âmbito do próprio Cabula</w:t>
      </w:r>
      <w:r w:rsidR="00FE7B9E">
        <w:rPr>
          <w:rFonts w:ascii="Arial" w:hAnsi="Arial" w:cs="Arial"/>
          <w:noProof/>
          <w:sz w:val="24"/>
          <w:szCs w:val="24"/>
          <w:lang w:val="pt-BR"/>
        </w:rPr>
        <w:t xml:space="preserve"> (Pena, </w:t>
      </w:r>
      <w:r w:rsidR="00FE7B9E" w:rsidRPr="008B733B">
        <w:rPr>
          <w:rFonts w:ascii="Arial" w:hAnsi="Arial" w:cs="Arial"/>
          <w:i/>
          <w:noProof/>
          <w:sz w:val="24"/>
          <w:szCs w:val="24"/>
          <w:lang w:val="pt-BR"/>
        </w:rPr>
        <w:t>et al</w:t>
      </w:r>
      <w:r w:rsidR="00FE7B9E">
        <w:rPr>
          <w:rFonts w:ascii="Arial" w:hAnsi="Arial" w:cs="Arial"/>
          <w:noProof/>
          <w:sz w:val="24"/>
          <w:szCs w:val="24"/>
          <w:lang w:val="pt-BR"/>
        </w:rPr>
        <w:t>. 2019, p.6).</w:t>
      </w:r>
    </w:p>
    <w:p w:rsidR="000C095D" w:rsidRDefault="000C095D" w:rsidP="00C2249A">
      <w:pPr>
        <w:pStyle w:val="Textodenotaderodap"/>
        <w:spacing w:line="360" w:lineRule="auto"/>
        <w:ind w:firstLine="708"/>
        <w:jc w:val="both"/>
        <w:rPr>
          <w:rFonts w:ascii="Arial" w:hAnsi="Arial" w:cs="Arial"/>
          <w:noProof/>
          <w:sz w:val="24"/>
          <w:szCs w:val="24"/>
          <w:lang w:val="pt-BR"/>
        </w:rPr>
      </w:pPr>
      <w:r>
        <w:rPr>
          <w:rFonts w:ascii="Arial" w:hAnsi="Arial" w:cs="Arial"/>
          <w:noProof/>
          <w:sz w:val="24"/>
          <w:szCs w:val="24"/>
          <w:lang w:val="pt-BR"/>
        </w:rPr>
        <w:t>Outro grande marco na ocupação e nas transformações no Cabula ocorre a partir da década de 1970, com a implantação de vários cunjuntos habitacionais:</w:t>
      </w:r>
    </w:p>
    <w:p w:rsidR="000C095D" w:rsidRDefault="000C095D" w:rsidP="000C095D">
      <w:pPr>
        <w:pStyle w:val="LO-normal"/>
        <w:spacing w:line="240" w:lineRule="auto"/>
        <w:ind w:left="1134"/>
        <w:jc w:val="both"/>
        <w:rPr>
          <w:rFonts w:eastAsia="Times New Roman"/>
          <w:lang w:val="pt-BR"/>
        </w:rPr>
      </w:pPr>
      <w:r w:rsidRPr="000C095D">
        <w:rPr>
          <w:rFonts w:eastAsia="Times New Roman"/>
          <w:lang w:val="pt-BR"/>
        </w:rPr>
        <w:t xml:space="preserve">Apesar da importância da implantação das infraestruturas supracitadas, o momento de maior destaque no processo de ocupação urbana do Cabula se dá a partir dos anos 1970 com a intensa atuação do Estado para a construção de conjuntos habitacionais. A área notabilizou-se no contexto soteropolitano com a implantação de numerosos conjuntos habitacionais (Figura 2) financiados, principalmente, pelo Banco Nacional de Habitação (BNH) até sua extinção em 1986 e, posteriormente, pela Caixa Econômica Federal (CEF). (Fernandes, 2003, </w:t>
      </w:r>
      <w:r w:rsidR="00E60835">
        <w:rPr>
          <w:rFonts w:eastAsia="Times New Roman"/>
          <w:i/>
          <w:lang w:val="pt-BR"/>
        </w:rPr>
        <w:t>apud</w:t>
      </w:r>
      <w:r w:rsidRPr="000C095D">
        <w:rPr>
          <w:rFonts w:eastAsia="Times New Roman"/>
          <w:lang w:val="pt-BR"/>
        </w:rPr>
        <w:t>. Pena, 2029, p. 4).</w:t>
      </w:r>
    </w:p>
    <w:p w:rsidR="000555AC" w:rsidRPr="000C095D" w:rsidRDefault="000555AC" w:rsidP="000C095D">
      <w:pPr>
        <w:pStyle w:val="LO-normal"/>
        <w:spacing w:line="240" w:lineRule="auto"/>
        <w:ind w:left="1134"/>
        <w:jc w:val="both"/>
      </w:pPr>
    </w:p>
    <w:p w:rsidR="0004512B" w:rsidRPr="002D599A" w:rsidRDefault="0004512B" w:rsidP="002D599A">
      <w:pPr>
        <w:pStyle w:val="LO-normal"/>
        <w:spacing w:after="120" w:line="360" w:lineRule="auto"/>
        <w:ind w:firstLine="708"/>
        <w:jc w:val="both"/>
        <w:rPr>
          <w:sz w:val="24"/>
          <w:szCs w:val="24"/>
        </w:rPr>
      </w:pPr>
      <w:r w:rsidRPr="002D599A">
        <w:rPr>
          <w:noProof/>
          <w:sz w:val="24"/>
          <w:szCs w:val="24"/>
          <w:lang w:val="pt-BR"/>
        </w:rPr>
        <w:t>É certo que há muitos fatores que incentivaram a implantação dos referidos conjuntos no Cabu</w:t>
      </w:r>
      <w:r w:rsidR="002A7611">
        <w:rPr>
          <w:noProof/>
          <w:sz w:val="24"/>
          <w:szCs w:val="24"/>
          <w:lang w:val="pt-BR"/>
        </w:rPr>
        <w:t xml:space="preserve">la, dentre os quais destacamos: </w:t>
      </w:r>
      <w:r w:rsidRPr="002D599A">
        <w:rPr>
          <w:rFonts w:eastAsia="Times New Roman"/>
          <w:sz w:val="24"/>
          <w:szCs w:val="24"/>
          <w:lang w:val="pt-BR"/>
        </w:rPr>
        <w:t>baixo custo e abundância de terrenos; a incipiente, mas já existente infraestrutura básica; a localização estratégica, visto que o mesmo situa-se no centro geográfico do município, sendo margeado por vias estruturantes da cidade; a presença de área verde remanescente da Mata Atlântica</w:t>
      </w:r>
      <w:r w:rsidR="00E06C6E">
        <w:rPr>
          <w:rFonts w:eastAsia="Times New Roman"/>
          <w:sz w:val="24"/>
          <w:szCs w:val="24"/>
          <w:lang w:val="pt-BR"/>
        </w:rPr>
        <w:t>,</w:t>
      </w:r>
      <w:r w:rsidRPr="002D599A">
        <w:rPr>
          <w:rFonts w:eastAsia="Times New Roman"/>
          <w:sz w:val="24"/>
          <w:szCs w:val="24"/>
          <w:lang w:val="pt-BR"/>
        </w:rPr>
        <w:t xml:space="preserve"> que proporciona um clima agradável; além da baixa densidade demográfica. Vale ressaltar que a ida de pessoas para o Cabula decorreu também da necessidade por moradia e pela maior facilidade de se adquirir imóveis nessa área</w:t>
      </w:r>
      <w:r w:rsidRPr="0002675E">
        <w:rPr>
          <w:rFonts w:eastAsia="Times New Roman"/>
          <w:sz w:val="24"/>
          <w:szCs w:val="24"/>
          <w:lang w:val="pt-BR"/>
        </w:rPr>
        <w:t>(Fernandes, 2003).</w:t>
      </w:r>
    </w:p>
    <w:p w:rsidR="0004512B" w:rsidRPr="0002675E" w:rsidRDefault="0004512B" w:rsidP="005F3BF7">
      <w:pPr>
        <w:pStyle w:val="LO-normal"/>
        <w:spacing w:after="120" w:line="240" w:lineRule="auto"/>
        <w:ind w:left="1134"/>
        <w:jc w:val="both"/>
        <w:rPr>
          <w:rFonts w:eastAsia="Times New Roman"/>
          <w:lang w:val="es-ES_tradnl"/>
        </w:rPr>
      </w:pPr>
      <w:r w:rsidRPr="002D599A">
        <w:rPr>
          <w:rFonts w:eastAsia="Times New Roman"/>
          <w:i/>
          <w:lang w:val="es-ES"/>
        </w:rPr>
        <w:t xml:space="preserve">La razón principal de porqué se </w:t>
      </w:r>
      <w:r w:rsidR="008E6A73" w:rsidRPr="002D599A">
        <w:rPr>
          <w:rFonts w:eastAsia="Times New Roman"/>
          <w:i/>
          <w:lang w:val="es-ES"/>
        </w:rPr>
        <w:t>habían</w:t>
      </w:r>
      <w:r w:rsidRPr="002D599A">
        <w:rPr>
          <w:rFonts w:eastAsia="Times New Roman"/>
          <w:i/>
          <w:lang w:val="es-ES"/>
        </w:rPr>
        <w:t xml:space="preserve"> dirigido a la periferia de laciudad – en este caso, el mismo Cabula –, es justo la satisfacción de la necesidad de vivienda, a través de la adquisición de la casa propia, lo que nos lleva a afirmar que es de hecho la cuestión de la viv</w:t>
      </w:r>
      <w:r w:rsidR="008E6A73">
        <w:rPr>
          <w:rFonts w:eastAsia="Times New Roman"/>
          <w:i/>
          <w:lang w:val="es-ES"/>
        </w:rPr>
        <w:t>i</w:t>
      </w:r>
      <w:r w:rsidRPr="002D599A">
        <w:rPr>
          <w:rFonts w:eastAsia="Times New Roman"/>
          <w:i/>
          <w:lang w:val="es-ES"/>
        </w:rPr>
        <w:t>enda el generador del proceso de formación de la periferia, en ciudades como la nuestra</w:t>
      </w:r>
      <w:r w:rsidRPr="0002675E">
        <w:rPr>
          <w:rFonts w:eastAsia="Times New Roman"/>
          <w:lang w:val="es-ES_tradnl"/>
        </w:rPr>
        <w:t>(Fernandes, 2003, p. 185)</w:t>
      </w:r>
    </w:p>
    <w:p w:rsidR="006510B4" w:rsidRPr="0002675E" w:rsidRDefault="006510B4" w:rsidP="00FF1F76">
      <w:pPr>
        <w:pStyle w:val="LO-normal"/>
        <w:spacing w:line="360" w:lineRule="auto"/>
        <w:ind w:firstLine="709"/>
        <w:jc w:val="both"/>
        <w:rPr>
          <w:rFonts w:eastAsia="Times New Roman"/>
          <w:sz w:val="24"/>
          <w:szCs w:val="24"/>
          <w:lang w:val="es-ES_tradnl"/>
        </w:rPr>
      </w:pPr>
    </w:p>
    <w:p w:rsidR="0004512B" w:rsidRDefault="002D599A" w:rsidP="00FF1F76">
      <w:pPr>
        <w:pStyle w:val="LO-normal"/>
        <w:spacing w:line="360" w:lineRule="auto"/>
        <w:ind w:firstLine="709"/>
        <w:jc w:val="both"/>
        <w:rPr>
          <w:rFonts w:eastAsia="Times New Roman"/>
          <w:sz w:val="24"/>
          <w:szCs w:val="24"/>
          <w:lang w:val="pt-BR"/>
        </w:rPr>
      </w:pPr>
      <w:r w:rsidRPr="002D599A">
        <w:rPr>
          <w:rFonts w:eastAsia="Times New Roman"/>
          <w:sz w:val="24"/>
          <w:szCs w:val="24"/>
          <w:lang w:val="pt-BR"/>
        </w:rPr>
        <w:t>A</w:t>
      </w:r>
      <w:r w:rsidR="0004512B" w:rsidRPr="002D599A">
        <w:rPr>
          <w:rFonts w:eastAsia="Times New Roman"/>
          <w:sz w:val="24"/>
          <w:szCs w:val="24"/>
          <w:lang w:val="pt-BR"/>
        </w:rPr>
        <w:t xml:space="preserve"> expansão imobiliária no Cabula se caracterizou por uma construção massiva de conjuntos habitacionais no contexto de uma área considerada periférica</w:t>
      </w:r>
      <w:r w:rsidRPr="002D599A">
        <w:rPr>
          <w:rFonts w:eastAsia="Times New Roman"/>
          <w:sz w:val="24"/>
          <w:szCs w:val="24"/>
          <w:lang w:val="pt-BR"/>
        </w:rPr>
        <w:t>. Contudo, no final do século XX e início do século XXI</w:t>
      </w:r>
      <w:r w:rsidR="0004512B" w:rsidRPr="002D599A">
        <w:rPr>
          <w:rFonts w:eastAsia="Times New Roman"/>
          <w:sz w:val="24"/>
          <w:szCs w:val="24"/>
          <w:lang w:val="pt-BR"/>
        </w:rPr>
        <w:t>, isto muda</w:t>
      </w:r>
      <w:r w:rsidRPr="002D599A">
        <w:rPr>
          <w:rFonts w:eastAsia="Times New Roman"/>
          <w:sz w:val="24"/>
          <w:szCs w:val="24"/>
          <w:lang w:val="pt-BR"/>
        </w:rPr>
        <w:t xml:space="preserve"> com a </w:t>
      </w:r>
      <w:r w:rsidR="0004512B" w:rsidRPr="002D599A">
        <w:rPr>
          <w:rFonts w:eastAsia="Times New Roman"/>
          <w:sz w:val="24"/>
          <w:szCs w:val="24"/>
          <w:lang w:val="pt-BR"/>
        </w:rPr>
        <w:t>inserção de empreendimentos residenciais com tipologia</w:t>
      </w:r>
      <w:r w:rsidRPr="002D599A">
        <w:rPr>
          <w:rFonts w:eastAsia="Times New Roman"/>
          <w:sz w:val="24"/>
          <w:szCs w:val="24"/>
          <w:lang w:val="pt-BR"/>
        </w:rPr>
        <w:t>s</w:t>
      </w:r>
      <w:r w:rsidR="0004512B" w:rsidRPr="002D599A">
        <w:rPr>
          <w:rFonts w:eastAsia="Times New Roman"/>
          <w:sz w:val="24"/>
          <w:szCs w:val="24"/>
          <w:lang w:val="pt-BR"/>
        </w:rPr>
        <w:t xml:space="preserve"> distinta</w:t>
      </w:r>
      <w:r w:rsidRPr="002D599A">
        <w:rPr>
          <w:rFonts w:eastAsia="Times New Roman"/>
          <w:sz w:val="24"/>
          <w:szCs w:val="24"/>
          <w:lang w:val="pt-BR"/>
        </w:rPr>
        <w:t xml:space="preserve">s, </w:t>
      </w:r>
      <w:r w:rsidR="0004512B" w:rsidRPr="002D599A">
        <w:rPr>
          <w:rFonts w:eastAsia="Times New Roman"/>
          <w:sz w:val="24"/>
          <w:szCs w:val="24"/>
          <w:lang w:val="pt-BR"/>
        </w:rPr>
        <w:t>além de uma lógica de produção do espaço em consonância com outras áreas da cidade onde há, entre outros elementos, uma predominância da verticalização.</w:t>
      </w:r>
      <w:r w:rsidRPr="002D599A">
        <w:rPr>
          <w:rFonts w:eastAsia="Times New Roman"/>
          <w:sz w:val="24"/>
          <w:szCs w:val="24"/>
          <w:lang w:val="pt-BR"/>
        </w:rPr>
        <w:t xml:space="preserve"> (Pena </w:t>
      </w:r>
      <w:r w:rsidRPr="002D599A">
        <w:rPr>
          <w:rFonts w:eastAsia="Times New Roman"/>
          <w:i/>
          <w:sz w:val="24"/>
          <w:szCs w:val="24"/>
          <w:lang w:val="pt-BR"/>
        </w:rPr>
        <w:t>et al</w:t>
      </w:r>
      <w:r w:rsidR="00E06C6E">
        <w:rPr>
          <w:rFonts w:eastAsia="Times New Roman"/>
          <w:i/>
          <w:sz w:val="24"/>
          <w:szCs w:val="24"/>
          <w:lang w:val="pt-BR"/>
        </w:rPr>
        <w:t>.</w:t>
      </w:r>
      <w:r w:rsidRPr="002D599A">
        <w:rPr>
          <w:rFonts w:eastAsia="Times New Roman"/>
          <w:sz w:val="24"/>
          <w:szCs w:val="24"/>
          <w:lang w:val="pt-BR"/>
        </w:rPr>
        <w:t>, 2019. p.5-6).</w:t>
      </w:r>
    </w:p>
    <w:p w:rsidR="00FF1F76" w:rsidRDefault="00E06C6E" w:rsidP="00FF1F76">
      <w:pPr>
        <w:pStyle w:val="LO-normal"/>
        <w:spacing w:line="360" w:lineRule="auto"/>
        <w:ind w:firstLine="709"/>
        <w:jc w:val="both"/>
        <w:rPr>
          <w:rFonts w:eastAsia="Times New Roman"/>
          <w:sz w:val="24"/>
          <w:szCs w:val="24"/>
          <w:lang w:val="pt-BR"/>
        </w:rPr>
      </w:pPr>
      <w:r>
        <w:rPr>
          <w:rFonts w:eastAsia="Times New Roman"/>
          <w:sz w:val="24"/>
          <w:szCs w:val="24"/>
          <w:lang w:val="pt-BR"/>
        </w:rPr>
        <w:t>A</w:t>
      </w:r>
      <w:r w:rsidR="00FF1F76">
        <w:rPr>
          <w:rFonts w:eastAsia="Times New Roman"/>
          <w:sz w:val="24"/>
          <w:szCs w:val="24"/>
          <w:lang w:val="pt-BR"/>
        </w:rPr>
        <w:t>ssim</w:t>
      </w:r>
      <w:r>
        <w:rPr>
          <w:rFonts w:eastAsia="Times New Roman"/>
          <w:sz w:val="24"/>
          <w:szCs w:val="24"/>
          <w:lang w:val="pt-BR"/>
        </w:rPr>
        <w:t>,</w:t>
      </w:r>
      <w:r w:rsidR="00FF1F76">
        <w:rPr>
          <w:rFonts w:eastAsia="Times New Roman"/>
          <w:sz w:val="24"/>
          <w:szCs w:val="24"/>
          <w:lang w:val="pt-BR"/>
        </w:rPr>
        <w:t xml:space="preserve"> a cidade de Salvador, o Miolo des</w:t>
      </w:r>
      <w:r w:rsidR="00906445">
        <w:rPr>
          <w:rFonts w:eastAsia="Times New Roman"/>
          <w:sz w:val="24"/>
          <w:szCs w:val="24"/>
          <w:lang w:val="pt-BR"/>
        </w:rPr>
        <w:t xml:space="preserve">ta e o Cabula alteram-se </w:t>
      </w:r>
      <w:r w:rsidR="00FF1F76">
        <w:rPr>
          <w:rFonts w:eastAsia="Times New Roman"/>
          <w:sz w:val="24"/>
          <w:szCs w:val="24"/>
          <w:lang w:val="pt-BR"/>
        </w:rPr>
        <w:t>completamente</w:t>
      </w:r>
      <w:r w:rsidR="001464A9">
        <w:rPr>
          <w:rFonts w:eastAsia="Times New Roman"/>
          <w:sz w:val="24"/>
          <w:szCs w:val="24"/>
          <w:lang w:val="pt-BR"/>
        </w:rPr>
        <w:t>,</w:t>
      </w:r>
      <w:r w:rsidR="00FF1F76">
        <w:rPr>
          <w:rFonts w:eastAsia="Times New Roman"/>
          <w:sz w:val="24"/>
          <w:szCs w:val="24"/>
          <w:lang w:val="pt-BR"/>
        </w:rPr>
        <w:t xml:space="preserve"> guardando, entretanto</w:t>
      </w:r>
      <w:r w:rsidR="00906445">
        <w:rPr>
          <w:rFonts w:eastAsia="Times New Roman"/>
          <w:sz w:val="24"/>
          <w:szCs w:val="24"/>
          <w:lang w:val="pt-BR"/>
        </w:rPr>
        <w:t xml:space="preserve">,parte de sua </w:t>
      </w:r>
      <w:r w:rsidR="00FF1F76">
        <w:rPr>
          <w:rFonts w:eastAsia="Times New Roman"/>
          <w:sz w:val="24"/>
          <w:szCs w:val="24"/>
          <w:lang w:val="pt-BR"/>
        </w:rPr>
        <w:t>história em formas que surgem como elementos seculares ainda presentes. É o caso</w:t>
      </w:r>
      <w:r w:rsidR="00906445">
        <w:rPr>
          <w:rFonts w:eastAsia="Times New Roman"/>
          <w:sz w:val="24"/>
          <w:szCs w:val="24"/>
          <w:lang w:val="pt-BR"/>
        </w:rPr>
        <w:t>, por exemplo,</w:t>
      </w:r>
      <w:r w:rsidR="00FF1F76">
        <w:rPr>
          <w:rFonts w:eastAsia="Times New Roman"/>
          <w:sz w:val="24"/>
          <w:szCs w:val="24"/>
          <w:lang w:val="pt-BR"/>
        </w:rPr>
        <w:t xml:space="preserve"> do 19ºBC, sobre o qual nos aprofundaremos a seguir. </w:t>
      </w:r>
    </w:p>
    <w:p w:rsidR="00FF1F76" w:rsidRDefault="00FF1F76" w:rsidP="00FF1F76">
      <w:pPr>
        <w:pStyle w:val="LO-normal"/>
        <w:spacing w:line="360" w:lineRule="auto"/>
        <w:jc w:val="both"/>
        <w:rPr>
          <w:rFonts w:eastAsia="Times New Roman"/>
          <w:sz w:val="24"/>
          <w:szCs w:val="24"/>
          <w:lang w:val="pt-BR"/>
        </w:rPr>
      </w:pPr>
    </w:p>
    <w:p w:rsidR="00FF1F76" w:rsidRDefault="00D77D62" w:rsidP="00015D2A">
      <w:pPr>
        <w:tabs>
          <w:tab w:val="left" w:pos="-1056"/>
          <w:tab w:val="left" w:pos="-348"/>
          <w:tab w:val="left" w:pos="360"/>
          <w:tab w:val="left" w:pos="1068"/>
          <w:tab w:val="left" w:pos="1776"/>
          <w:tab w:val="left" w:pos="2484"/>
          <w:tab w:val="left" w:pos="3192"/>
          <w:tab w:val="left" w:pos="3900"/>
          <w:tab w:val="left" w:pos="4608"/>
          <w:tab w:val="left" w:pos="5316"/>
          <w:tab w:val="left" w:pos="6416"/>
        </w:tabs>
        <w:spacing w:after="0" w:line="360" w:lineRule="auto"/>
        <w:jc w:val="both"/>
        <w:rPr>
          <w:rFonts w:ascii="Arial" w:eastAsia="Calibri" w:hAnsi="Arial" w:cs="Arial"/>
          <w:b/>
          <w:sz w:val="24"/>
          <w:szCs w:val="24"/>
        </w:rPr>
      </w:pPr>
      <w:r>
        <w:rPr>
          <w:rFonts w:ascii="Arial" w:eastAsia="Calibri" w:hAnsi="Arial" w:cs="Arial"/>
          <w:b/>
          <w:sz w:val="24"/>
          <w:szCs w:val="24"/>
        </w:rPr>
        <w:lastRenderedPageBreak/>
        <w:t>5</w:t>
      </w:r>
      <w:r w:rsidR="00735FAD">
        <w:rPr>
          <w:rFonts w:ascii="Arial" w:eastAsia="Calibri" w:hAnsi="Arial" w:cs="Arial"/>
          <w:b/>
          <w:sz w:val="24"/>
          <w:szCs w:val="24"/>
        </w:rPr>
        <w:t xml:space="preserve"> </w:t>
      </w:r>
      <w:r w:rsidR="00E60835">
        <w:rPr>
          <w:rFonts w:ascii="Arial" w:eastAsia="Calibri" w:hAnsi="Arial" w:cs="Arial"/>
          <w:b/>
          <w:sz w:val="24"/>
          <w:szCs w:val="24"/>
        </w:rPr>
        <w:t>O 19º BATALHÃO DE CAÇADORES (19ºBC)</w:t>
      </w:r>
      <w:r w:rsidR="00F452E4">
        <w:rPr>
          <w:rFonts w:ascii="Arial" w:eastAsia="Calibri" w:hAnsi="Arial" w:cs="Arial"/>
          <w:b/>
          <w:sz w:val="24"/>
          <w:szCs w:val="24"/>
        </w:rPr>
        <w:t>: pesquisa, extensão e ensino</w:t>
      </w:r>
      <w:r w:rsidR="00015D2A">
        <w:rPr>
          <w:rFonts w:ascii="Arial" w:eastAsia="Calibri" w:hAnsi="Arial" w:cs="Arial"/>
          <w:b/>
          <w:sz w:val="24"/>
          <w:szCs w:val="24"/>
        </w:rPr>
        <w:tab/>
      </w:r>
      <w:r w:rsidR="00015D2A">
        <w:rPr>
          <w:rFonts w:ascii="Arial" w:eastAsia="Calibri" w:hAnsi="Arial" w:cs="Arial"/>
          <w:b/>
          <w:sz w:val="24"/>
          <w:szCs w:val="24"/>
        </w:rPr>
        <w:tab/>
      </w:r>
    </w:p>
    <w:p w:rsidR="00E60835" w:rsidRDefault="00B211C4" w:rsidP="00B211C4">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Este item está baseado nas diversas </w:t>
      </w:r>
      <w:r w:rsidR="00B05C37">
        <w:rPr>
          <w:rFonts w:ascii="Arial" w:eastAsia="Calibri" w:hAnsi="Arial" w:cs="Arial"/>
          <w:sz w:val="24"/>
          <w:szCs w:val="24"/>
        </w:rPr>
        <w:t xml:space="preserve">experiências vivenciadas no 19º </w:t>
      </w:r>
      <w:r>
        <w:rPr>
          <w:rFonts w:ascii="Arial" w:eastAsia="Calibri" w:hAnsi="Arial" w:cs="Arial"/>
          <w:sz w:val="24"/>
          <w:szCs w:val="24"/>
        </w:rPr>
        <w:t xml:space="preserve">BC </w:t>
      </w:r>
      <w:r w:rsidR="00E60835">
        <w:rPr>
          <w:rFonts w:ascii="Arial" w:eastAsia="Calibri" w:hAnsi="Arial" w:cs="Arial"/>
          <w:sz w:val="24"/>
          <w:szCs w:val="24"/>
        </w:rPr>
        <w:t xml:space="preserve">(Figura 5) </w:t>
      </w:r>
      <w:r>
        <w:rPr>
          <w:rFonts w:ascii="Arial" w:eastAsia="Calibri" w:hAnsi="Arial" w:cs="Arial"/>
          <w:sz w:val="24"/>
          <w:szCs w:val="24"/>
        </w:rPr>
        <w:t>ao longo das décadas de pesquisa empreendidas</w:t>
      </w:r>
      <w:r w:rsidR="005F3BF7">
        <w:rPr>
          <w:rFonts w:ascii="Arial" w:eastAsia="Calibri" w:hAnsi="Arial" w:cs="Arial"/>
          <w:sz w:val="24"/>
          <w:szCs w:val="24"/>
        </w:rPr>
        <w:t xml:space="preserve"> (Fernandes </w:t>
      </w:r>
      <w:r w:rsidR="00695CA4">
        <w:rPr>
          <w:rFonts w:ascii="Arial" w:eastAsia="Calibri" w:hAnsi="Arial" w:cs="Arial"/>
          <w:sz w:val="24"/>
          <w:szCs w:val="24"/>
        </w:rPr>
        <w:t>1992; 2000; 2003;</w:t>
      </w:r>
      <w:r w:rsidR="00695CA4" w:rsidRPr="00695CA4">
        <w:rPr>
          <w:rFonts w:ascii="Arial" w:eastAsia="Calibri" w:hAnsi="Arial" w:cs="Arial"/>
          <w:sz w:val="24"/>
          <w:szCs w:val="24"/>
        </w:rPr>
        <w:t xml:space="preserve">Pena, 2010; Pena </w:t>
      </w:r>
      <w:r w:rsidR="00695CA4" w:rsidRPr="00695CA4">
        <w:rPr>
          <w:rFonts w:ascii="Arial" w:eastAsia="Calibri" w:hAnsi="Arial" w:cs="Arial"/>
          <w:i/>
          <w:iCs/>
          <w:sz w:val="24"/>
          <w:szCs w:val="24"/>
        </w:rPr>
        <w:t>et al</w:t>
      </w:r>
      <w:r w:rsidR="00695CA4" w:rsidRPr="00695CA4">
        <w:rPr>
          <w:rFonts w:ascii="Arial" w:eastAsia="Calibri" w:hAnsi="Arial" w:cs="Arial"/>
          <w:sz w:val="24"/>
          <w:szCs w:val="24"/>
        </w:rPr>
        <w:t xml:space="preserve">. 2019; Portela </w:t>
      </w:r>
      <w:r w:rsidR="00695CA4" w:rsidRPr="00695CA4">
        <w:rPr>
          <w:rFonts w:ascii="Arial" w:eastAsia="Calibri" w:hAnsi="Arial" w:cs="Arial"/>
          <w:i/>
          <w:iCs/>
          <w:sz w:val="24"/>
          <w:szCs w:val="24"/>
        </w:rPr>
        <w:t>et al</w:t>
      </w:r>
      <w:r w:rsidR="00695CA4" w:rsidRPr="00695CA4">
        <w:rPr>
          <w:rFonts w:ascii="Arial" w:eastAsia="Calibri" w:hAnsi="Arial" w:cs="Arial"/>
          <w:sz w:val="24"/>
          <w:szCs w:val="24"/>
        </w:rPr>
        <w:t xml:space="preserve">. 2019;Fernandes </w:t>
      </w:r>
      <w:r w:rsidR="00695CA4" w:rsidRPr="00695CA4">
        <w:rPr>
          <w:rFonts w:ascii="Arial" w:eastAsia="Calibri" w:hAnsi="Arial" w:cs="Arial"/>
          <w:i/>
          <w:iCs/>
          <w:sz w:val="24"/>
          <w:szCs w:val="24"/>
        </w:rPr>
        <w:t>et al</w:t>
      </w:r>
      <w:r w:rsidR="00695CA4" w:rsidRPr="00695CA4">
        <w:rPr>
          <w:rFonts w:ascii="Arial" w:eastAsia="Calibri" w:hAnsi="Arial" w:cs="Arial"/>
          <w:sz w:val="24"/>
          <w:szCs w:val="24"/>
        </w:rPr>
        <w:t xml:space="preserve">. 2019; </w:t>
      </w:r>
      <w:r w:rsidR="00695CA4" w:rsidRPr="00695CA4">
        <w:rPr>
          <w:rFonts w:ascii="Arial" w:hAnsi="Arial" w:cs="Arial"/>
          <w:noProof/>
        </w:rPr>
        <w:t xml:space="preserve">Fernandes; </w:t>
      </w:r>
      <w:r w:rsidR="00695CA4" w:rsidRPr="00695CA4">
        <w:rPr>
          <w:rFonts w:ascii="Arial" w:hAnsi="Arial" w:cs="Arial"/>
        </w:rPr>
        <w:t xml:space="preserve">Lopes; Portela, 2021; </w:t>
      </w:r>
      <w:r w:rsidR="00695CA4" w:rsidRPr="00695CA4">
        <w:rPr>
          <w:rFonts w:ascii="Arial" w:eastAsia="Calibri" w:hAnsi="Arial" w:cs="Arial"/>
          <w:sz w:val="24"/>
          <w:szCs w:val="24"/>
        </w:rPr>
        <w:t>Lima</w:t>
      </w:r>
      <w:r w:rsidR="00695CA4">
        <w:rPr>
          <w:rFonts w:ascii="Arial" w:eastAsia="Calibri" w:hAnsi="Arial" w:cs="Arial"/>
          <w:sz w:val="24"/>
          <w:szCs w:val="24"/>
        </w:rPr>
        <w:t xml:space="preserve">; Pena; Falcão, 2021; </w:t>
      </w:r>
      <w:r w:rsidR="00543E46">
        <w:rPr>
          <w:rFonts w:ascii="Arial" w:eastAsia="Calibri" w:hAnsi="Arial" w:cs="Arial"/>
          <w:sz w:val="24"/>
          <w:szCs w:val="24"/>
        </w:rPr>
        <w:t xml:space="preserve">Fernandes </w:t>
      </w:r>
      <w:r w:rsidR="00543E46" w:rsidRPr="00543E46">
        <w:rPr>
          <w:rFonts w:ascii="Arial" w:eastAsia="Calibri" w:hAnsi="Arial" w:cs="Arial"/>
          <w:i/>
          <w:sz w:val="24"/>
          <w:szCs w:val="24"/>
        </w:rPr>
        <w:t>et al</w:t>
      </w:r>
      <w:r w:rsidR="00543E46">
        <w:rPr>
          <w:rFonts w:ascii="Arial" w:eastAsia="Calibri" w:hAnsi="Arial" w:cs="Arial"/>
          <w:sz w:val="24"/>
          <w:szCs w:val="24"/>
        </w:rPr>
        <w:t>.</w:t>
      </w:r>
      <w:r w:rsidR="00695CA4">
        <w:rPr>
          <w:rFonts w:ascii="Arial" w:eastAsia="Calibri" w:hAnsi="Arial" w:cs="Arial"/>
          <w:sz w:val="24"/>
          <w:szCs w:val="24"/>
        </w:rPr>
        <w:t>,</w:t>
      </w:r>
      <w:r w:rsidR="00735FAD">
        <w:rPr>
          <w:rFonts w:ascii="Arial" w:eastAsia="Calibri" w:hAnsi="Arial" w:cs="Arial"/>
          <w:sz w:val="24"/>
          <w:szCs w:val="24"/>
        </w:rPr>
        <w:t xml:space="preserve"> </w:t>
      </w:r>
      <w:r w:rsidR="00695CA4">
        <w:rPr>
          <w:rFonts w:ascii="Arial" w:eastAsia="Calibri" w:hAnsi="Arial" w:cs="Arial"/>
          <w:sz w:val="24"/>
          <w:szCs w:val="24"/>
        </w:rPr>
        <w:t>2019a; 2019b</w:t>
      </w:r>
      <w:r w:rsidR="00313EAE">
        <w:rPr>
          <w:rFonts w:ascii="Arial" w:eastAsia="Calibri" w:hAnsi="Arial" w:cs="Arial"/>
          <w:sz w:val="24"/>
          <w:szCs w:val="24"/>
        </w:rPr>
        <w:t>)</w:t>
      </w:r>
      <w:r>
        <w:rPr>
          <w:rFonts w:ascii="Arial" w:eastAsia="Calibri" w:hAnsi="Arial" w:cs="Arial"/>
          <w:sz w:val="24"/>
          <w:szCs w:val="24"/>
        </w:rPr>
        <w:t>.</w:t>
      </w:r>
    </w:p>
    <w:p w:rsidR="00E60835" w:rsidRPr="00FB4CF1" w:rsidRDefault="00E60835" w:rsidP="00E60835">
      <w:pPr>
        <w:spacing w:before="120" w:after="120"/>
        <w:jc w:val="center"/>
        <w:rPr>
          <w:rFonts w:ascii="Arial" w:hAnsi="Arial" w:cs="Arial"/>
          <w:noProof/>
          <w:sz w:val="24"/>
          <w:szCs w:val="24"/>
        </w:rPr>
      </w:pPr>
      <w:r w:rsidRPr="00FB4CF1">
        <w:rPr>
          <w:rFonts w:ascii="Arial" w:hAnsi="Arial" w:cs="Arial"/>
          <w:noProof/>
          <w:sz w:val="24"/>
          <w:szCs w:val="24"/>
        </w:rPr>
        <w:t xml:space="preserve">Figura 5 </w:t>
      </w:r>
      <w:r w:rsidR="009F58FC" w:rsidRPr="00FB4CF1">
        <w:rPr>
          <w:rFonts w:ascii="Arial" w:hAnsi="Arial" w:cs="Arial"/>
          <w:noProof/>
          <w:sz w:val="24"/>
          <w:szCs w:val="24"/>
        </w:rPr>
        <w:t>–Fachada histórica/origina</w:t>
      </w:r>
      <w:r w:rsidR="00FB4CF1">
        <w:rPr>
          <w:rFonts w:ascii="Arial" w:hAnsi="Arial" w:cs="Arial"/>
          <w:noProof/>
          <w:sz w:val="24"/>
          <w:szCs w:val="24"/>
        </w:rPr>
        <w:t>l</w:t>
      </w:r>
      <w:r w:rsidR="009F58FC" w:rsidRPr="00FB4CF1">
        <w:rPr>
          <w:rFonts w:ascii="Arial" w:hAnsi="Arial" w:cs="Arial"/>
          <w:noProof/>
          <w:sz w:val="24"/>
          <w:szCs w:val="24"/>
        </w:rPr>
        <w:t>do</w:t>
      </w:r>
      <w:r w:rsidRPr="00FB4CF1">
        <w:rPr>
          <w:rFonts w:ascii="Arial" w:hAnsi="Arial" w:cs="Arial"/>
          <w:noProof/>
          <w:sz w:val="24"/>
          <w:szCs w:val="24"/>
        </w:rPr>
        <w:t xml:space="preserve"> 19º BC </w:t>
      </w:r>
    </w:p>
    <w:p w:rsidR="00E60835" w:rsidRPr="007810E4" w:rsidRDefault="00E60835" w:rsidP="00491F0F">
      <w:pPr>
        <w:spacing w:before="120" w:after="120"/>
        <w:jc w:val="both"/>
        <w:rPr>
          <w:noProof/>
          <w:color w:val="FF0066"/>
          <w:sz w:val="24"/>
          <w:szCs w:val="24"/>
          <w:shd w:val="clear" w:color="auto" w:fill="FFFFFF"/>
          <w:lang w:eastAsia="pt-BR"/>
        </w:rPr>
      </w:pPr>
      <w:r w:rsidRPr="007810E4">
        <w:rPr>
          <w:noProof/>
          <w:color w:val="FF0066"/>
          <w:sz w:val="24"/>
          <w:szCs w:val="24"/>
          <w:shd w:val="clear" w:color="auto" w:fill="FFFFFF"/>
          <w:lang w:eastAsia="pt-BR"/>
        </w:rPr>
        <w:drawing>
          <wp:inline distT="0" distB="0" distL="0" distR="0">
            <wp:extent cx="5743738" cy="3398293"/>
            <wp:effectExtent l="0" t="0" r="0" b="0"/>
            <wp:docPr id="3" name="Imagem 1" descr="19 BC - FACHADA (14 de agosto d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BC - FACHADA (14 de agosto de 2019)"/>
                    <pic:cNvPicPr>
                      <a:picLocks noChangeAspect="1" noChangeArrowheads="1"/>
                    </pic:cNvPicPr>
                  </pic:nvPicPr>
                  <pic:blipFill>
                    <a:blip r:embed="rId12" cstate="print"/>
                    <a:srcRect/>
                    <a:stretch>
                      <a:fillRect/>
                    </a:stretch>
                  </pic:blipFill>
                  <pic:spPr bwMode="auto">
                    <a:xfrm>
                      <a:off x="0" y="0"/>
                      <a:ext cx="5913875" cy="3498955"/>
                    </a:xfrm>
                    <a:prstGeom prst="rect">
                      <a:avLst/>
                    </a:prstGeom>
                    <a:noFill/>
                    <a:ln w="9525">
                      <a:noFill/>
                      <a:miter lim="800000"/>
                      <a:headEnd/>
                      <a:tailEnd/>
                    </a:ln>
                  </pic:spPr>
                </pic:pic>
              </a:graphicData>
            </a:graphic>
          </wp:inline>
        </w:drawing>
      </w:r>
    </w:p>
    <w:p w:rsidR="00E60835" w:rsidRPr="00491F0F" w:rsidRDefault="00E60835" w:rsidP="00491F0F">
      <w:pPr>
        <w:spacing w:after="0" w:line="240" w:lineRule="auto"/>
        <w:rPr>
          <w:rFonts w:ascii="Arial" w:hAnsi="Arial" w:cs="Arial"/>
          <w:noProof/>
          <w:shd w:val="clear" w:color="auto" w:fill="FFFFFF"/>
          <w:lang w:eastAsia="pt-BR"/>
        </w:rPr>
      </w:pPr>
      <w:r w:rsidRPr="00491F0F">
        <w:rPr>
          <w:rFonts w:ascii="Arial" w:hAnsi="Arial" w:cs="Arial"/>
          <w:noProof/>
          <w:shd w:val="clear" w:color="auto" w:fill="FFFFFF"/>
          <w:lang w:eastAsia="pt-BR"/>
        </w:rPr>
        <w:t>Fonte: F</w:t>
      </w:r>
      <w:r w:rsidR="00FF2605" w:rsidRPr="00491F0F">
        <w:rPr>
          <w:rFonts w:ascii="Arial" w:hAnsi="Arial" w:cs="Arial"/>
          <w:noProof/>
          <w:shd w:val="clear" w:color="auto" w:fill="FFFFFF"/>
          <w:lang w:eastAsia="pt-BR"/>
        </w:rPr>
        <w:t>alcão</w:t>
      </w:r>
      <w:r w:rsidRPr="00491F0F">
        <w:rPr>
          <w:rFonts w:ascii="Arial" w:hAnsi="Arial" w:cs="Arial"/>
          <w:noProof/>
          <w:shd w:val="clear" w:color="auto" w:fill="FFFFFF"/>
          <w:lang w:eastAsia="pt-BR"/>
        </w:rPr>
        <w:t>, 14 de agosto de 2019.</w:t>
      </w:r>
    </w:p>
    <w:p w:rsidR="00B211C4" w:rsidRDefault="00B211C4" w:rsidP="00B211C4">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ind w:firstLine="709"/>
        <w:jc w:val="both"/>
        <w:rPr>
          <w:rFonts w:ascii="Arial" w:eastAsia="Calibri" w:hAnsi="Arial" w:cs="Arial"/>
          <w:sz w:val="24"/>
          <w:szCs w:val="24"/>
        </w:rPr>
      </w:pPr>
    </w:p>
    <w:p w:rsidR="00E60835" w:rsidRPr="00E60835" w:rsidRDefault="00E60835" w:rsidP="00E6083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jc w:val="both"/>
        <w:rPr>
          <w:rFonts w:ascii="Arial" w:eastAsia="Calibri" w:hAnsi="Arial" w:cs="Arial"/>
          <w:b/>
          <w:sz w:val="24"/>
          <w:szCs w:val="24"/>
        </w:rPr>
      </w:pPr>
      <w:r w:rsidRPr="00E60835">
        <w:rPr>
          <w:rFonts w:ascii="Arial" w:eastAsia="Calibri" w:hAnsi="Arial" w:cs="Arial"/>
          <w:b/>
          <w:sz w:val="24"/>
          <w:szCs w:val="24"/>
        </w:rPr>
        <w:t xml:space="preserve">5.1 </w:t>
      </w:r>
      <w:r w:rsidR="00DD61C8">
        <w:rPr>
          <w:rFonts w:ascii="Arial" w:eastAsia="Calibri" w:hAnsi="Arial" w:cs="Arial"/>
          <w:b/>
          <w:sz w:val="24"/>
          <w:szCs w:val="24"/>
        </w:rPr>
        <w:t>A chegada do 19° BC no Cabula</w:t>
      </w:r>
      <w:r w:rsidR="00103852">
        <w:rPr>
          <w:rFonts w:ascii="Arial" w:eastAsia="Calibri" w:hAnsi="Arial" w:cs="Arial"/>
          <w:b/>
          <w:sz w:val="24"/>
          <w:szCs w:val="24"/>
        </w:rPr>
        <w:t>: pesquisa</w:t>
      </w:r>
    </w:p>
    <w:p w:rsidR="004575FA" w:rsidRDefault="001D2B25" w:rsidP="004575FA">
      <w:pPr>
        <w:spacing w:after="0" w:line="360" w:lineRule="auto"/>
        <w:ind w:firstLine="709"/>
        <w:jc w:val="both"/>
        <w:rPr>
          <w:rFonts w:ascii="Arial" w:hAnsi="Arial" w:cs="Arial"/>
          <w:noProof/>
          <w:sz w:val="24"/>
          <w:szCs w:val="24"/>
        </w:rPr>
      </w:pPr>
      <w:r w:rsidRPr="006510B4">
        <w:rPr>
          <w:rFonts w:ascii="Arial" w:eastAsia="Calibri" w:hAnsi="Arial" w:cs="Arial"/>
          <w:sz w:val="24"/>
          <w:szCs w:val="24"/>
        </w:rPr>
        <w:t xml:space="preserve">Num primeiro momento, no âmbito de </w:t>
      </w:r>
      <w:r w:rsidR="00DE2024">
        <w:rPr>
          <w:rFonts w:ascii="Arial" w:eastAsia="Calibri" w:hAnsi="Arial" w:cs="Arial"/>
          <w:sz w:val="24"/>
          <w:szCs w:val="24"/>
        </w:rPr>
        <w:t xml:space="preserve">sólidas </w:t>
      </w:r>
      <w:r w:rsidRPr="006510B4">
        <w:rPr>
          <w:rFonts w:ascii="Arial" w:eastAsia="Calibri" w:hAnsi="Arial" w:cs="Arial"/>
          <w:sz w:val="24"/>
          <w:szCs w:val="24"/>
        </w:rPr>
        <w:t xml:space="preserve">entrevistas realizadas com os </w:t>
      </w:r>
      <w:r w:rsidR="00313EAE" w:rsidRPr="006510B4">
        <w:rPr>
          <w:rFonts w:ascii="Arial" w:eastAsia="Calibri" w:hAnsi="Arial" w:cs="Arial"/>
          <w:sz w:val="24"/>
          <w:szCs w:val="24"/>
        </w:rPr>
        <w:t xml:space="preserve">diversos </w:t>
      </w:r>
      <w:r w:rsidRPr="006510B4">
        <w:rPr>
          <w:rFonts w:ascii="Arial" w:eastAsia="Calibri" w:hAnsi="Arial" w:cs="Arial"/>
          <w:sz w:val="24"/>
          <w:szCs w:val="24"/>
        </w:rPr>
        <w:t>agentes</w:t>
      </w:r>
      <w:r w:rsidR="00313EAE" w:rsidRPr="006510B4">
        <w:rPr>
          <w:rFonts w:ascii="Arial" w:eastAsia="Calibri" w:hAnsi="Arial" w:cs="Arial"/>
          <w:sz w:val="24"/>
          <w:szCs w:val="24"/>
        </w:rPr>
        <w:t xml:space="preserve"> que, conforme a teoria de </w:t>
      </w:r>
      <w:r w:rsidR="00313EAE" w:rsidRPr="006510B4">
        <w:rPr>
          <w:rFonts w:ascii="Arial" w:hAnsi="Arial" w:cs="Arial"/>
          <w:noProof/>
          <w:sz w:val="24"/>
          <w:szCs w:val="24"/>
        </w:rPr>
        <w:t>Corrêa (1997; 2005),</w:t>
      </w:r>
      <w:r w:rsidRPr="006510B4">
        <w:rPr>
          <w:rFonts w:ascii="Arial" w:eastAsia="Calibri" w:hAnsi="Arial" w:cs="Arial"/>
          <w:sz w:val="24"/>
          <w:szCs w:val="24"/>
        </w:rPr>
        <w:t xml:space="preserve"> engendraram as transformações no </w:t>
      </w:r>
      <w:r w:rsidR="00DE2024" w:rsidRPr="006510B4">
        <w:rPr>
          <w:rFonts w:ascii="Arial" w:eastAsia="Calibri" w:hAnsi="Arial" w:cs="Arial"/>
          <w:sz w:val="24"/>
          <w:szCs w:val="24"/>
        </w:rPr>
        <w:t xml:space="preserve">remotoe longínquo </w:t>
      </w:r>
      <w:r w:rsidR="00DE2024">
        <w:rPr>
          <w:rFonts w:ascii="Arial" w:eastAsia="Calibri" w:hAnsi="Arial" w:cs="Arial"/>
          <w:sz w:val="24"/>
          <w:szCs w:val="24"/>
        </w:rPr>
        <w:t>C</w:t>
      </w:r>
      <w:r w:rsidR="00DE2024" w:rsidRPr="006510B4">
        <w:rPr>
          <w:rFonts w:ascii="Arial" w:eastAsia="Calibri" w:hAnsi="Arial" w:cs="Arial"/>
          <w:sz w:val="24"/>
          <w:szCs w:val="24"/>
        </w:rPr>
        <w:t>abula</w:t>
      </w:r>
      <w:r w:rsidRPr="006510B4">
        <w:rPr>
          <w:rFonts w:ascii="Arial" w:eastAsia="Calibri" w:hAnsi="Arial" w:cs="Arial"/>
          <w:sz w:val="24"/>
          <w:szCs w:val="24"/>
        </w:rPr>
        <w:t xml:space="preserve">, </w:t>
      </w:r>
      <w:r w:rsidR="00313EAE" w:rsidRPr="006510B4">
        <w:rPr>
          <w:rFonts w:ascii="Arial" w:eastAsia="Calibri" w:hAnsi="Arial" w:cs="Arial"/>
          <w:sz w:val="24"/>
          <w:szCs w:val="24"/>
        </w:rPr>
        <w:t>já identificamos a destacada atuação do Estado</w:t>
      </w:r>
      <w:r w:rsidR="00906445" w:rsidRPr="006510B4">
        <w:rPr>
          <w:rFonts w:ascii="Arial" w:eastAsia="Calibri" w:hAnsi="Arial" w:cs="Arial"/>
          <w:sz w:val="24"/>
          <w:szCs w:val="24"/>
        </w:rPr>
        <w:t xml:space="preserve">, em termos concretos, através da própria implantação do </w:t>
      </w:r>
      <w:r w:rsidR="00313EAE" w:rsidRPr="006510B4">
        <w:rPr>
          <w:rFonts w:ascii="Arial" w:hAnsi="Arial" w:cs="Arial"/>
          <w:noProof/>
          <w:sz w:val="24"/>
          <w:szCs w:val="24"/>
        </w:rPr>
        <w:t>19º BC</w:t>
      </w:r>
      <w:r w:rsidR="005F3BF7">
        <w:rPr>
          <w:rFonts w:ascii="Arial" w:hAnsi="Arial" w:cs="Arial"/>
          <w:noProof/>
          <w:sz w:val="24"/>
          <w:szCs w:val="24"/>
        </w:rPr>
        <w:t xml:space="preserve">, </w:t>
      </w:r>
      <w:r w:rsidR="00543E46">
        <w:rPr>
          <w:rFonts w:ascii="Arial" w:hAnsi="Arial" w:cs="Arial"/>
          <w:noProof/>
          <w:sz w:val="24"/>
          <w:szCs w:val="24"/>
        </w:rPr>
        <w:t xml:space="preserve">primeiro e </w:t>
      </w:r>
      <w:r w:rsidR="00313EAE" w:rsidRPr="006510B4">
        <w:rPr>
          <w:rFonts w:ascii="Arial" w:hAnsi="Arial" w:cs="Arial"/>
          <w:noProof/>
          <w:sz w:val="24"/>
          <w:szCs w:val="24"/>
        </w:rPr>
        <w:t xml:space="preserve">importante equipamento federal </w:t>
      </w:r>
      <w:r w:rsidR="006510B4" w:rsidRPr="006510B4">
        <w:rPr>
          <w:rFonts w:ascii="Arial" w:hAnsi="Arial" w:cs="Arial"/>
          <w:noProof/>
          <w:sz w:val="24"/>
          <w:szCs w:val="24"/>
        </w:rPr>
        <w:t xml:space="preserve">que </w:t>
      </w:r>
      <w:r w:rsidR="005F3BF7">
        <w:rPr>
          <w:rFonts w:ascii="Arial" w:hAnsi="Arial" w:cs="Arial"/>
          <w:noProof/>
          <w:sz w:val="24"/>
          <w:szCs w:val="24"/>
        </w:rPr>
        <w:t>instalou-se no Cabula</w:t>
      </w:r>
      <w:r w:rsidR="00313EAE" w:rsidRPr="006510B4">
        <w:rPr>
          <w:rFonts w:ascii="Arial" w:hAnsi="Arial" w:cs="Arial"/>
          <w:noProof/>
          <w:sz w:val="24"/>
          <w:szCs w:val="24"/>
        </w:rPr>
        <w:t xml:space="preserve"> em 1943 e transformou completamente todo o entorno.</w:t>
      </w:r>
    </w:p>
    <w:p w:rsidR="004575FA" w:rsidRDefault="004575FA" w:rsidP="004575FA">
      <w:pPr>
        <w:spacing w:after="0" w:line="360" w:lineRule="auto"/>
        <w:ind w:firstLine="709"/>
        <w:jc w:val="both"/>
        <w:rPr>
          <w:rFonts w:ascii="Arial" w:hAnsi="Arial" w:cs="Arial"/>
          <w:noProof/>
          <w:sz w:val="24"/>
          <w:szCs w:val="24"/>
        </w:rPr>
      </w:pPr>
      <w:r>
        <w:rPr>
          <w:rFonts w:ascii="Arial" w:hAnsi="Arial" w:cs="Arial"/>
          <w:noProof/>
          <w:sz w:val="24"/>
          <w:szCs w:val="24"/>
        </w:rPr>
        <w:t>No final da década de 1990, n</w:t>
      </w:r>
      <w:r w:rsidRPr="009456FF">
        <w:rPr>
          <w:rFonts w:ascii="Arial" w:hAnsi="Arial" w:cs="Arial"/>
          <w:noProof/>
          <w:sz w:val="24"/>
          <w:szCs w:val="24"/>
        </w:rPr>
        <w:t>o âmbito de uma ampla pesquisa doutoural</w:t>
      </w:r>
      <w:r>
        <w:rPr>
          <w:rFonts w:ascii="Arial" w:hAnsi="Arial" w:cs="Arial"/>
          <w:noProof/>
          <w:sz w:val="24"/>
          <w:szCs w:val="24"/>
        </w:rPr>
        <w:t>,</w:t>
      </w:r>
      <w:r w:rsidRPr="009456FF">
        <w:rPr>
          <w:rFonts w:ascii="Arial" w:hAnsi="Arial" w:cs="Arial"/>
          <w:noProof/>
          <w:sz w:val="24"/>
          <w:szCs w:val="24"/>
        </w:rPr>
        <w:t xml:space="preserve"> realizada entre 1996-1999</w:t>
      </w:r>
      <w:r>
        <w:rPr>
          <w:rFonts w:ascii="Arial" w:hAnsi="Arial" w:cs="Arial"/>
          <w:noProof/>
          <w:sz w:val="24"/>
          <w:szCs w:val="24"/>
        </w:rPr>
        <w:t xml:space="preserve"> (Fernandes, 2000),realizamos 34 entrevistas em profundidade, como o objetivo de aprofundar os conhecimentos sobre os diversos </w:t>
      </w:r>
      <w:r>
        <w:rPr>
          <w:rFonts w:ascii="Arial" w:hAnsi="Arial" w:cs="Arial"/>
          <w:noProof/>
          <w:sz w:val="24"/>
          <w:szCs w:val="24"/>
        </w:rPr>
        <w:lastRenderedPageBreak/>
        <w:t>agentes e processos de formação do Cabula. No caso do 19</w:t>
      </w:r>
      <w:r w:rsidR="00543E46">
        <w:rPr>
          <w:rFonts w:ascii="Arial" w:hAnsi="Arial" w:cs="Arial"/>
          <w:noProof/>
          <w:sz w:val="24"/>
          <w:szCs w:val="24"/>
        </w:rPr>
        <w:t>º</w:t>
      </w:r>
      <w:r w:rsidR="00B82F57">
        <w:rPr>
          <w:rFonts w:ascii="Arial" w:hAnsi="Arial" w:cs="Arial"/>
          <w:noProof/>
          <w:sz w:val="24"/>
          <w:szCs w:val="24"/>
        </w:rPr>
        <w:t>BC</w:t>
      </w:r>
      <w:r>
        <w:rPr>
          <w:rFonts w:ascii="Arial" w:hAnsi="Arial" w:cs="Arial"/>
          <w:noProof/>
          <w:sz w:val="24"/>
          <w:szCs w:val="24"/>
        </w:rPr>
        <w:t xml:space="preserve">, </w:t>
      </w:r>
      <w:r w:rsidRPr="009456FF">
        <w:rPr>
          <w:rFonts w:ascii="Arial" w:hAnsi="Arial" w:cs="Arial"/>
          <w:noProof/>
          <w:sz w:val="24"/>
          <w:szCs w:val="24"/>
        </w:rPr>
        <w:t>contamos com a disponibilidade e o apoio do Coronel Luiz Celso</w:t>
      </w:r>
      <w:r>
        <w:rPr>
          <w:rFonts w:ascii="Arial" w:hAnsi="Arial" w:cs="Arial"/>
          <w:noProof/>
          <w:sz w:val="24"/>
          <w:szCs w:val="24"/>
        </w:rPr>
        <w:t xml:space="preserve"> de Oliveira  - que comandou o </w:t>
      </w:r>
      <w:r w:rsidRPr="009456FF">
        <w:rPr>
          <w:rFonts w:ascii="Arial" w:hAnsi="Arial" w:cs="Arial"/>
          <w:noProof/>
          <w:sz w:val="24"/>
          <w:szCs w:val="24"/>
        </w:rPr>
        <w:t>Batalhão entre 22/01/1</w:t>
      </w:r>
      <w:r>
        <w:rPr>
          <w:rFonts w:ascii="Arial" w:hAnsi="Arial" w:cs="Arial"/>
          <w:noProof/>
          <w:sz w:val="24"/>
          <w:szCs w:val="24"/>
        </w:rPr>
        <w:t>999 e 16/02/2001. Ele</w:t>
      </w:r>
      <w:r w:rsidRPr="009456FF">
        <w:rPr>
          <w:rFonts w:ascii="Arial" w:hAnsi="Arial" w:cs="Arial"/>
          <w:noProof/>
          <w:sz w:val="24"/>
          <w:szCs w:val="24"/>
        </w:rPr>
        <w:t xml:space="preserve"> designou o então Capitão (atualmente Coronel) Marcos Augusto Costa Bastos para proceder às investigações específicas, conceder a entrevista e apresentar as dependências e a impressionante área do 19º BC</w:t>
      </w:r>
      <w:r>
        <w:rPr>
          <w:rFonts w:ascii="Arial" w:hAnsi="Arial" w:cs="Arial"/>
          <w:noProof/>
          <w:sz w:val="24"/>
          <w:szCs w:val="24"/>
        </w:rPr>
        <w:t xml:space="preserve">. </w:t>
      </w:r>
      <w:r w:rsidR="00543E46">
        <w:rPr>
          <w:rFonts w:ascii="Arial" w:hAnsi="Arial" w:cs="Arial"/>
          <w:noProof/>
          <w:sz w:val="24"/>
          <w:szCs w:val="24"/>
        </w:rPr>
        <w:t xml:space="preserve">Foi uma experiência memorável e inesquecível! </w:t>
      </w:r>
      <w:r>
        <w:rPr>
          <w:rFonts w:ascii="Arial" w:hAnsi="Arial" w:cs="Arial"/>
          <w:noProof/>
          <w:sz w:val="24"/>
          <w:szCs w:val="24"/>
        </w:rPr>
        <w:t>A Tese foi defendida no final de 2000. Em 2003 a Universidade Estadual de Feira de Santana</w:t>
      </w:r>
      <w:r w:rsidR="00B82F57">
        <w:rPr>
          <w:rFonts w:ascii="Arial" w:hAnsi="Arial" w:cs="Arial"/>
          <w:noProof/>
          <w:sz w:val="24"/>
          <w:szCs w:val="24"/>
        </w:rPr>
        <w:t xml:space="preserve"> (UEFS)</w:t>
      </w:r>
      <w:r>
        <w:rPr>
          <w:rFonts w:ascii="Arial" w:hAnsi="Arial" w:cs="Arial"/>
          <w:noProof/>
          <w:sz w:val="24"/>
          <w:szCs w:val="24"/>
        </w:rPr>
        <w:t xml:space="preserve"> a publicou, na íntegra, inclusive com todas as entrevistas devidamente transcritas (Fernandes, 2003, </w:t>
      </w:r>
      <w:r w:rsidR="003A1563">
        <w:rPr>
          <w:rFonts w:ascii="Arial" w:hAnsi="Arial" w:cs="Arial"/>
          <w:noProof/>
          <w:sz w:val="24"/>
          <w:szCs w:val="24"/>
        </w:rPr>
        <w:t>p.413-566)</w:t>
      </w:r>
      <w:r>
        <w:rPr>
          <w:rFonts w:ascii="Arial" w:hAnsi="Arial" w:cs="Arial"/>
          <w:noProof/>
          <w:sz w:val="24"/>
          <w:szCs w:val="24"/>
        </w:rPr>
        <w:t xml:space="preserve"> e um exemplar foi disponibilizado para o </w:t>
      </w:r>
      <w:r w:rsidR="003A1563">
        <w:rPr>
          <w:rFonts w:ascii="Arial" w:hAnsi="Arial" w:cs="Arial"/>
          <w:noProof/>
          <w:sz w:val="24"/>
          <w:szCs w:val="24"/>
        </w:rPr>
        <w:t>Batalhão</w:t>
      </w:r>
      <w:r>
        <w:rPr>
          <w:rFonts w:ascii="Arial" w:hAnsi="Arial" w:cs="Arial"/>
          <w:noProof/>
          <w:sz w:val="24"/>
          <w:szCs w:val="24"/>
        </w:rPr>
        <w:t>.</w:t>
      </w:r>
    </w:p>
    <w:p w:rsidR="004575FA" w:rsidRPr="00436CF9" w:rsidRDefault="004575FA" w:rsidP="004575FA">
      <w:pPr>
        <w:spacing w:line="360" w:lineRule="auto"/>
        <w:ind w:firstLine="709"/>
        <w:jc w:val="both"/>
        <w:rPr>
          <w:rFonts w:ascii="Arial" w:hAnsi="Arial" w:cs="Arial"/>
          <w:noProof/>
          <w:sz w:val="24"/>
          <w:szCs w:val="24"/>
        </w:rPr>
      </w:pPr>
      <w:r>
        <w:rPr>
          <w:rFonts w:ascii="Arial" w:hAnsi="Arial" w:cs="Arial"/>
          <w:noProof/>
          <w:sz w:val="24"/>
          <w:szCs w:val="24"/>
          <w:shd w:val="clear" w:color="auto" w:fill="FFFFFF"/>
          <w:lang w:eastAsia="pt-BR"/>
        </w:rPr>
        <w:t xml:space="preserve">A importante </w:t>
      </w:r>
      <w:r w:rsidRPr="00436CF9">
        <w:rPr>
          <w:rFonts w:ascii="Arial" w:hAnsi="Arial" w:cs="Arial"/>
          <w:noProof/>
          <w:sz w:val="24"/>
          <w:szCs w:val="24"/>
          <w:shd w:val="clear" w:color="auto" w:fill="FFFFFF"/>
          <w:lang w:eastAsia="pt-BR"/>
        </w:rPr>
        <w:t xml:space="preserve">entrevista de Bastos, que era </w:t>
      </w:r>
      <w:r w:rsidRPr="00436CF9">
        <w:rPr>
          <w:rFonts w:ascii="Arial" w:hAnsi="Arial" w:cs="Arial"/>
          <w:noProof/>
          <w:sz w:val="24"/>
          <w:szCs w:val="24"/>
        </w:rPr>
        <w:t>Chefe da Seção de Pessoal da Unidade e da Seção de Informações do 19º BC</w:t>
      </w:r>
      <w:r w:rsidR="003A1563">
        <w:rPr>
          <w:rFonts w:ascii="Arial" w:hAnsi="Arial" w:cs="Arial"/>
          <w:noProof/>
          <w:sz w:val="24"/>
          <w:szCs w:val="24"/>
        </w:rPr>
        <w:t xml:space="preserve"> (Fernand</w:t>
      </w:r>
      <w:r w:rsidRPr="00436CF9">
        <w:rPr>
          <w:rFonts w:ascii="Arial" w:hAnsi="Arial" w:cs="Arial"/>
          <w:noProof/>
          <w:sz w:val="24"/>
          <w:szCs w:val="24"/>
        </w:rPr>
        <w:t>es 2003</w:t>
      </w:r>
      <w:r w:rsidR="003A1563">
        <w:rPr>
          <w:rFonts w:ascii="Arial" w:hAnsi="Arial" w:cs="Arial"/>
          <w:noProof/>
          <w:sz w:val="24"/>
          <w:szCs w:val="24"/>
        </w:rPr>
        <w:t xml:space="preserve">, </w:t>
      </w:r>
      <w:r w:rsidRPr="00436CF9">
        <w:rPr>
          <w:rFonts w:ascii="Arial" w:hAnsi="Arial" w:cs="Arial"/>
          <w:noProof/>
          <w:sz w:val="24"/>
          <w:szCs w:val="24"/>
        </w:rPr>
        <w:t>p. 491-496) foi esclarecedora em diversos aspectos. Nela fica claro, por exemplo, que a denominação não é específica do equipamento em análise, sendo histórica e oriunda do exército colonial português:</w:t>
      </w:r>
    </w:p>
    <w:p w:rsidR="004575FA" w:rsidRDefault="004575FA" w:rsidP="004575FA">
      <w:pPr>
        <w:spacing w:after="0" w:line="240" w:lineRule="auto"/>
        <w:ind w:left="1134"/>
        <w:jc w:val="both"/>
        <w:rPr>
          <w:rFonts w:ascii="Arial" w:hAnsi="Arial" w:cs="Arial"/>
          <w:noProof/>
        </w:rPr>
      </w:pPr>
      <w:r w:rsidRPr="00436CF9">
        <w:rPr>
          <w:rFonts w:ascii="Arial" w:hAnsi="Arial" w:cs="Arial"/>
          <w:noProof/>
        </w:rPr>
        <w:t>19º Batalhão de Caçadores é uma denominação de uma unidade do Exército brasileiro. O termo Batalhão de Caçadores é um termo histórico, que designava mais no período colonial, os batalhões do exército colonial português, depois brasileiro que eram compostos basicamente por elementos abertos, então que cumpriam as suas missões todas andando... Então foi mantida essa denominação histórica, Batalhão de Caçadores, derivado dessas unidades antigas (Fernandes, 2003, p. 491).</w:t>
      </w:r>
    </w:p>
    <w:p w:rsidR="003A1563" w:rsidRPr="001E6715" w:rsidRDefault="003A1563" w:rsidP="001E6715">
      <w:pPr>
        <w:spacing w:after="0" w:line="360" w:lineRule="auto"/>
        <w:ind w:firstLine="709"/>
        <w:jc w:val="both"/>
        <w:rPr>
          <w:rFonts w:ascii="Arial" w:hAnsi="Arial" w:cs="Arial"/>
          <w:noProof/>
        </w:rPr>
      </w:pPr>
    </w:p>
    <w:p w:rsidR="001E6715" w:rsidRPr="001E6715" w:rsidRDefault="001E6715" w:rsidP="001E6715">
      <w:pPr>
        <w:spacing w:after="0" w:line="360" w:lineRule="auto"/>
        <w:ind w:firstLine="709"/>
        <w:jc w:val="both"/>
        <w:rPr>
          <w:rFonts w:ascii="Arial" w:hAnsi="Arial" w:cs="Arial"/>
          <w:noProof/>
          <w:sz w:val="24"/>
          <w:szCs w:val="24"/>
        </w:rPr>
      </w:pPr>
      <w:r w:rsidRPr="001E6715">
        <w:rPr>
          <w:rFonts w:ascii="Arial" w:hAnsi="Arial" w:cs="Arial"/>
          <w:noProof/>
          <w:sz w:val="24"/>
          <w:szCs w:val="24"/>
        </w:rPr>
        <w:t xml:space="preserve">Bastos afirma que o Batalhão foi deslocado para o Cabula, local afastado, desabitado e praticamente sem infraestrutura urbana, exatamente pelo alto índice de ocupação da </w:t>
      </w:r>
      <w:r w:rsidR="00B82F57">
        <w:rPr>
          <w:rFonts w:ascii="Arial" w:hAnsi="Arial" w:cs="Arial"/>
          <w:noProof/>
          <w:sz w:val="24"/>
          <w:szCs w:val="24"/>
        </w:rPr>
        <w:t>á</w:t>
      </w:r>
      <w:r w:rsidRPr="001E6715">
        <w:rPr>
          <w:rFonts w:ascii="Arial" w:hAnsi="Arial" w:cs="Arial"/>
          <w:noProof/>
          <w:sz w:val="24"/>
          <w:szCs w:val="24"/>
        </w:rPr>
        <w:t xml:space="preserve">rea </w:t>
      </w:r>
      <w:r w:rsidR="00B82F57">
        <w:rPr>
          <w:rFonts w:ascii="Arial" w:hAnsi="Arial" w:cs="Arial"/>
          <w:noProof/>
          <w:sz w:val="24"/>
          <w:szCs w:val="24"/>
        </w:rPr>
        <w:t>c</w:t>
      </w:r>
      <w:r w:rsidRPr="001E6715">
        <w:rPr>
          <w:rFonts w:ascii="Arial" w:hAnsi="Arial" w:cs="Arial"/>
          <w:noProof/>
          <w:sz w:val="24"/>
          <w:szCs w:val="24"/>
        </w:rPr>
        <w:t>entral na qual situava-se, somado às características inerentes às atividades características do Batalhão em análise.</w:t>
      </w:r>
    </w:p>
    <w:p w:rsidR="001E6715" w:rsidRDefault="001E6715" w:rsidP="001E6715">
      <w:pPr>
        <w:spacing w:after="0" w:line="240" w:lineRule="auto"/>
        <w:ind w:left="1134"/>
        <w:jc w:val="both"/>
        <w:rPr>
          <w:rFonts w:ascii="Arial" w:hAnsi="Arial" w:cs="Arial"/>
          <w:noProof/>
        </w:rPr>
      </w:pPr>
      <w:r w:rsidRPr="001E6715">
        <w:rPr>
          <w:rFonts w:ascii="Arial" w:hAnsi="Arial" w:cs="Arial"/>
          <w:noProof/>
        </w:rPr>
        <w:t>A colocação do Batalhão aqui na região afastada foi porque a área central de Salvador já estava bastante construída e o exército necessitava de uma área prá treinamento principalmente de tiro que não oferecesse perigo para a população.... vizinha, né?, da unidade e também porque para os nossos exercícios nós precisamos de vastas áreas verdes,... prá treinar as manobras, as formações táticas do Batalhão e aqui era uma área até que pela topografia ela facilitava esse tipo de exercício nosso (Fernandes, 2003, p. 491).</w:t>
      </w:r>
    </w:p>
    <w:p w:rsidR="00851127" w:rsidRDefault="00851127" w:rsidP="001E6715">
      <w:pPr>
        <w:spacing w:after="0" w:line="240" w:lineRule="auto"/>
        <w:ind w:left="1134"/>
        <w:jc w:val="both"/>
        <w:rPr>
          <w:rFonts w:ascii="Arial" w:hAnsi="Arial" w:cs="Arial"/>
          <w:noProof/>
        </w:rPr>
      </w:pPr>
    </w:p>
    <w:p w:rsidR="00851127" w:rsidRPr="00851127" w:rsidRDefault="00851127" w:rsidP="00851127">
      <w:pPr>
        <w:spacing w:after="0" w:line="360" w:lineRule="auto"/>
        <w:ind w:firstLine="709"/>
        <w:jc w:val="both"/>
        <w:rPr>
          <w:rFonts w:ascii="Arial" w:hAnsi="Arial" w:cs="Arial"/>
          <w:noProof/>
          <w:sz w:val="24"/>
          <w:szCs w:val="24"/>
        </w:rPr>
      </w:pPr>
      <w:r w:rsidRPr="00851127">
        <w:rPr>
          <w:rFonts w:ascii="Arial" w:hAnsi="Arial" w:cs="Arial"/>
          <w:noProof/>
          <w:sz w:val="24"/>
          <w:szCs w:val="24"/>
        </w:rPr>
        <w:t>Interpretamos, em termos teóricos, que a mudança do 19º BC para uma área periférica, para além das pertinentes colocações operacionais do nosso entrevistado, condiz p</w:t>
      </w:r>
      <w:r w:rsidR="00DE2024">
        <w:rPr>
          <w:rFonts w:ascii="Arial" w:hAnsi="Arial" w:cs="Arial"/>
          <w:noProof/>
          <w:sz w:val="24"/>
          <w:szCs w:val="24"/>
        </w:rPr>
        <w:t>le</w:t>
      </w:r>
      <w:r w:rsidRPr="00851127">
        <w:rPr>
          <w:rFonts w:ascii="Arial" w:hAnsi="Arial" w:cs="Arial"/>
          <w:noProof/>
          <w:sz w:val="24"/>
          <w:szCs w:val="24"/>
        </w:rPr>
        <w:t xml:space="preserve">namente com os problemas inerentes ao </w:t>
      </w:r>
      <w:r w:rsidR="003F1E23" w:rsidRPr="00851127">
        <w:rPr>
          <w:rFonts w:ascii="Arial" w:hAnsi="Arial" w:cs="Arial"/>
          <w:noProof/>
          <w:sz w:val="24"/>
          <w:szCs w:val="24"/>
        </w:rPr>
        <w:t>processo da centralização</w:t>
      </w:r>
      <w:r w:rsidRPr="00851127">
        <w:rPr>
          <w:rFonts w:ascii="Arial" w:hAnsi="Arial" w:cs="Arial"/>
          <w:noProof/>
          <w:sz w:val="24"/>
          <w:szCs w:val="24"/>
        </w:rPr>
        <w:t xml:space="preserve">, dissecados por Corrêa (1997, p.123-124). Afinal, a </w:t>
      </w:r>
      <w:r w:rsidR="003F1E23" w:rsidRPr="00851127">
        <w:rPr>
          <w:rFonts w:ascii="Arial" w:hAnsi="Arial" w:cs="Arial"/>
          <w:noProof/>
          <w:sz w:val="24"/>
          <w:szCs w:val="24"/>
        </w:rPr>
        <w:t>área central</w:t>
      </w:r>
      <w:r w:rsidRPr="00851127">
        <w:rPr>
          <w:rFonts w:ascii="Arial" w:hAnsi="Arial" w:cs="Arial"/>
          <w:noProof/>
          <w:sz w:val="24"/>
          <w:szCs w:val="24"/>
        </w:rPr>
        <w:t>, onde se concentra</w:t>
      </w:r>
      <w:r w:rsidR="00C53A7E">
        <w:rPr>
          <w:rFonts w:ascii="Arial" w:hAnsi="Arial" w:cs="Arial"/>
          <w:noProof/>
          <w:sz w:val="24"/>
          <w:szCs w:val="24"/>
        </w:rPr>
        <w:t xml:space="preserve">m </w:t>
      </w:r>
      <w:r w:rsidRPr="00851127">
        <w:rPr>
          <w:rFonts w:ascii="Arial" w:hAnsi="Arial" w:cs="Arial"/>
          <w:noProof/>
          <w:sz w:val="24"/>
          <w:szCs w:val="24"/>
        </w:rPr>
        <w:t xml:space="preserve">as atividades urbanas, inicialmente desfruta da máxima </w:t>
      </w:r>
      <w:r w:rsidRPr="00851127">
        <w:rPr>
          <w:rFonts w:ascii="Arial" w:hAnsi="Arial" w:cs="Arial"/>
          <w:noProof/>
          <w:sz w:val="24"/>
          <w:szCs w:val="24"/>
        </w:rPr>
        <w:lastRenderedPageBreak/>
        <w:t xml:space="preserve">acessibilidade e das melhores vantagens locacionais para residências e equipamentos diversos. Entretanto, principalmente nas grandes cidades capitalistas, acaba densificando-se tanto que começa a gerar o que Corrêa </w:t>
      </w:r>
      <w:r w:rsidR="003F1E23" w:rsidRPr="00851127">
        <w:rPr>
          <w:rFonts w:ascii="Arial" w:hAnsi="Arial" w:cs="Arial"/>
          <w:noProof/>
          <w:sz w:val="24"/>
          <w:szCs w:val="24"/>
        </w:rPr>
        <w:t>(1997, p 124)</w:t>
      </w:r>
      <w:r w:rsidR="006A404C">
        <w:rPr>
          <w:rFonts w:ascii="Arial" w:hAnsi="Arial" w:cs="Arial"/>
          <w:noProof/>
          <w:sz w:val="24"/>
          <w:szCs w:val="24"/>
        </w:rPr>
        <w:t xml:space="preserve"> </w:t>
      </w:r>
      <w:r w:rsidRPr="00851127">
        <w:rPr>
          <w:rFonts w:ascii="Arial" w:hAnsi="Arial" w:cs="Arial"/>
          <w:noProof/>
          <w:sz w:val="24"/>
          <w:szCs w:val="24"/>
        </w:rPr>
        <w:t>nomeou de “deseconomias de aglomeração”.</w:t>
      </w:r>
    </w:p>
    <w:p w:rsidR="004575FA" w:rsidRPr="003F1E23" w:rsidRDefault="00543E46" w:rsidP="00730FE6">
      <w:pPr>
        <w:spacing w:after="0" w:line="360" w:lineRule="auto"/>
        <w:ind w:firstLine="709"/>
        <w:jc w:val="both"/>
        <w:rPr>
          <w:rFonts w:ascii="Arial" w:hAnsi="Arial" w:cs="Arial"/>
          <w:noProof/>
          <w:sz w:val="24"/>
          <w:szCs w:val="24"/>
          <w:lang w:eastAsia="pt-BR"/>
        </w:rPr>
      </w:pPr>
      <w:r>
        <w:rPr>
          <w:rFonts w:ascii="Arial" w:hAnsi="Arial" w:cs="Arial"/>
          <w:noProof/>
          <w:sz w:val="24"/>
          <w:szCs w:val="24"/>
          <w:lang w:eastAsia="pt-BR"/>
        </w:rPr>
        <w:t>Segundo Bastos, a</w:t>
      </w:r>
      <w:r w:rsidR="003A1563" w:rsidRPr="00D445B4">
        <w:rPr>
          <w:rFonts w:ascii="Arial" w:hAnsi="Arial" w:cs="Arial"/>
          <w:noProof/>
          <w:sz w:val="24"/>
          <w:szCs w:val="24"/>
          <w:lang w:eastAsia="pt-BR"/>
        </w:rPr>
        <w:t xml:space="preserve"> área ocupada</w:t>
      </w:r>
      <w:r w:rsidR="003A1563">
        <w:rPr>
          <w:rFonts w:ascii="Arial" w:hAnsi="Arial" w:cs="Arial"/>
          <w:noProof/>
          <w:sz w:val="24"/>
          <w:szCs w:val="24"/>
          <w:lang w:eastAsia="pt-BR"/>
        </w:rPr>
        <w:t xml:space="preserve"> originariamente pelo equipamento </w:t>
      </w:r>
      <w:r w:rsidR="005E621A">
        <w:rPr>
          <w:rFonts w:ascii="Arial" w:hAnsi="Arial" w:cs="Arial"/>
          <w:noProof/>
          <w:sz w:val="24"/>
          <w:szCs w:val="24"/>
          <w:lang w:eastAsia="pt-BR"/>
        </w:rPr>
        <w:t>iniciava a</w:t>
      </w:r>
      <w:r w:rsidR="003A1563" w:rsidRPr="00A036BA">
        <w:rPr>
          <w:rFonts w:ascii="Arial" w:hAnsi="Arial" w:cs="Arial"/>
          <w:noProof/>
          <w:sz w:val="24"/>
          <w:szCs w:val="24"/>
        </w:rPr>
        <w:t xml:space="preserve">o lado oposto da Avenida Luiz Viana Filho, onde fica a Companhia de Polícia do Exército e se estendia até onde está o Hospital Sarah Kubitschek. Toda esta área é considerada setor militar urbano. </w:t>
      </w:r>
      <w:r>
        <w:rPr>
          <w:rFonts w:ascii="Arial" w:hAnsi="Arial" w:cs="Arial"/>
          <w:noProof/>
          <w:sz w:val="24"/>
          <w:szCs w:val="24"/>
        </w:rPr>
        <w:t>O</w:t>
      </w:r>
      <w:r w:rsidR="003A1563" w:rsidRPr="00A036BA">
        <w:rPr>
          <w:rFonts w:ascii="Arial" w:hAnsi="Arial" w:cs="Arial"/>
          <w:noProof/>
          <w:sz w:val="24"/>
          <w:szCs w:val="24"/>
        </w:rPr>
        <w:t xml:space="preserve"> 19º BC ocupava várias dunas que fazem limite com o então Centro de Convenções da Bah</w:t>
      </w:r>
      <w:r w:rsidR="00F452E4">
        <w:rPr>
          <w:rFonts w:ascii="Arial" w:hAnsi="Arial" w:cs="Arial"/>
          <w:noProof/>
          <w:sz w:val="24"/>
          <w:szCs w:val="24"/>
        </w:rPr>
        <w:t xml:space="preserve">ia </w:t>
      </w:r>
      <w:r w:rsidR="00F452E4">
        <w:rPr>
          <w:rFonts w:ascii="Arial" w:hAnsi="Arial" w:cs="Arial"/>
          <w:noProof/>
          <w:sz w:val="24"/>
          <w:szCs w:val="24"/>
          <w:lang w:eastAsia="pt-BR"/>
        </w:rPr>
        <w:t>(</w:t>
      </w:r>
      <w:r w:rsidR="00F452E4" w:rsidRPr="003F1E23">
        <w:rPr>
          <w:rFonts w:ascii="Arial" w:hAnsi="Arial" w:cs="Arial"/>
          <w:noProof/>
          <w:sz w:val="24"/>
          <w:szCs w:val="24"/>
          <w:lang w:eastAsia="pt-BR"/>
        </w:rPr>
        <w:t>Fernandes, 2003, p. 492)</w:t>
      </w:r>
      <w:r w:rsidR="003A1563" w:rsidRPr="00A036BA">
        <w:rPr>
          <w:rFonts w:ascii="Arial" w:hAnsi="Arial" w:cs="Arial"/>
          <w:noProof/>
          <w:sz w:val="24"/>
          <w:szCs w:val="24"/>
        </w:rPr>
        <w:t xml:space="preserve">, equipamento </w:t>
      </w:r>
      <w:r>
        <w:rPr>
          <w:rFonts w:ascii="Arial" w:hAnsi="Arial" w:cs="Arial"/>
          <w:noProof/>
          <w:sz w:val="24"/>
          <w:szCs w:val="24"/>
        </w:rPr>
        <w:t xml:space="preserve">desativado </w:t>
      </w:r>
      <w:r w:rsidR="003F1E23">
        <w:rPr>
          <w:rFonts w:ascii="Arial" w:hAnsi="Arial" w:cs="Arial"/>
          <w:noProof/>
          <w:sz w:val="24"/>
          <w:szCs w:val="24"/>
        </w:rPr>
        <w:t xml:space="preserve">em meados da década de 2010 </w:t>
      </w:r>
    </w:p>
    <w:p w:rsidR="00851127" w:rsidRDefault="00851127" w:rsidP="006A404C">
      <w:pPr>
        <w:spacing w:after="0" w:line="360" w:lineRule="auto"/>
        <w:jc w:val="both"/>
        <w:rPr>
          <w:rFonts w:ascii="Arial" w:hAnsi="Arial" w:cs="Arial"/>
          <w:sz w:val="24"/>
          <w:szCs w:val="24"/>
        </w:rPr>
      </w:pPr>
      <w:r w:rsidRPr="003F1E23">
        <w:rPr>
          <w:rFonts w:ascii="Arial" w:hAnsi="Arial" w:cs="Arial"/>
          <w:noProof/>
          <w:color w:val="FF0066"/>
          <w:sz w:val="24"/>
          <w:szCs w:val="24"/>
        </w:rPr>
        <w:tab/>
      </w:r>
      <w:r w:rsidR="0080465A" w:rsidRPr="003F1E23">
        <w:rPr>
          <w:rFonts w:ascii="Arial" w:hAnsi="Arial" w:cs="Arial"/>
          <w:noProof/>
          <w:sz w:val="24"/>
          <w:szCs w:val="24"/>
        </w:rPr>
        <w:t xml:space="preserve">Bastos afirmou que, para a </w:t>
      </w:r>
      <w:r w:rsidRPr="003F1E23">
        <w:rPr>
          <w:rFonts w:ascii="Arial" w:hAnsi="Arial" w:cs="Arial"/>
          <w:sz w:val="24"/>
          <w:szCs w:val="24"/>
        </w:rPr>
        <w:t>instalação do 19º</w:t>
      </w:r>
      <w:r w:rsidR="00C53A7E">
        <w:rPr>
          <w:rFonts w:ascii="Arial" w:hAnsi="Arial" w:cs="Arial"/>
          <w:sz w:val="24"/>
          <w:szCs w:val="24"/>
        </w:rPr>
        <w:t xml:space="preserve"> </w:t>
      </w:r>
      <w:r w:rsidRPr="003F1E23">
        <w:rPr>
          <w:rFonts w:ascii="Arial" w:hAnsi="Arial" w:cs="Arial"/>
          <w:sz w:val="24"/>
          <w:szCs w:val="24"/>
        </w:rPr>
        <w:t xml:space="preserve">BC, </w:t>
      </w:r>
      <w:r w:rsidR="0080465A" w:rsidRPr="003F1E23">
        <w:rPr>
          <w:rFonts w:ascii="Arial" w:hAnsi="Arial" w:cs="Arial"/>
          <w:sz w:val="24"/>
          <w:szCs w:val="24"/>
        </w:rPr>
        <w:t>ocorreu</w:t>
      </w:r>
      <w:r w:rsidRPr="003F1E23">
        <w:rPr>
          <w:rFonts w:ascii="Arial" w:hAnsi="Arial" w:cs="Arial"/>
          <w:sz w:val="24"/>
          <w:szCs w:val="24"/>
        </w:rPr>
        <w:t xml:space="preserve"> uma permuta com o Estado da Bahia. Na realidade, o exército </w:t>
      </w:r>
      <w:r w:rsidR="008A2F22" w:rsidRPr="003F1E23">
        <w:rPr>
          <w:rFonts w:ascii="Arial" w:hAnsi="Arial" w:cs="Arial"/>
          <w:sz w:val="24"/>
          <w:szCs w:val="24"/>
        </w:rPr>
        <w:t>possuía</w:t>
      </w:r>
      <w:r w:rsidRPr="003F1E23">
        <w:rPr>
          <w:rFonts w:ascii="Arial" w:hAnsi="Arial" w:cs="Arial"/>
          <w:sz w:val="24"/>
          <w:szCs w:val="24"/>
        </w:rPr>
        <w:t xml:space="preserve"> várias fortificações na </w:t>
      </w:r>
      <w:r w:rsidR="003F1E23" w:rsidRPr="003F1E23">
        <w:rPr>
          <w:rFonts w:ascii="Arial" w:hAnsi="Arial" w:cs="Arial"/>
          <w:sz w:val="24"/>
          <w:szCs w:val="24"/>
        </w:rPr>
        <w:t xml:space="preserve">área central </w:t>
      </w:r>
      <w:r w:rsidRPr="003F1E23">
        <w:rPr>
          <w:rFonts w:ascii="Arial" w:hAnsi="Arial" w:cs="Arial"/>
          <w:sz w:val="24"/>
          <w:szCs w:val="24"/>
        </w:rPr>
        <w:t xml:space="preserve">da cidade de Salvador, mas necessitava de um terreno amplo e afastado do centro. </w:t>
      </w:r>
      <w:r w:rsidR="006A404C">
        <w:rPr>
          <w:rFonts w:ascii="Arial" w:hAnsi="Arial" w:cs="Arial"/>
          <w:sz w:val="24"/>
          <w:szCs w:val="24"/>
        </w:rPr>
        <w:t>Como o</w:t>
      </w:r>
      <w:r w:rsidRPr="003F1E23">
        <w:rPr>
          <w:rFonts w:ascii="Arial" w:hAnsi="Arial" w:cs="Arial"/>
          <w:sz w:val="24"/>
          <w:szCs w:val="24"/>
        </w:rPr>
        <w:t xml:space="preserve"> Estado da Bahia era o proprietário fundiá</w:t>
      </w:r>
      <w:r w:rsidR="006A404C">
        <w:rPr>
          <w:rFonts w:ascii="Arial" w:hAnsi="Arial" w:cs="Arial"/>
          <w:sz w:val="24"/>
          <w:szCs w:val="24"/>
        </w:rPr>
        <w:t xml:space="preserve">rio da antiga Chácara Narandyba, o Forte do Barbalho, do exército, foi trocado por ele. </w:t>
      </w:r>
      <w:r w:rsidR="0080465A" w:rsidRPr="003F1E23">
        <w:rPr>
          <w:rFonts w:ascii="Arial" w:hAnsi="Arial" w:cs="Arial"/>
          <w:sz w:val="24"/>
          <w:szCs w:val="24"/>
        </w:rPr>
        <w:t>(Fernandes, 2003, p. 492)</w:t>
      </w:r>
      <w:r w:rsidR="006A404C">
        <w:rPr>
          <w:rFonts w:ascii="Arial" w:hAnsi="Arial" w:cs="Arial"/>
          <w:sz w:val="24"/>
          <w:szCs w:val="24"/>
        </w:rPr>
        <w:t xml:space="preserve">. </w:t>
      </w:r>
      <w:r w:rsidR="00530BC0" w:rsidRPr="003F1E23">
        <w:rPr>
          <w:rFonts w:ascii="Arial" w:hAnsi="Arial" w:cs="Arial"/>
          <w:noProof/>
          <w:sz w:val="24"/>
          <w:szCs w:val="24"/>
        </w:rPr>
        <w:t>Na realidade, os elementos</w:t>
      </w:r>
      <w:r w:rsidR="00530BC0" w:rsidRPr="00530BC0">
        <w:rPr>
          <w:rFonts w:ascii="Arial" w:hAnsi="Arial" w:cs="Arial"/>
          <w:noProof/>
          <w:sz w:val="24"/>
          <w:szCs w:val="24"/>
        </w:rPr>
        <w:t xml:space="preserve"> envolvidos na referida negociação eram </w:t>
      </w:r>
      <w:r w:rsidRPr="00530BC0">
        <w:rPr>
          <w:rFonts w:ascii="Arial" w:hAnsi="Arial" w:cs="Arial"/>
          <w:noProof/>
          <w:sz w:val="24"/>
          <w:szCs w:val="24"/>
        </w:rPr>
        <w:t>muito d</w:t>
      </w:r>
      <w:r w:rsidR="00530BC0" w:rsidRPr="00530BC0">
        <w:rPr>
          <w:rFonts w:ascii="Arial" w:hAnsi="Arial" w:cs="Arial"/>
          <w:noProof/>
          <w:sz w:val="24"/>
          <w:szCs w:val="24"/>
        </w:rPr>
        <w:t xml:space="preserve">iferentes. </w:t>
      </w:r>
      <w:r w:rsidRPr="00530BC0">
        <w:rPr>
          <w:rFonts w:ascii="Arial" w:hAnsi="Arial" w:cs="Arial"/>
          <w:noProof/>
          <w:sz w:val="24"/>
          <w:szCs w:val="24"/>
        </w:rPr>
        <w:t xml:space="preserve">De um lado, os </w:t>
      </w:r>
      <w:r w:rsidR="003F1E23" w:rsidRPr="00530BC0">
        <w:rPr>
          <w:rFonts w:ascii="Arial" w:hAnsi="Arial" w:cs="Arial"/>
          <w:noProof/>
          <w:sz w:val="24"/>
          <w:szCs w:val="24"/>
        </w:rPr>
        <w:t xml:space="preserve">fortes na área central </w:t>
      </w:r>
      <w:r w:rsidRPr="00530BC0">
        <w:rPr>
          <w:rFonts w:ascii="Arial" w:hAnsi="Arial" w:cs="Arial"/>
          <w:noProof/>
          <w:sz w:val="24"/>
          <w:szCs w:val="24"/>
        </w:rPr>
        <w:t>eram bem menores, mas, além de cercados com toda a infraestrutura de Salvador à época, já estavam edificados. Por outro, a área doada para o 19º BC era bem maior, contudo sem nenhuma infraestrutura no entorno, bem como sem edificações militares prévias.</w:t>
      </w:r>
      <w:r w:rsidR="006A404C">
        <w:rPr>
          <w:rFonts w:ascii="Arial" w:hAnsi="Arial" w:cs="Arial"/>
          <w:noProof/>
          <w:sz w:val="24"/>
          <w:szCs w:val="24"/>
        </w:rPr>
        <w:t xml:space="preserve"> </w:t>
      </w:r>
      <w:r w:rsidRPr="00530BC0">
        <w:rPr>
          <w:rFonts w:ascii="Arial" w:hAnsi="Arial" w:cs="Arial"/>
          <w:sz w:val="24"/>
          <w:szCs w:val="24"/>
        </w:rPr>
        <w:t>A despeito das diferenças, a pe</w:t>
      </w:r>
      <w:r w:rsidR="00530BC0">
        <w:rPr>
          <w:rFonts w:ascii="Arial" w:hAnsi="Arial" w:cs="Arial"/>
          <w:sz w:val="24"/>
          <w:szCs w:val="24"/>
        </w:rPr>
        <w:t xml:space="preserve">rmuta foi realizada com sucesso e </w:t>
      </w:r>
      <w:r w:rsidR="003F1E23">
        <w:rPr>
          <w:rFonts w:ascii="Arial" w:hAnsi="Arial" w:cs="Arial"/>
          <w:sz w:val="24"/>
          <w:szCs w:val="24"/>
        </w:rPr>
        <w:t xml:space="preserve">isto </w:t>
      </w:r>
      <w:r w:rsidRPr="00530BC0">
        <w:rPr>
          <w:rFonts w:ascii="Arial" w:hAnsi="Arial" w:cs="Arial"/>
          <w:sz w:val="24"/>
          <w:szCs w:val="24"/>
        </w:rPr>
        <w:t>impa</w:t>
      </w:r>
      <w:r w:rsidR="006A404C">
        <w:rPr>
          <w:rFonts w:ascii="Arial" w:hAnsi="Arial" w:cs="Arial"/>
          <w:sz w:val="24"/>
          <w:szCs w:val="24"/>
        </w:rPr>
        <w:t>ctou diretamente sobre o Cabula</w:t>
      </w:r>
      <w:r w:rsidRPr="00530BC0">
        <w:rPr>
          <w:rFonts w:ascii="Arial" w:hAnsi="Arial" w:cs="Arial"/>
          <w:sz w:val="24"/>
          <w:szCs w:val="24"/>
        </w:rPr>
        <w:t xml:space="preserve"> </w:t>
      </w:r>
      <w:r w:rsidR="006A404C">
        <w:rPr>
          <w:rFonts w:ascii="Arial" w:hAnsi="Arial" w:cs="Arial"/>
          <w:sz w:val="24"/>
          <w:szCs w:val="24"/>
        </w:rPr>
        <w:t xml:space="preserve">e </w:t>
      </w:r>
      <w:r w:rsidRPr="00530BC0">
        <w:rPr>
          <w:rFonts w:ascii="Arial" w:hAnsi="Arial" w:cs="Arial"/>
          <w:sz w:val="24"/>
          <w:szCs w:val="24"/>
        </w:rPr>
        <w:t>sobre o Miolo</w:t>
      </w:r>
      <w:r w:rsidR="00530BC0">
        <w:rPr>
          <w:rFonts w:ascii="Arial" w:hAnsi="Arial" w:cs="Arial"/>
          <w:sz w:val="24"/>
          <w:szCs w:val="24"/>
        </w:rPr>
        <w:t xml:space="preserve">. A troca, de fato, </w:t>
      </w:r>
      <w:r w:rsidRPr="00530BC0">
        <w:rPr>
          <w:rFonts w:ascii="Arial" w:hAnsi="Arial" w:cs="Arial"/>
          <w:sz w:val="24"/>
          <w:szCs w:val="24"/>
        </w:rPr>
        <w:t>acabou por “antecipar” a expansão horizontal experimentad</w:t>
      </w:r>
      <w:r w:rsidR="00530BC0">
        <w:rPr>
          <w:rFonts w:ascii="Arial" w:hAnsi="Arial" w:cs="Arial"/>
          <w:sz w:val="24"/>
          <w:szCs w:val="24"/>
        </w:rPr>
        <w:t>a pela cidade na década de 1950, conforme dito anteriormente (Brandão, 1978).</w:t>
      </w:r>
    </w:p>
    <w:p w:rsidR="006B2FF0" w:rsidRDefault="006B2FF0" w:rsidP="00DD2904">
      <w:pPr>
        <w:spacing w:after="0" w:line="360" w:lineRule="auto"/>
        <w:ind w:firstLine="709"/>
        <w:jc w:val="both"/>
        <w:rPr>
          <w:rFonts w:ascii="Arial" w:hAnsi="Arial" w:cs="Arial"/>
          <w:sz w:val="24"/>
          <w:szCs w:val="24"/>
        </w:rPr>
      </w:pPr>
      <w:r>
        <w:rPr>
          <w:rFonts w:ascii="Arial" w:hAnsi="Arial" w:cs="Arial"/>
          <w:sz w:val="24"/>
          <w:szCs w:val="24"/>
        </w:rPr>
        <w:t>Quando questionado sobre co</w:t>
      </w:r>
      <w:r w:rsidR="001D564A">
        <w:rPr>
          <w:rFonts w:ascii="Arial" w:hAnsi="Arial" w:cs="Arial"/>
          <w:sz w:val="24"/>
          <w:szCs w:val="24"/>
        </w:rPr>
        <w:t>m</w:t>
      </w:r>
      <w:r>
        <w:rPr>
          <w:rFonts w:ascii="Arial" w:hAnsi="Arial" w:cs="Arial"/>
          <w:sz w:val="24"/>
          <w:szCs w:val="24"/>
        </w:rPr>
        <w:t xml:space="preserve">o </w:t>
      </w:r>
      <w:r w:rsidR="001D564A">
        <w:rPr>
          <w:rFonts w:ascii="Arial" w:hAnsi="Arial" w:cs="Arial"/>
          <w:sz w:val="24"/>
          <w:szCs w:val="24"/>
        </w:rPr>
        <w:t xml:space="preserve">eram </w:t>
      </w:r>
      <w:r>
        <w:rPr>
          <w:rFonts w:ascii="Arial" w:hAnsi="Arial" w:cs="Arial"/>
          <w:sz w:val="24"/>
          <w:szCs w:val="24"/>
        </w:rPr>
        <w:t xml:space="preserve">os relatos </w:t>
      </w:r>
      <w:r w:rsidR="001D564A">
        <w:rPr>
          <w:rFonts w:ascii="Arial" w:hAnsi="Arial" w:cs="Arial"/>
          <w:sz w:val="24"/>
          <w:szCs w:val="24"/>
        </w:rPr>
        <w:t>sobre</w:t>
      </w:r>
      <w:r>
        <w:rPr>
          <w:rFonts w:ascii="Arial" w:hAnsi="Arial" w:cs="Arial"/>
          <w:sz w:val="24"/>
          <w:szCs w:val="24"/>
        </w:rPr>
        <w:t xml:space="preserve"> o Cabula quando o 19º BC chegou à localidade, o entrevistado</w:t>
      </w:r>
      <w:r w:rsidR="001D564A">
        <w:rPr>
          <w:rFonts w:ascii="Arial" w:hAnsi="Arial" w:cs="Arial"/>
          <w:sz w:val="24"/>
          <w:szCs w:val="24"/>
        </w:rPr>
        <w:t xml:space="preserve"> investigou e indagou aos mais antigos. Os relatos foram de que a área era praticamente rural, sem </w:t>
      </w:r>
      <w:r>
        <w:rPr>
          <w:rFonts w:ascii="Arial" w:hAnsi="Arial" w:cs="Arial"/>
          <w:sz w:val="24"/>
          <w:szCs w:val="24"/>
        </w:rPr>
        <w:t>serviços nem infraestrutura:</w:t>
      </w:r>
    </w:p>
    <w:p w:rsidR="006B2FF0" w:rsidRDefault="006B2FF0" w:rsidP="006B2FF0">
      <w:pPr>
        <w:pStyle w:val="Corpodetexto"/>
        <w:ind w:left="1134"/>
        <w:rPr>
          <w:rFonts w:ascii="Arial" w:hAnsi="Arial" w:cs="Arial"/>
          <w:noProof/>
          <w:sz w:val="24"/>
          <w:szCs w:val="24"/>
          <w:lang w:eastAsia="pt-BR"/>
        </w:rPr>
      </w:pPr>
      <w:r w:rsidRPr="00900D59">
        <w:rPr>
          <w:rFonts w:ascii="Arial" w:hAnsi="Arial" w:cs="Arial"/>
          <w:b/>
        </w:rPr>
        <w:t>Quando chegou o 19BC aqui, não tinha nada. Existiam as sedes das fazendas que compunham a área rural aqui, que era muito forte em plantação de laranja, e, não tinha nada.</w:t>
      </w:r>
      <w:r w:rsidRPr="006B2FF0">
        <w:rPr>
          <w:rFonts w:ascii="Arial" w:hAnsi="Arial" w:cs="Arial"/>
        </w:rPr>
        <w:t xml:space="preserve"> Quando o 19 veio é que começou a chegar luz, também. Não consegui levantar se foi por causa do início da construção do aquartelamento que pu</w:t>
      </w:r>
      <w:r>
        <w:rPr>
          <w:rFonts w:ascii="Arial" w:hAnsi="Arial" w:cs="Arial"/>
        </w:rPr>
        <w:t>xaram a luz prá cá, pro 19. Mas</w:t>
      </w:r>
      <w:r w:rsidRPr="006B2FF0">
        <w:rPr>
          <w:rFonts w:ascii="Arial" w:hAnsi="Arial" w:cs="Arial"/>
        </w:rPr>
        <w:t>, aí com o desenvolver dos anos a partir da década de 60, 1961, é que foi começando a ser instalados os principais serviços, né?</w:t>
      </w:r>
      <w:r w:rsidR="001D564A">
        <w:rPr>
          <w:rFonts w:ascii="Arial" w:hAnsi="Arial" w:cs="Arial"/>
        </w:rPr>
        <w:t xml:space="preserve"> (</w:t>
      </w:r>
      <w:r>
        <w:rPr>
          <w:rFonts w:ascii="Arial" w:hAnsi="Arial" w:cs="Arial"/>
        </w:rPr>
        <w:t>..</w:t>
      </w:r>
      <w:r w:rsidRPr="006B2FF0">
        <w:rPr>
          <w:rFonts w:ascii="Arial" w:hAnsi="Arial" w:cs="Arial"/>
        </w:rPr>
        <w:t>.</w:t>
      </w:r>
      <w:r w:rsidR="001D564A">
        <w:rPr>
          <w:rFonts w:ascii="Arial" w:hAnsi="Arial" w:cs="Arial"/>
        </w:rPr>
        <w:t>)</w:t>
      </w:r>
      <w:r w:rsidRPr="00900D59">
        <w:rPr>
          <w:rFonts w:ascii="Arial" w:hAnsi="Arial" w:cs="Arial"/>
          <w:b/>
        </w:rPr>
        <w:t xml:space="preserve">Nós temos até um funcionário civil, Sr. Renato, que está no Batalhão desde 61 e ele cita que em 1961 não tinha nada no Cabula. Tinha uma escola pequenininha, que ela, ali até na área do </w:t>
      </w:r>
      <w:r w:rsidRPr="00900D59">
        <w:rPr>
          <w:rFonts w:ascii="Arial" w:hAnsi="Arial" w:cs="Arial"/>
          <w:b/>
        </w:rPr>
        <w:lastRenderedPageBreak/>
        <w:t>Pernambués, próximo do Pernambués que atendia à população da zona rural</w:t>
      </w:r>
      <w:r w:rsidRPr="006B2FF0">
        <w:rPr>
          <w:rFonts w:ascii="Arial" w:hAnsi="Arial" w:cs="Arial"/>
        </w:rPr>
        <w:t>; tinha uma mercearia dum turco que vendia o que o pessoal precisava aqui na área e só. Não tinha mais nada, então era difícil e, nessa época, a maioria do pessoal que servia o exército realmente morava no Batalhão porque não tinha como o elemento ir prá casa todo dia e retornar</w:t>
      </w:r>
      <w:r>
        <w:rPr>
          <w:rFonts w:ascii="Arial" w:hAnsi="Arial" w:cs="Arial"/>
        </w:rPr>
        <w:t>...</w:t>
      </w:r>
      <w:r w:rsidR="001D564A">
        <w:rPr>
          <w:rFonts w:ascii="Arial" w:hAnsi="Arial" w:cs="Arial"/>
          <w:noProof/>
          <w:sz w:val="24"/>
          <w:szCs w:val="24"/>
          <w:lang w:eastAsia="pt-BR"/>
        </w:rPr>
        <w:t>(Fernandes, 2003, p. 492</w:t>
      </w:r>
      <w:r w:rsidR="00900D59">
        <w:rPr>
          <w:rFonts w:ascii="Arial" w:hAnsi="Arial" w:cs="Arial"/>
          <w:noProof/>
          <w:sz w:val="24"/>
          <w:szCs w:val="24"/>
          <w:lang w:eastAsia="pt-BR"/>
        </w:rPr>
        <w:t>, grifos nossos</w:t>
      </w:r>
      <w:r w:rsidR="001D564A">
        <w:rPr>
          <w:rFonts w:ascii="Arial" w:hAnsi="Arial" w:cs="Arial"/>
          <w:noProof/>
          <w:sz w:val="24"/>
          <w:szCs w:val="24"/>
          <w:lang w:eastAsia="pt-BR"/>
        </w:rPr>
        <w:t>).</w:t>
      </w:r>
    </w:p>
    <w:p w:rsidR="00877517" w:rsidRDefault="00877517" w:rsidP="00AE54ED">
      <w:pPr>
        <w:pStyle w:val="Corpodetexto"/>
        <w:spacing w:line="360" w:lineRule="auto"/>
        <w:ind w:firstLine="709"/>
        <w:rPr>
          <w:rFonts w:ascii="Arial" w:hAnsi="Arial" w:cs="Arial"/>
          <w:noProof/>
          <w:sz w:val="24"/>
          <w:szCs w:val="24"/>
          <w:lang w:eastAsia="pt-BR"/>
        </w:rPr>
      </w:pPr>
    </w:p>
    <w:p w:rsidR="00877517" w:rsidRPr="003F1E23" w:rsidRDefault="00877517" w:rsidP="00AE54ED">
      <w:pPr>
        <w:pStyle w:val="Corpodetexto"/>
        <w:spacing w:line="360" w:lineRule="auto"/>
        <w:ind w:firstLine="709"/>
        <w:rPr>
          <w:rFonts w:ascii="Arial" w:hAnsi="Arial" w:cs="Arial"/>
          <w:sz w:val="24"/>
          <w:szCs w:val="24"/>
        </w:rPr>
      </w:pPr>
      <w:r w:rsidRPr="003F1E23">
        <w:rPr>
          <w:rFonts w:ascii="Arial" w:hAnsi="Arial" w:cs="Arial"/>
          <w:noProof/>
          <w:sz w:val="24"/>
          <w:szCs w:val="24"/>
          <w:lang w:eastAsia="pt-BR"/>
        </w:rPr>
        <w:t>Pelas pesquisas anteriores acreditamos que a escola</w:t>
      </w:r>
      <w:r w:rsidR="00900D59" w:rsidRPr="003F1E23">
        <w:rPr>
          <w:rFonts w:ascii="Arial" w:hAnsi="Arial" w:cs="Arial"/>
          <w:noProof/>
          <w:sz w:val="24"/>
          <w:szCs w:val="24"/>
          <w:lang w:eastAsia="pt-BR"/>
        </w:rPr>
        <w:t xml:space="preserve"> mensionada pelo Sr. Renato, funcionário civil do quartel, citado pelo nosso entrevistado, </w:t>
      </w:r>
      <w:r w:rsidRPr="003F1E23">
        <w:rPr>
          <w:rFonts w:ascii="Arial" w:hAnsi="Arial" w:cs="Arial"/>
          <w:noProof/>
          <w:sz w:val="24"/>
          <w:szCs w:val="24"/>
          <w:lang w:eastAsia="pt-BR"/>
        </w:rPr>
        <w:t xml:space="preserve">provavelmente correspode </w:t>
      </w:r>
      <w:r w:rsidR="00900D59" w:rsidRPr="003F1E23">
        <w:rPr>
          <w:rFonts w:ascii="Arial" w:hAnsi="Arial" w:cs="Arial"/>
          <w:noProof/>
          <w:sz w:val="24"/>
          <w:szCs w:val="24"/>
          <w:lang w:eastAsia="pt-BR"/>
        </w:rPr>
        <w:t xml:space="preserve">à Escola Pública </w:t>
      </w:r>
      <w:r w:rsidRPr="003F1E23">
        <w:rPr>
          <w:rFonts w:ascii="Arial" w:hAnsi="Arial" w:cs="Arial"/>
          <w:noProof/>
          <w:sz w:val="24"/>
          <w:szCs w:val="24"/>
          <w:lang w:eastAsia="pt-BR"/>
        </w:rPr>
        <w:t>Antonio Euzébio, localizada no primeiro acesso ao Cabula, a Rua Cristiano Buys, inaugurada em 1940 (Fernandes, 2003, p. 221).</w:t>
      </w:r>
    </w:p>
    <w:p w:rsidR="00CE7F65" w:rsidRPr="0027135A" w:rsidRDefault="006B2FF0" w:rsidP="00CE7F65">
      <w:pPr>
        <w:spacing w:after="0" w:line="360" w:lineRule="auto"/>
        <w:ind w:firstLine="709"/>
        <w:jc w:val="both"/>
        <w:rPr>
          <w:rFonts w:ascii="Arial" w:hAnsi="Arial" w:cs="Arial"/>
          <w:sz w:val="24"/>
          <w:szCs w:val="24"/>
        </w:rPr>
      </w:pPr>
      <w:r w:rsidRPr="0027135A">
        <w:rPr>
          <w:rFonts w:ascii="Arial" w:hAnsi="Arial" w:cs="Arial"/>
          <w:sz w:val="24"/>
          <w:szCs w:val="24"/>
        </w:rPr>
        <w:t xml:space="preserve">Outro aspecto muito interessante da entrevista em destaque é a questão da “praga” que destruiu as laranjas e os laranjais, na década de 1940. </w:t>
      </w:r>
      <w:r w:rsidR="00CE7F65">
        <w:rPr>
          <w:rFonts w:ascii="Arial" w:hAnsi="Arial" w:cs="Arial"/>
          <w:sz w:val="24"/>
          <w:szCs w:val="24"/>
        </w:rPr>
        <w:t>D</w:t>
      </w:r>
      <w:r w:rsidR="00CE7F65" w:rsidRPr="0027135A">
        <w:rPr>
          <w:rFonts w:ascii="Arial" w:hAnsi="Arial" w:cs="Arial"/>
          <w:sz w:val="24"/>
          <w:szCs w:val="24"/>
        </w:rPr>
        <w:t>ita informação, repetida por muitos, era condizente com o que os estudos de Corrêa aportam, em relação à atuação dos proprietários fundiários das periferias urbanas. Considerando que a terra utilizada para atividades urbanas gera mais rendimentos que a terra utilizada para a produção rural, pode acontecer uma esterilização da terra e um processo de valorização fundiária (Corrêa, 2005, p.16-17).</w:t>
      </w:r>
    </w:p>
    <w:p w:rsidR="0027135A" w:rsidRPr="0027135A" w:rsidRDefault="00877517" w:rsidP="0027135A">
      <w:pPr>
        <w:spacing w:after="0" w:line="360" w:lineRule="auto"/>
        <w:ind w:firstLine="709"/>
        <w:jc w:val="both"/>
        <w:rPr>
          <w:rFonts w:ascii="Arial" w:hAnsi="Arial" w:cs="Arial"/>
          <w:sz w:val="24"/>
          <w:szCs w:val="24"/>
        </w:rPr>
      </w:pPr>
      <w:r w:rsidRPr="0027135A">
        <w:rPr>
          <w:rFonts w:ascii="Arial" w:hAnsi="Arial" w:cs="Arial"/>
          <w:sz w:val="24"/>
          <w:szCs w:val="24"/>
        </w:rPr>
        <w:t xml:space="preserve">Em conversas e com diversos moradores do Cabula, principalmente os mais antigos, era comum </w:t>
      </w:r>
      <w:r w:rsidR="00DC099D" w:rsidRPr="0027135A">
        <w:rPr>
          <w:rFonts w:ascii="Arial" w:hAnsi="Arial" w:cs="Arial"/>
          <w:sz w:val="24"/>
          <w:szCs w:val="24"/>
        </w:rPr>
        <w:t xml:space="preserve">a conexão entre a devastação das laranjas e a chegada do 19º </w:t>
      </w:r>
      <w:r w:rsidR="003F1E23">
        <w:rPr>
          <w:rFonts w:ascii="Arial" w:hAnsi="Arial" w:cs="Arial"/>
          <w:sz w:val="24"/>
          <w:szCs w:val="24"/>
        </w:rPr>
        <w:t>B</w:t>
      </w:r>
      <w:r w:rsidR="00DC099D" w:rsidRPr="0027135A">
        <w:rPr>
          <w:rFonts w:ascii="Arial" w:hAnsi="Arial" w:cs="Arial"/>
          <w:sz w:val="24"/>
          <w:szCs w:val="24"/>
        </w:rPr>
        <w:t>C. Na realidade, fazia parte do imaginário popular que o exército teria, de alguma forma, exterminado tal produção frutífera.</w:t>
      </w:r>
      <w:r w:rsidR="009F1040">
        <w:rPr>
          <w:rFonts w:ascii="Arial" w:hAnsi="Arial" w:cs="Arial"/>
          <w:sz w:val="24"/>
          <w:szCs w:val="24"/>
        </w:rPr>
        <w:t xml:space="preserve"> </w:t>
      </w:r>
      <w:r w:rsidR="0027135A">
        <w:rPr>
          <w:rFonts w:ascii="Arial" w:hAnsi="Arial" w:cs="Arial"/>
          <w:sz w:val="24"/>
          <w:szCs w:val="24"/>
        </w:rPr>
        <w:t>Contudo, o entrevistado descartou complemente tal possibilidade com argumentos contundentes e científicos</w:t>
      </w:r>
      <w:r w:rsidR="009F1040">
        <w:rPr>
          <w:rFonts w:ascii="Arial" w:hAnsi="Arial" w:cs="Arial"/>
          <w:sz w:val="24"/>
          <w:szCs w:val="24"/>
        </w:rPr>
        <w:t>:</w:t>
      </w:r>
    </w:p>
    <w:p w:rsidR="0027135A" w:rsidRDefault="006B2FF0" w:rsidP="0027135A">
      <w:pPr>
        <w:pStyle w:val="Corpodetexto"/>
        <w:ind w:left="1134"/>
        <w:rPr>
          <w:rFonts w:ascii="Arial" w:hAnsi="Arial" w:cs="Arial"/>
          <w:noProof/>
          <w:sz w:val="24"/>
          <w:szCs w:val="24"/>
          <w:lang w:eastAsia="pt-BR"/>
        </w:rPr>
      </w:pPr>
      <w:r w:rsidRPr="0027135A">
        <w:rPr>
          <w:rFonts w:ascii="Arial" w:hAnsi="Arial" w:cs="Arial"/>
          <w:szCs w:val="22"/>
        </w:rPr>
        <w:t xml:space="preserve">No nosso registro histórico </w:t>
      </w:r>
      <w:r w:rsidRPr="0027135A">
        <w:rPr>
          <w:rFonts w:ascii="Arial" w:hAnsi="Arial" w:cs="Arial"/>
          <w:b/>
          <w:szCs w:val="22"/>
        </w:rPr>
        <w:t>a gente não tem nada registrado sobre o fim da cultura da laranja.</w:t>
      </w:r>
      <w:r w:rsidRPr="0027135A">
        <w:rPr>
          <w:rFonts w:ascii="Arial" w:hAnsi="Arial" w:cs="Arial"/>
          <w:szCs w:val="22"/>
        </w:rPr>
        <w:t xml:space="preserve"> Esse nosso funcionário civil que tá aqui desde 61, ele cita que quando ele chegou aqui, era garoto ainda, ele tinha 17 anos quando ele começou a trabalhar no quartel, já tinha bem pouco da plantação de laranja original que tinha na década de 40. Mas, o que ele ouviu falar muito foi sobre as pragas que estavam dando na laranja e você já tinha até citado uma entrevista em que um senhor citou que poderia ter sido utilizado algum armamento ou algum treinamento feito pelo exército que pudesse ter dado um fim à cultura das laranjas. </w:t>
      </w:r>
      <w:r w:rsidRPr="0027135A">
        <w:rPr>
          <w:rFonts w:ascii="Arial" w:hAnsi="Arial" w:cs="Arial"/>
          <w:b/>
          <w:szCs w:val="22"/>
        </w:rPr>
        <w:t>Eu acho muito difícil isso ter acontecido, inclusive porque eu souformado em defesa Química Biológica Nuclear, tenho um conhecimento bom sobre o assunto e, naquela época, o exército não tinha nenhum tipo de arma,</w:t>
      </w:r>
      <w:r w:rsidRPr="0027135A">
        <w:rPr>
          <w:rFonts w:ascii="Arial" w:hAnsi="Arial" w:cs="Arial"/>
          <w:szCs w:val="22"/>
        </w:rPr>
        <w:t xml:space="preserve"> né? Desse calibre, arma biológica, principalmente prá acabar assim com a cultura da laranja, prá exterminar totalmente com a cultura da laranja; </w:t>
      </w:r>
      <w:r w:rsidRPr="0027135A">
        <w:rPr>
          <w:rFonts w:ascii="Arial" w:hAnsi="Arial" w:cs="Arial"/>
          <w:b/>
          <w:szCs w:val="22"/>
        </w:rPr>
        <w:t>as armas biológicas elas começaram a ser utilizadas muito no mundo a partir da Guerra do Vietnã, 1965</w:t>
      </w:r>
      <w:r w:rsidRPr="0027135A">
        <w:rPr>
          <w:rFonts w:ascii="Arial" w:hAnsi="Arial" w:cs="Arial"/>
          <w:szCs w:val="22"/>
        </w:rPr>
        <w:t xml:space="preserve"> e mais utilizado como um agente desfolhante que ele mata toda a energia vital da planta e ela fica desfolhada prá impedir o pessoal de se esconder por trás delas. </w:t>
      </w:r>
      <w:r w:rsidRPr="0027135A">
        <w:rPr>
          <w:rFonts w:ascii="Arial" w:hAnsi="Arial" w:cs="Arial"/>
          <w:b/>
          <w:szCs w:val="22"/>
        </w:rPr>
        <w:t xml:space="preserve">Atualmente o exército não mexe com armas biológicas, então, se atualmente nós não mexemos com essas armas então você imagina há 30, 40 anos atrás que não tínhamos. Até prá ilustrar mais que isso, nosso contingente que foi prá Força Expedicionária Brasileira prá combater na Itália o Nazifascismo, chegando lá ela teve que </w:t>
      </w:r>
      <w:r w:rsidRPr="0027135A">
        <w:rPr>
          <w:rFonts w:ascii="Arial" w:hAnsi="Arial" w:cs="Arial"/>
          <w:b/>
          <w:szCs w:val="22"/>
        </w:rPr>
        <w:lastRenderedPageBreak/>
        <w:t>receber todo o equipamento das tropas norte-americanas porque nós não tínhamos nada na época, então, se nós não tínhamos nem o equipamento básico prá combater, você imagina qualquer tipo de arma que pudesse destruir uma quantidade imensa dessas culturas</w:t>
      </w:r>
      <w:r w:rsidR="002E3ABC">
        <w:rPr>
          <w:rFonts w:ascii="Arial" w:hAnsi="Arial" w:cs="Arial"/>
          <w:b/>
          <w:szCs w:val="22"/>
        </w:rPr>
        <w:t xml:space="preserve"> </w:t>
      </w:r>
      <w:r w:rsidR="0027135A">
        <w:rPr>
          <w:rFonts w:ascii="Arial" w:hAnsi="Arial" w:cs="Arial"/>
          <w:noProof/>
          <w:sz w:val="24"/>
          <w:szCs w:val="24"/>
          <w:lang w:eastAsia="pt-BR"/>
        </w:rPr>
        <w:t>(Fernandes, 2003, p. 492-493, grifos nossos).</w:t>
      </w:r>
    </w:p>
    <w:p w:rsidR="00AE54ED" w:rsidRDefault="00AE54ED" w:rsidP="00AE54ED">
      <w:pPr>
        <w:pStyle w:val="Corpodetexto"/>
        <w:spacing w:line="360" w:lineRule="auto"/>
        <w:rPr>
          <w:rFonts w:ascii="Arial" w:hAnsi="Arial" w:cs="Arial"/>
          <w:noProof/>
          <w:sz w:val="24"/>
          <w:szCs w:val="24"/>
          <w:lang w:eastAsia="pt-BR"/>
        </w:rPr>
      </w:pPr>
    </w:p>
    <w:p w:rsidR="00AE54ED" w:rsidRDefault="002E3ABC" w:rsidP="00AE54ED">
      <w:pPr>
        <w:pStyle w:val="Corpodetexto"/>
        <w:spacing w:line="360" w:lineRule="auto"/>
        <w:ind w:firstLine="709"/>
        <w:rPr>
          <w:rFonts w:ascii="Arial" w:hAnsi="Arial" w:cs="Arial"/>
          <w:noProof/>
          <w:sz w:val="24"/>
          <w:szCs w:val="24"/>
          <w:lang w:eastAsia="pt-BR"/>
        </w:rPr>
      </w:pPr>
      <w:r>
        <w:rPr>
          <w:rFonts w:ascii="Arial" w:hAnsi="Arial" w:cs="Arial"/>
          <w:noProof/>
          <w:sz w:val="24"/>
          <w:szCs w:val="24"/>
          <w:lang w:eastAsia="pt-BR"/>
        </w:rPr>
        <w:t xml:space="preserve">A </w:t>
      </w:r>
      <w:r w:rsidR="00AE54ED">
        <w:rPr>
          <w:rFonts w:ascii="Arial" w:hAnsi="Arial" w:cs="Arial"/>
          <w:noProof/>
          <w:sz w:val="24"/>
          <w:szCs w:val="24"/>
          <w:lang w:eastAsia="pt-BR"/>
        </w:rPr>
        <w:t xml:space="preserve">entrevista concedida </w:t>
      </w:r>
      <w:r>
        <w:rPr>
          <w:rFonts w:ascii="Arial" w:hAnsi="Arial" w:cs="Arial"/>
          <w:noProof/>
          <w:sz w:val="24"/>
          <w:szCs w:val="24"/>
          <w:lang w:eastAsia="pt-BR"/>
        </w:rPr>
        <w:t xml:space="preserve">em nome do </w:t>
      </w:r>
      <w:r w:rsidR="00AE54ED">
        <w:rPr>
          <w:rFonts w:ascii="Arial" w:hAnsi="Arial" w:cs="Arial"/>
          <w:noProof/>
          <w:sz w:val="24"/>
          <w:szCs w:val="24"/>
          <w:lang w:eastAsia="pt-BR"/>
        </w:rPr>
        <w:t xml:space="preserve">19º BC foi </w:t>
      </w:r>
      <w:r>
        <w:rPr>
          <w:rFonts w:ascii="Arial" w:hAnsi="Arial" w:cs="Arial"/>
          <w:noProof/>
          <w:sz w:val="24"/>
          <w:szCs w:val="24"/>
          <w:lang w:eastAsia="pt-BR"/>
        </w:rPr>
        <w:t xml:space="preserve">fundamental e </w:t>
      </w:r>
      <w:r w:rsidR="00AE54ED">
        <w:rPr>
          <w:rFonts w:ascii="Arial" w:hAnsi="Arial" w:cs="Arial"/>
          <w:noProof/>
          <w:sz w:val="24"/>
          <w:szCs w:val="24"/>
          <w:lang w:eastAsia="pt-BR"/>
        </w:rPr>
        <w:t>abrange inúmero</w:t>
      </w:r>
      <w:r>
        <w:rPr>
          <w:rFonts w:ascii="Arial" w:hAnsi="Arial" w:cs="Arial"/>
          <w:noProof/>
          <w:sz w:val="24"/>
          <w:szCs w:val="24"/>
          <w:lang w:eastAsia="pt-BR"/>
        </w:rPr>
        <w:t>s aspectos que vão muito além dos</w:t>
      </w:r>
      <w:r w:rsidR="00AE54ED">
        <w:rPr>
          <w:rFonts w:ascii="Arial" w:hAnsi="Arial" w:cs="Arial"/>
          <w:noProof/>
          <w:sz w:val="24"/>
          <w:szCs w:val="24"/>
          <w:lang w:eastAsia="pt-BR"/>
        </w:rPr>
        <w:t xml:space="preserve"> resgata</w:t>
      </w:r>
      <w:r>
        <w:rPr>
          <w:rFonts w:ascii="Arial" w:hAnsi="Arial" w:cs="Arial"/>
          <w:noProof/>
          <w:sz w:val="24"/>
          <w:szCs w:val="24"/>
          <w:lang w:eastAsia="pt-BR"/>
        </w:rPr>
        <w:t>dos</w:t>
      </w:r>
      <w:r w:rsidR="00AE54ED">
        <w:rPr>
          <w:rFonts w:ascii="Arial" w:hAnsi="Arial" w:cs="Arial"/>
          <w:noProof/>
          <w:sz w:val="24"/>
          <w:szCs w:val="24"/>
          <w:lang w:eastAsia="pt-BR"/>
        </w:rPr>
        <w:t xml:space="preserve"> aqui. </w:t>
      </w:r>
      <w:r>
        <w:rPr>
          <w:rFonts w:ascii="Arial" w:hAnsi="Arial" w:cs="Arial"/>
          <w:noProof/>
          <w:sz w:val="24"/>
          <w:szCs w:val="24"/>
          <w:lang w:eastAsia="pt-BR"/>
        </w:rPr>
        <w:t>Em função do exposto, s</w:t>
      </w:r>
      <w:r w:rsidR="00AE54ED">
        <w:rPr>
          <w:rFonts w:ascii="Arial" w:hAnsi="Arial" w:cs="Arial"/>
          <w:noProof/>
          <w:sz w:val="24"/>
          <w:szCs w:val="24"/>
          <w:lang w:eastAsia="pt-BR"/>
        </w:rPr>
        <w:t xml:space="preserve">egue sendo fonte primária de </w:t>
      </w:r>
      <w:r>
        <w:rPr>
          <w:rFonts w:ascii="Arial" w:hAnsi="Arial" w:cs="Arial"/>
          <w:noProof/>
          <w:sz w:val="24"/>
          <w:szCs w:val="24"/>
          <w:lang w:eastAsia="pt-BR"/>
        </w:rPr>
        <w:t xml:space="preserve">atividades </w:t>
      </w:r>
      <w:r w:rsidR="00AE54ED">
        <w:rPr>
          <w:rFonts w:ascii="Arial" w:hAnsi="Arial" w:cs="Arial"/>
          <w:noProof/>
          <w:sz w:val="24"/>
          <w:szCs w:val="24"/>
          <w:lang w:eastAsia="pt-BR"/>
        </w:rPr>
        <w:t>subsequentes, como abodaremos nos tópicos seguinte.</w:t>
      </w:r>
    </w:p>
    <w:p w:rsidR="00530BC0" w:rsidRDefault="00530BC0" w:rsidP="00E6083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jc w:val="both"/>
        <w:rPr>
          <w:rFonts w:ascii="Arial" w:eastAsia="Calibri" w:hAnsi="Arial" w:cs="Arial"/>
          <w:b/>
          <w:sz w:val="24"/>
          <w:szCs w:val="24"/>
        </w:rPr>
      </w:pPr>
    </w:p>
    <w:p w:rsidR="00E60835" w:rsidRDefault="00E60835" w:rsidP="00E6083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jc w:val="both"/>
        <w:rPr>
          <w:rFonts w:ascii="Arial" w:eastAsia="Calibri" w:hAnsi="Arial" w:cs="Arial"/>
          <w:b/>
          <w:sz w:val="24"/>
          <w:szCs w:val="24"/>
        </w:rPr>
      </w:pPr>
      <w:r w:rsidRPr="00E60835">
        <w:rPr>
          <w:rFonts w:ascii="Arial" w:eastAsia="Calibri" w:hAnsi="Arial" w:cs="Arial"/>
          <w:b/>
          <w:sz w:val="24"/>
          <w:szCs w:val="24"/>
        </w:rPr>
        <w:t>5.</w:t>
      </w:r>
      <w:r>
        <w:rPr>
          <w:rFonts w:ascii="Arial" w:eastAsia="Calibri" w:hAnsi="Arial" w:cs="Arial"/>
          <w:b/>
          <w:sz w:val="24"/>
          <w:szCs w:val="24"/>
        </w:rPr>
        <w:t>2</w:t>
      </w:r>
      <w:r w:rsidR="00CE7F65">
        <w:rPr>
          <w:rFonts w:ascii="Arial" w:eastAsia="Calibri" w:hAnsi="Arial" w:cs="Arial"/>
          <w:b/>
          <w:sz w:val="24"/>
          <w:szCs w:val="24"/>
        </w:rPr>
        <w:t xml:space="preserve"> </w:t>
      </w:r>
      <w:r w:rsidR="00F452E4" w:rsidRPr="00F452E4">
        <w:rPr>
          <w:rFonts w:ascii="Arial" w:eastAsia="Calibri" w:hAnsi="Arial" w:cs="Arial"/>
          <w:b/>
          <w:sz w:val="24"/>
          <w:szCs w:val="24"/>
        </w:rPr>
        <w:t xml:space="preserve">Experiências exitosas na pesquisa-extensão alusiva ao </w:t>
      </w:r>
      <w:r w:rsidR="00AE63EA">
        <w:rPr>
          <w:rFonts w:ascii="Arial" w:eastAsia="Calibri" w:hAnsi="Arial" w:cs="Arial"/>
          <w:b/>
          <w:sz w:val="24"/>
          <w:szCs w:val="24"/>
        </w:rPr>
        <w:t>19º BC</w:t>
      </w:r>
    </w:p>
    <w:p w:rsidR="003A1563" w:rsidRDefault="00E11468" w:rsidP="003A1563">
      <w:pPr>
        <w:spacing w:after="0" w:line="360" w:lineRule="auto"/>
        <w:ind w:firstLine="708"/>
        <w:jc w:val="both"/>
        <w:rPr>
          <w:rFonts w:ascii="Arial" w:hAnsi="Arial" w:cs="Arial"/>
          <w:noProof/>
          <w:sz w:val="24"/>
          <w:szCs w:val="24"/>
          <w:shd w:val="clear" w:color="auto" w:fill="FFFFFF"/>
          <w:lang w:eastAsia="pt-BR"/>
        </w:rPr>
      </w:pPr>
      <w:r w:rsidRPr="00617184">
        <w:rPr>
          <w:rFonts w:ascii="Arial" w:hAnsi="Arial" w:cs="Arial"/>
          <w:noProof/>
          <w:sz w:val="24"/>
          <w:szCs w:val="24"/>
        </w:rPr>
        <w:t xml:space="preserve">Em 2019, </w:t>
      </w:r>
      <w:r w:rsidR="00617184" w:rsidRPr="00617184">
        <w:rPr>
          <w:rFonts w:ascii="Arial" w:hAnsi="Arial" w:cs="Arial"/>
          <w:noProof/>
          <w:sz w:val="24"/>
          <w:szCs w:val="24"/>
        </w:rPr>
        <w:t xml:space="preserve">para marcar os </w:t>
      </w:r>
      <w:r w:rsidR="00E60835">
        <w:rPr>
          <w:rFonts w:ascii="Arial" w:hAnsi="Arial" w:cs="Arial"/>
          <w:noProof/>
          <w:sz w:val="24"/>
          <w:szCs w:val="24"/>
        </w:rPr>
        <w:t>vinte</w:t>
      </w:r>
      <w:r w:rsidRPr="00617184">
        <w:rPr>
          <w:rFonts w:ascii="Arial" w:hAnsi="Arial" w:cs="Arial"/>
          <w:noProof/>
          <w:sz w:val="24"/>
          <w:szCs w:val="24"/>
        </w:rPr>
        <w:t xml:space="preserve"> anos após as fotos tiradas </w:t>
      </w:r>
      <w:r w:rsidR="00A036BA" w:rsidRPr="00617184">
        <w:rPr>
          <w:rFonts w:ascii="Arial" w:hAnsi="Arial" w:cs="Arial"/>
          <w:noProof/>
          <w:sz w:val="24"/>
          <w:szCs w:val="24"/>
        </w:rPr>
        <w:t>para</w:t>
      </w:r>
      <w:r w:rsidRPr="00617184">
        <w:rPr>
          <w:rFonts w:ascii="Arial" w:hAnsi="Arial" w:cs="Arial"/>
          <w:noProof/>
          <w:sz w:val="24"/>
          <w:szCs w:val="24"/>
        </w:rPr>
        <w:t xml:space="preserve"> a </w:t>
      </w:r>
      <w:r w:rsidR="00DD61C8">
        <w:rPr>
          <w:rFonts w:ascii="Arial" w:hAnsi="Arial" w:cs="Arial"/>
          <w:noProof/>
          <w:sz w:val="24"/>
          <w:szCs w:val="24"/>
        </w:rPr>
        <w:t>t</w:t>
      </w:r>
      <w:r w:rsidRPr="00617184">
        <w:rPr>
          <w:rFonts w:ascii="Arial" w:hAnsi="Arial" w:cs="Arial"/>
          <w:noProof/>
          <w:sz w:val="24"/>
          <w:szCs w:val="24"/>
        </w:rPr>
        <w:t>ese</w:t>
      </w:r>
      <w:r w:rsidR="00DD61C8">
        <w:rPr>
          <w:rFonts w:ascii="Arial" w:hAnsi="Arial" w:cs="Arial"/>
          <w:noProof/>
          <w:sz w:val="24"/>
          <w:szCs w:val="24"/>
        </w:rPr>
        <w:t xml:space="preserve"> de doutorado</w:t>
      </w:r>
      <w:r w:rsidRPr="00617184">
        <w:rPr>
          <w:rFonts w:ascii="Arial" w:hAnsi="Arial" w:cs="Arial"/>
          <w:noProof/>
          <w:sz w:val="24"/>
          <w:szCs w:val="24"/>
        </w:rPr>
        <w:t>, retornamos (Falcão e Fernandes) aos pontos retratados paraatualização</w:t>
      </w:r>
      <w:r w:rsidR="00DD61C8">
        <w:rPr>
          <w:rFonts w:ascii="Arial" w:hAnsi="Arial" w:cs="Arial"/>
          <w:noProof/>
          <w:sz w:val="24"/>
          <w:szCs w:val="24"/>
        </w:rPr>
        <w:t xml:space="preserve"> das </w:t>
      </w:r>
      <w:r w:rsidRPr="00617184">
        <w:rPr>
          <w:rFonts w:ascii="Arial" w:hAnsi="Arial" w:cs="Arial"/>
          <w:noProof/>
          <w:sz w:val="24"/>
          <w:szCs w:val="24"/>
        </w:rPr>
        <w:t xml:space="preserve">paisagens. </w:t>
      </w:r>
      <w:r w:rsidR="00A036BA" w:rsidRPr="00617184">
        <w:rPr>
          <w:rFonts w:ascii="Arial" w:hAnsi="Arial" w:cs="Arial"/>
          <w:noProof/>
          <w:sz w:val="24"/>
          <w:szCs w:val="24"/>
        </w:rPr>
        <w:t xml:space="preserve">Ao recorremos ao </w:t>
      </w:r>
      <w:r w:rsidRPr="00617184">
        <w:rPr>
          <w:rFonts w:ascii="Arial" w:hAnsi="Arial" w:cs="Arial"/>
          <w:noProof/>
          <w:sz w:val="24"/>
          <w:szCs w:val="24"/>
        </w:rPr>
        <w:t xml:space="preserve">19º BC, </w:t>
      </w:r>
      <w:r w:rsidR="00A036BA" w:rsidRPr="00617184">
        <w:rPr>
          <w:rFonts w:ascii="Arial" w:hAnsi="Arial" w:cs="Arial"/>
          <w:noProof/>
          <w:sz w:val="24"/>
          <w:szCs w:val="24"/>
        </w:rPr>
        <w:t>fomos, novamente</w:t>
      </w:r>
      <w:r w:rsidR="00617184" w:rsidRPr="00617184">
        <w:rPr>
          <w:rFonts w:ascii="Arial" w:hAnsi="Arial" w:cs="Arial"/>
          <w:noProof/>
          <w:sz w:val="24"/>
          <w:szCs w:val="24"/>
        </w:rPr>
        <w:t>,</w:t>
      </w:r>
      <w:r w:rsidR="00A036BA" w:rsidRPr="00617184">
        <w:rPr>
          <w:rFonts w:ascii="Arial" w:hAnsi="Arial" w:cs="Arial"/>
          <w:noProof/>
          <w:sz w:val="24"/>
          <w:szCs w:val="24"/>
        </w:rPr>
        <w:t xml:space="preserve"> muito bem recebidos </w:t>
      </w:r>
      <w:r w:rsidR="00617184" w:rsidRPr="00617184">
        <w:rPr>
          <w:rFonts w:ascii="Arial" w:hAnsi="Arial" w:cs="Arial"/>
          <w:noProof/>
          <w:sz w:val="24"/>
          <w:szCs w:val="24"/>
        </w:rPr>
        <w:t xml:space="preserve">pelo </w:t>
      </w:r>
      <w:r w:rsidRPr="00617184">
        <w:rPr>
          <w:rFonts w:ascii="Arial" w:hAnsi="Arial" w:cs="Arial"/>
          <w:noProof/>
          <w:sz w:val="24"/>
          <w:szCs w:val="24"/>
        </w:rPr>
        <w:t>então comanda</w:t>
      </w:r>
      <w:r w:rsidR="00A036BA" w:rsidRPr="00617184">
        <w:rPr>
          <w:rFonts w:ascii="Arial" w:hAnsi="Arial" w:cs="Arial"/>
          <w:noProof/>
          <w:sz w:val="24"/>
          <w:szCs w:val="24"/>
        </w:rPr>
        <w:t>nte</w:t>
      </w:r>
      <w:r w:rsidR="00617184" w:rsidRPr="00617184">
        <w:rPr>
          <w:rFonts w:ascii="Arial" w:hAnsi="Arial" w:cs="Arial"/>
          <w:noProof/>
          <w:sz w:val="24"/>
          <w:szCs w:val="24"/>
        </w:rPr>
        <w:t>,</w:t>
      </w:r>
      <w:r w:rsidRPr="00617184">
        <w:rPr>
          <w:rFonts w:ascii="Arial" w:hAnsi="Arial" w:cs="Arial"/>
          <w:noProof/>
          <w:sz w:val="24"/>
          <w:szCs w:val="24"/>
        </w:rPr>
        <w:t xml:space="preserve">Coronel </w:t>
      </w:r>
      <w:r w:rsidR="00617184" w:rsidRPr="00617184">
        <w:rPr>
          <w:rFonts w:ascii="Arial" w:hAnsi="Arial" w:cs="Arial"/>
          <w:noProof/>
          <w:sz w:val="24"/>
          <w:szCs w:val="24"/>
          <w:shd w:val="clear" w:color="auto" w:fill="FFFFFF"/>
          <w:lang w:eastAsia="pt-BR"/>
        </w:rPr>
        <w:t>Arlindo José da Cruz N</w:t>
      </w:r>
      <w:r w:rsidR="003A1563">
        <w:rPr>
          <w:rFonts w:ascii="Arial" w:hAnsi="Arial" w:cs="Arial"/>
          <w:noProof/>
          <w:sz w:val="24"/>
          <w:szCs w:val="24"/>
          <w:shd w:val="clear" w:color="auto" w:fill="FFFFFF"/>
          <w:lang w:eastAsia="pt-BR"/>
        </w:rPr>
        <w:t xml:space="preserve">eto </w:t>
      </w:r>
      <w:r w:rsidR="00DD61C8">
        <w:rPr>
          <w:rFonts w:ascii="Arial" w:hAnsi="Arial" w:cs="Arial"/>
          <w:noProof/>
          <w:sz w:val="24"/>
          <w:szCs w:val="24"/>
          <w:shd w:val="clear" w:color="auto" w:fill="FFFFFF"/>
          <w:lang w:eastAsia="pt-BR"/>
        </w:rPr>
        <w:t>–</w:t>
      </w:r>
      <w:r w:rsidR="002E3ABC">
        <w:rPr>
          <w:rFonts w:ascii="Arial" w:hAnsi="Arial" w:cs="Arial"/>
          <w:noProof/>
          <w:sz w:val="24"/>
          <w:szCs w:val="24"/>
          <w:shd w:val="clear" w:color="auto" w:fill="FFFFFF"/>
          <w:lang w:eastAsia="pt-BR"/>
        </w:rPr>
        <w:t xml:space="preserve"> </w:t>
      </w:r>
      <w:r w:rsidR="00617184" w:rsidRPr="00617184">
        <w:rPr>
          <w:rFonts w:ascii="Arial" w:hAnsi="Arial" w:cs="Arial"/>
          <w:noProof/>
          <w:sz w:val="24"/>
          <w:szCs w:val="24"/>
          <w:shd w:val="clear" w:color="auto" w:fill="FFFFFF"/>
          <w:lang w:eastAsia="pt-BR"/>
        </w:rPr>
        <w:t xml:space="preserve">que comandou o Batalhão entre 19/01/2018 e 16/01/2020. Além de autorizar a visitação e as fotos, como </w:t>
      </w:r>
      <w:r w:rsidR="00E60835">
        <w:rPr>
          <w:rFonts w:ascii="Arial" w:hAnsi="Arial" w:cs="Arial"/>
          <w:noProof/>
          <w:sz w:val="24"/>
          <w:szCs w:val="24"/>
          <w:shd w:val="clear" w:color="auto" w:fill="FFFFFF"/>
          <w:lang w:eastAsia="pt-BR"/>
        </w:rPr>
        <w:t xml:space="preserve">coordenava </w:t>
      </w:r>
      <w:r w:rsidR="00617184" w:rsidRPr="00617184">
        <w:rPr>
          <w:rFonts w:ascii="Arial" w:hAnsi="Arial" w:cs="Arial"/>
          <w:noProof/>
          <w:sz w:val="24"/>
          <w:szCs w:val="24"/>
          <w:shd w:val="clear" w:color="auto" w:fill="FFFFFF"/>
          <w:lang w:eastAsia="pt-BR"/>
        </w:rPr>
        <w:t>as comemorações do centenário do Batalhão Pirajá, o refe</w:t>
      </w:r>
      <w:r w:rsidR="00DD61C8">
        <w:rPr>
          <w:rFonts w:ascii="Arial" w:hAnsi="Arial" w:cs="Arial"/>
          <w:noProof/>
          <w:sz w:val="24"/>
          <w:szCs w:val="24"/>
          <w:shd w:val="clear" w:color="auto" w:fill="FFFFFF"/>
          <w:lang w:eastAsia="pt-BR"/>
        </w:rPr>
        <w:t>r</w:t>
      </w:r>
      <w:r w:rsidR="00617184" w:rsidRPr="00617184">
        <w:rPr>
          <w:rFonts w:ascii="Arial" w:hAnsi="Arial" w:cs="Arial"/>
          <w:noProof/>
          <w:sz w:val="24"/>
          <w:szCs w:val="24"/>
          <w:shd w:val="clear" w:color="auto" w:fill="FFFFFF"/>
          <w:lang w:eastAsia="pt-BR"/>
        </w:rPr>
        <w:t xml:space="preserve">ido comandante nos convidou a participar do </w:t>
      </w:r>
      <w:r w:rsidR="003F2591">
        <w:rPr>
          <w:rFonts w:ascii="Arial" w:hAnsi="Arial" w:cs="Arial"/>
          <w:noProof/>
          <w:sz w:val="24"/>
          <w:szCs w:val="24"/>
          <w:shd w:val="clear" w:color="auto" w:fill="FFFFFF"/>
          <w:lang w:eastAsia="pt-BR"/>
        </w:rPr>
        <w:t>“</w:t>
      </w:r>
      <w:r w:rsidR="00617184" w:rsidRPr="00617184">
        <w:rPr>
          <w:rFonts w:ascii="Arial" w:hAnsi="Arial" w:cs="Arial"/>
          <w:noProof/>
          <w:sz w:val="24"/>
          <w:szCs w:val="24"/>
          <w:shd w:val="clear" w:color="auto" w:fill="FFFFFF"/>
          <w:lang w:eastAsia="pt-BR"/>
        </w:rPr>
        <w:t>Concurso de Artigo Científico</w:t>
      </w:r>
      <w:r w:rsidR="003F2591">
        <w:rPr>
          <w:rFonts w:ascii="Arial" w:hAnsi="Arial" w:cs="Arial"/>
          <w:noProof/>
          <w:sz w:val="24"/>
          <w:szCs w:val="24"/>
          <w:shd w:val="clear" w:color="auto" w:fill="FFFFFF"/>
          <w:lang w:eastAsia="pt-BR"/>
        </w:rPr>
        <w:t>, alusivo ao centenário do 19º Batalhão de Caçadores – Batalhão Pirajá</w:t>
      </w:r>
      <w:r w:rsidR="00280366">
        <w:rPr>
          <w:rFonts w:ascii="Arial" w:hAnsi="Arial" w:cs="Arial"/>
          <w:noProof/>
          <w:sz w:val="24"/>
          <w:szCs w:val="24"/>
          <w:shd w:val="clear" w:color="auto" w:fill="FFFFFF"/>
          <w:lang w:eastAsia="pt-BR"/>
        </w:rPr>
        <w:t xml:space="preserve">”, </w:t>
      </w:r>
      <w:r w:rsidR="00617184" w:rsidRPr="00617184">
        <w:rPr>
          <w:rFonts w:ascii="Arial" w:hAnsi="Arial" w:cs="Arial"/>
          <w:noProof/>
          <w:sz w:val="24"/>
          <w:szCs w:val="24"/>
          <w:shd w:val="clear" w:color="auto" w:fill="FFFFFF"/>
          <w:lang w:eastAsia="pt-BR"/>
        </w:rPr>
        <w:t xml:space="preserve">que fazia parte do evento. </w:t>
      </w:r>
      <w:r w:rsidR="00617184">
        <w:rPr>
          <w:rFonts w:ascii="Arial" w:hAnsi="Arial" w:cs="Arial"/>
          <w:noProof/>
          <w:sz w:val="24"/>
          <w:szCs w:val="24"/>
          <w:shd w:val="clear" w:color="auto" w:fill="FFFFFF"/>
          <w:lang w:eastAsia="pt-BR"/>
        </w:rPr>
        <w:t>O grupo</w:t>
      </w:r>
      <w:r w:rsidR="00280366">
        <w:rPr>
          <w:rFonts w:ascii="Arial" w:hAnsi="Arial" w:cs="Arial"/>
          <w:noProof/>
          <w:sz w:val="24"/>
          <w:szCs w:val="24"/>
          <w:shd w:val="clear" w:color="auto" w:fill="FFFFFF"/>
          <w:lang w:eastAsia="pt-BR"/>
        </w:rPr>
        <w:t>, que segue pesquisando e produzindo sobre o Cabula, elaborou</w:t>
      </w:r>
      <w:r w:rsidR="002E3ABC">
        <w:rPr>
          <w:rFonts w:ascii="Arial" w:hAnsi="Arial" w:cs="Arial"/>
          <w:noProof/>
          <w:sz w:val="24"/>
          <w:szCs w:val="24"/>
          <w:shd w:val="clear" w:color="auto" w:fill="FFFFFF"/>
          <w:lang w:eastAsia="pt-BR"/>
        </w:rPr>
        <w:t xml:space="preserve"> </w:t>
      </w:r>
      <w:r w:rsidR="008A2F22">
        <w:rPr>
          <w:rFonts w:ascii="Arial" w:hAnsi="Arial" w:cs="Arial"/>
          <w:noProof/>
          <w:sz w:val="24"/>
          <w:szCs w:val="24"/>
          <w:shd w:val="clear" w:color="auto" w:fill="FFFFFF"/>
          <w:lang w:eastAsia="pt-BR"/>
        </w:rPr>
        <w:t xml:space="preserve">conjuntamente </w:t>
      </w:r>
      <w:r w:rsidR="00617184">
        <w:rPr>
          <w:rFonts w:ascii="Arial" w:hAnsi="Arial" w:cs="Arial"/>
          <w:noProof/>
          <w:sz w:val="24"/>
          <w:szCs w:val="24"/>
          <w:shd w:val="clear" w:color="auto" w:fill="FFFFFF"/>
          <w:lang w:eastAsia="pt-BR"/>
        </w:rPr>
        <w:t xml:space="preserve">três artigos, </w:t>
      </w:r>
      <w:r w:rsidR="008A2F22">
        <w:rPr>
          <w:rFonts w:ascii="Arial" w:hAnsi="Arial" w:cs="Arial"/>
          <w:noProof/>
          <w:sz w:val="24"/>
          <w:szCs w:val="24"/>
          <w:shd w:val="clear" w:color="auto" w:fill="FFFFFF"/>
          <w:lang w:eastAsia="pt-BR"/>
        </w:rPr>
        <w:t xml:space="preserve">os quais venceram </w:t>
      </w:r>
      <w:r w:rsidR="00383B66">
        <w:rPr>
          <w:rFonts w:ascii="Arial" w:hAnsi="Arial" w:cs="Arial"/>
          <w:noProof/>
          <w:sz w:val="24"/>
          <w:szCs w:val="24"/>
          <w:shd w:val="clear" w:color="auto" w:fill="FFFFFF"/>
          <w:lang w:eastAsia="pt-BR"/>
        </w:rPr>
        <w:t xml:space="preserve">as três posições </w:t>
      </w:r>
      <w:r w:rsidR="00A44FA7">
        <w:rPr>
          <w:rFonts w:ascii="Arial" w:hAnsi="Arial" w:cs="Arial"/>
          <w:noProof/>
          <w:sz w:val="24"/>
          <w:szCs w:val="24"/>
          <w:shd w:val="clear" w:color="auto" w:fill="FFFFFF"/>
          <w:lang w:eastAsia="pt-BR"/>
        </w:rPr>
        <w:t>d</w:t>
      </w:r>
      <w:r w:rsidR="00383B66">
        <w:rPr>
          <w:rFonts w:ascii="Arial" w:hAnsi="Arial" w:cs="Arial"/>
          <w:noProof/>
          <w:sz w:val="24"/>
          <w:szCs w:val="24"/>
          <w:shd w:val="clear" w:color="auto" w:fill="FFFFFF"/>
          <w:lang w:eastAsia="pt-BR"/>
        </w:rPr>
        <w:t xml:space="preserve">o </w:t>
      </w:r>
      <w:r w:rsidR="00DD61C8">
        <w:rPr>
          <w:rFonts w:ascii="Arial" w:hAnsi="Arial" w:cs="Arial"/>
          <w:noProof/>
          <w:sz w:val="24"/>
          <w:szCs w:val="24"/>
          <w:shd w:val="clear" w:color="auto" w:fill="FFFFFF"/>
          <w:lang w:eastAsia="pt-BR"/>
        </w:rPr>
        <w:t>e</w:t>
      </w:r>
      <w:r w:rsidR="00383B66">
        <w:rPr>
          <w:rFonts w:ascii="Arial" w:hAnsi="Arial" w:cs="Arial"/>
          <w:noProof/>
          <w:sz w:val="24"/>
          <w:szCs w:val="24"/>
          <w:shd w:val="clear" w:color="auto" w:fill="FFFFFF"/>
          <w:lang w:eastAsia="pt-BR"/>
        </w:rPr>
        <w:t>dital</w:t>
      </w:r>
      <w:r w:rsidR="00617184">
        <w:rPr>
          <w:rFonts w:ascii="Arial" w:hAnsi="Arial" w:cs="Arial"/>
          <w:noProof/>
          <w:sz w:val="24"/>
          <w:szCs w:val="24"/>
          <w:shd w:val="clear" w:color="auto" w:fill="FFFFFF"/>
          <w:lang w:eastAsia="pt-BR"/>
        </w:rPr>
        <w:t xml:space="preserve"> do tal concurso</w:t>
      </w:r>
      <w:r w:rsidR="00314ED6">
        <w:rPr>
          <w:rFonts w:ascii="Arial" w:hAnsi="Arial" w:cs="Arial"/>
          <w:noProof/>
          <w:sz w:val="24"/>
          <w:szCs w:val="24"/>
          <w:shd w:val="clear" w:color="auto" w:fill="FFFFFF"/>
          <w:lang w:eastAsia="pt-BR"/>
        </w:rPr>
        <w:t>.</w:t>
      </w:r>
      <w:r w:rsidR="002E3ABC">
        <w:rPr>
          <w:rFonts w:ascii="Arial" w:hAnsi="Arial" w:cs="Arial"/>
          <w:noProof/>
          <w:sz w:val="24"/>
          <w:szCs w:val="24"/>
          <w:shd w:val="clear" w:color="auto" w:fill="FFFFFF"/>
          <w:lang w:eastAsia="pt-BR"/>
        </w:rPr>
        <w:t xml:space="preserve"> </w:t>
      </w:r>
      <w:r w:rsidR="00640AE5">
        <w:rPr>
          <w:rFonts w:ascii="Arial" w:hAnsi="Arial" w:cs="Arial"/>
          <w:noProof/>
          <w:sz w:val="24"/>
          <w:szCs w:val="24"/>
          <w:shd w:val="clear" w:color="auto" w:fill="FFFFFF"/>
          <w:lang w:eastAsia="pt-BR"/>
        </w:rPr>
        <w:t xml:space="preserve">Além </w:t>
      </w:r>
      <w:r w:rsidR="002E3ABC">
        <w:rPr>
          <w:rFonts w:ascii="Arial" w:hAnsi="Arial" w:cs="Arial"/>
          <w:noProof/>
          <w:sz w:val="24"/>
          <w:szCs w:val="24"/>
          <w:shd w:val="clear" w:color="auto" w:fill="FFFFFF"/>
          <w:lang w:eastAsia="pt-BR"/>
        </w:rPr>
        <w:t xml:space="preserve">das premiações, das medalhas e do reconhecimento público nas comemorações dos centenário do Batalhão, </w:t>
      </w:r>
      <w:r w:rsidR="00640AE5">
        <w:rPr>
          <w:rFonts w:ascii="Arial" w:hAnsi="Arial" w:cs="Arial"/>
          <w:noProof/>
          <w:sz w:val="24"/>
          <w:szCs w:val="24"/>
          <w:shd w:val="clear" w:color="auto" w:fill="FFFFFF"/>
          <w:lang w:eastAsia="pt-BR"/>
        </w:rPr>
        <w:t>os referidos artigos foram publicados na Revista Interdisciplinar de Ciênciais Aplicadas à Atividade Militar</w:t>
      </w:r>
      <w:r w:rsidR="00DD61C8">
        <w:rPr>
          <w:rFonts w:ascii="Arial" w:hAnsi="Arial" w:cs="Arial"/>
          <w:noProof/>
          <w:sz w:val="24"/>
          <w:szCs w:val="24"/>
          <w:shd w:val="clear" w:color="auto" w:fill="FFFFFF"/>
          <w:lang w:eastAsia="pt-BR"/>
        </w:rPr>
        <w:t xml:space="preserve"> (RICAM)</w:t>
      </w:r>
      <w:r w:rsidR="00640AE5">
        <w:rPr>
          <w:rFonts w:ascii="Arial" w:hAnsi="Arial" w:cs="Arial"/>
          <w:noProof/>
          <w:sz w:val="24"/>
          <w:szCs w:val="24"/>
          <w:shd w:val="clear" w:color="auto" w:fill="FFFFFF"/>
          <w:lang w:eastAsia="pt-BR"/>
        </w:rPr>
        <w:t xml:space="preserve">, </w:t>
      </w:r>
      <w:r w:rsidR="00F51FEE">
        <w:rPr>
          <w:rFonts w:ascii="Arial" w:hAnsi="Arial" w:cs="Arial"/>
          <w:noProof/>
          <w:sz w:val="24"/>
          <w:szCs w:val="24"/>
          <w:shd w:val="clear" w:color="auto" w:fill="FFFFFF"/>
          <w:lang w:eastAsia="pt-BR"/>
        </w:rPr>
        <w:t xml:space="preserve">em </w:t>
      </w:r>
      <w:r w:rsidR="00640AE5">
        <w:rPr>
          <w:rFonts w:ascii="Arial" w:hAnsi="Arial" w:cs="Arial"/>
          <w:noProof/>
          <w:sz w:val="24"/>
          <w:szCs w:val="24"/>
          <w:shd w:val="clear" w:color="auto" w:fill="FFFFFF"/>
          <w:lang w:eastAsia="pt-BR"/>
        </w:rPr>
        <w:t xml:space="preserve">2019. </w:t>
      </w:r>
    </w:p>
    <w:p w:rsidR="00314ED6" w:rsidRDefault="00314ED6" w:rsidP="003A1563">
      <w:pPr>
        <w:spacing w:after="0" w:line="360" w:lineRule="auto"/>
        <w:ind w:firstLine="708"/>
        <w:jc w:val="both"/>
        <w:rPr>
          <w:rFonts w:ascii="Arial" w:hAnsi="Arial" w:cs="Arial"/>
          <w:noProof/>
          <w:sz w:val="24"/>
          <w:szCs w:val="24"/>
          <w:shd w:val="clear" w:color="auto" w:fill="FFFFFF"/>
          <w:lang w:eastAsia="pt-BR"/>
        </w:rPr>
      </w:pPr>
    </w:p>
    <w:p w:rsidR="008A2F22" w:rsidRPr="00314ED6" w:rsidRDefault="008A2F22" w:rsidP="008A2F22">
      <w:pPr>
        <w:spacing w:after="0" w:line="360" w:lineRule="auto"/>
        <w:ind w:firstLine="708"/>
        <w:jc w:val="center"/>
        <w:rPr>
          <w:rFonts w:ascii="Arial" w:hAnsi="Arial" w:cs="Arial"/>
          <w:noProof/>
          <w:sz w:val="24"/>
          <w:szCs w:val="24"/>
          <w:shd w:val="clear" w:color="auto" w:fill="FFFFFF"/>
          <w:lang w:eastAsia="pt-BR"/>
        </w:rPr>
      </w:pPr>
      <w:r w:rsidRPr="00314ED6">
        <w:rPr>
          <w:rFonts w:ascii="Arial" w:hAnsi="Arial" w:cs="Arial"/>
          <w:noProof/>
          <w:sz w:val="24"/>
          <w:szCs w:val="24"/>
          <w:shd w:val="clear" w:color="auto" w:fill="FFFFFF"/>
          <w:lang w:eastAsia="pt-BR"/>
        </w:rPr>
        <w:t xml:space="preserve">Figura 6 – </w:t>
      </w:r>
      <w:r w:rsidR="00314ED6" w:rsidRPr="00314ED6">
        <w:rPr>
          <w:rFonts w:ascii="Arial" w:hAnsi="Arial" w:cs="Arial"/>
          <w:noProof/>
          <w:sz w:val="24"/>
          <w:szCs w:val="24"/>
          <w:shd w:val="clear" w:color="auto" w:fill="FFFFFF"/>
          <w:lang w:eastAsia="pt-BR"/>
        </w:rPr>
        <w:t>Resultado do Concurso de Artigo Científico do 19° BC</w:t>
      </w:r>
    </w:p>
    <w:p w:rsidR="004510A6" w:rsidRDefault="00314ED6" w:rsidP="00314ED6">
      <w:pPr>
        <w:spacing w:after="0" w:line="360" w:lineRule="auto"/>
        <w:jc w:val="center"/>
        <w:rPr>
          <w:rFonts w:ascii="Arial" w:hAnsi="Arial" w:cs="Arial"/>
          <w:noProof/>
          <w:color w:val="FF0000"/>
          <w:sz w:val="24"/>
          <w:szCs w:val="24"/>
          <w:shd w:val="clear" w:color="auto" w:fill="FFFFFF"/>
          <w:lang w:eastAsia="pt-BR"/>
        </w:rPr>
      </w:pPr>
      <w:r>
        <w:rPr>
          <w:rFonts w:ascii="Arial" w:hAnsi="Arial" w:cs="Arial"/>
          <w:noProof/>
          <w:color w:val="FF0000"/>
          <w:sz w:val="24"/>
          <w:szCs w:val="24"/>
          <w:shd w:val="clear" w:color="auto" w:fill="FFFFFF"/>
          <w:lang w:eastAsia="pt-BR"/>
        </w:rPr>
        <w:lastRenderedPageBreak/>
        <w:drawing>
          <wp:inline distT="0" distB="0" distL="0" distR="0">
            <wp:extent cx="5097145" cy="2561216"/>
            <wp:effectExtent l="19050" t="0" r="8255" b="0"/>
            <wp:docPr id="9380820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82084" name="Imagem 938082084"/>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7145" cy="2561216"/>
                    </a:xfrm>
                    <a:prstGeom prst="rect">
                      <a:avLst/>
                    </a:prstGeom>
                  </pic:spPr>
                </pic:pic>
              </a:graphicData>
            </a:graphic>
          </wp:inline>
        </w:drawing>
      </w:r>
    </w:p>
    <w:p w:rsidR="004510A6" w:rsidRPr="00491F0F" w:rsidRDefault="002E3ABC" w:rsidP="00491F0F">
      <w:pPr>
        <w:spacing w:after="0" w:line="240" w:lineRule="auto"/>
        <w:rPr>
          <w:rFonts w:ascii="Arial" w:hAnsi="Arial" w:cs="Arial"/>
          <w:noProof/>
          <w:shd w:val="clear" w:color="auto" w:fill="FFFFFF"/>
          <w:lang w:eastAsia="pt-BR"/>
        </w:rPr>
      </w:pPr>
      <w:r>
        <w:rPr>
          <w:rFonts w:ascii="Arial" w:hAnsi="Arial" w:cs="Arial"/>
          <w:noProof/>
          <w:shd w:val="clear" w:color="auto" w:fill="FFFFFF"/>
          <w:lang w:eastAsia="pt-BR"/>
        </w:rPr>
        <w:t xml:space="preserve">          </w:t>
      </w:r>
      <w:r w:rsidR="004510A6" w:rsidRPr="00491F0F">
        <w:rPr>
          <w:rFonts w:ascii="Arial" w:hAnsi="Arial" w:cs="Arial"/>
          <w:noProof/>
          <w:shd w:val="clear" w:color="auto" w:fill="FFFFFF"/>
          <w:lang w:eastAsia="pt-BR"/>
        </w:rPr>
        <w:t xml:space="preserve">Fonte: </w:t>
      </w:r>
      <w:r w:rsidR="00314ED6" w:rsidRPr="00491F0F">
        <w:rPr>
          <w:rFonts w:ascii="Arial" w:hAnsi="Arial" w:cs="Arial"/>
          <w:noProof/>
          <w:shd w:val="clear" w:color="auto" w:fill="FFFFFF"/>
          <w:lang w:eastAsia="pt-BR"/>
        </w:rPr>
        <w:t>19° BC, 2019.</w:t>
      </w:r>
    </w:p>
    <w:p w:rsidR="004510A6" w:rsidRPr="007C6045" w:rsidRDefault="004510A6" w:rsidP="00C36260">
      <w:pPr>
        <w:spacing w:after="0" w:line="360" w:lineRule="auto"/>
        <w:rPr>
          <w:rFonts w:ascii="Arial" w:hAnsi="Arial" w:cs="Arial"/>
          <w:noProof/>
          <w:sz w:val="24"/>
          <w:szCs w:val="24"/>
          <w:shd w:val="clear" w:color="auto" w:fill="FFFFFF"/>
          <w:lang w:eastAsia="pt-BR"/>
        </w:rPr>
      </w:pPr>
    </w:p>
    <w:p w:rsidR="007C6045" w:rsidRPr="007C6045" w:rsidRDefault="008A2F22" w:rsidP="007C6045">
      <w:pPr>
        <w:pStyle w:val="LO-normal"/>
        <w:spacing w:line="360" w:lineRule="auto"/>
        <w:ind w:firstLine="709"/>
        <w:jc w:val="both"/>
        <w:rPr>
          <w:rFonts w:eastAsia="Times New Roman"/>
          <w:bCs/>
          <w:sz w:val="24"/>
          <w:szCs w:val="24"/>
          <w:lang w:val="pt-BR"/>
        </w:rPr>
      </w:pPr>
      <w:r w:rsidRPr="007C6045">
        <w:rPr>
          <w:noProof/>
          <w:sz w:val="24"/>
          <w:szCs w:val="24"/>
          <w:shd w:val="clear" w:color="auto" w:fill="FFFFFF"/>
          <w:lang w:eastAsia="pt-BR"/>
        </w:rPr>
        <w:t>O Ar</w:t>
      </w:r>
      <w:r w:rsidR="001B2FD2" w:rsidRPr="007C6045">
        <w:rPr>
          <w:noProof/>
          <w:sz w:val="24"/>
          <w:szCs w:val="24"/>
          <w:shd w:val="clear" w:color="auto" w:fill="FFFFFF"/>
          <w:lang w:eastAsia="pt-BR"/>
        </w:rPr>
        <w:t>t</w:t>
      </w:r>
      <w:r w:rsidRPr="007C6045">
        <w:rPr>
          <w:noProof/>
          <w:sz w:val="24"/>
          <w:szCs w:val="24"/>
          <w:shd w:val="clear" w:color="auto" w:fill="FFFFFF"/>
          <w:lang w:eastAsia="pt-BR"/>
        </w:rPr>
        <w:t>i</w:t>
      </w:r>
      <w:r w:rsidR="00960478" w:rsidRPr="007C6045">
        <w:rPr>
          <w:noProof/>
          <w:sz w:val="24"/>
          <w:szCs w:val="24"/>
          <w:shd w:val="clear" w:color="auto" w:fill="FFFFFF"/>
          <w:lang w:eastAsia="pt-BR"/>
        </w:rPr>
        <w:t xml:space="preserve">go </w:t>
      </w:r>
      <w:r w:rsidR="001B2FD2" w:rsidRPr="007C6045">
        <w:rPr>
          <w:noProof/>
          <w:sz w:val="24"/>
          <w:szCs w:val="24"/>
          <w:shd w:val="clear" w:color="auto" w:fill="FFFFFF"/>
          <w:lang w:eastAsia="pt-BR"/>
        </w:rPr>
        <w:t xml:space="preserve">elaborado por Pena, </w:t>
      </w:r>
      <w:r w:rsidR="001B2FD2" w:rsidRPr="007C6045">
        <w:rPr>
          <w:i/>
          <w:noProof/>
          <w:sz w:val="24"/>
          <w:szCs w:val="24"/>
        </w:rPr>
        <w:t>et al</w:t>
      </w:r>
      <w:r w:rsidR="001B2FD2" w:rsidRPr="007C6045">
        <w:rPr>
          <w:noProof/>
          <w:sz w:val="24"/>
          <w:szCs w:val="24"/>
        </w:rPr>
        <w:t xml:space="preserve">. 2019, ficou em primeiro lugar. </w:t>
      </w:r>
      <w:r w:rsidR="00B43693" w:rsidRPr="007C6045">
        <w:rPr>
          <w:noProof/>
          <w:sz w:val="24"/>
          <w:szCs w:val="24"/>
        </w:rPr>
        <w:t xml:space="preserve">Ele tem como título </w:t>
      </w:r>
      <w:r w:rsidR="00314ED6">
        <w:rPr>
          <w:noProof/>
          <w:sz w:val="24"/>
          <w:szCs w:val="24"/>
        </w:rPr>
        <w:t>“</w:t>
      </w:r>
      <w:r w:rsidR="00314ED6">
        <w:rPr>
          <w:rFonts w:eastAsia="Times New Roman"/>
          <w:bCs/>
          <w:sz w:val="24"/>
          <w:szCs w:val="24"/>
          <w:lang w:val="pt-BR"/>
        </w:rPr>
        <w:t>‘B</w:t>
      </w:r>
      <w:r w:rsidR="00314ED6" w:rsidRPr="007C6045">
        <w:rPr>
          <w:rFonts w:eastAsia="Times New Roman"/>
          <w:bCs/>
          <w:sz w:val="24"/>
          <w:szCs w:val="24"/>
          <w:lang w:val="pt-BR"/>
        </w:rPr>
        <w:t>raço forte, mão amiga</w:t>
      </w:r>
      <w:r w:rsidR="00314ED6">
        <w:rPr>
          <w:rFonts w:eastAsia="Times New Roman"/>
          <w:bCs/>
          <w:sz w:val="24"/>
          <w:szCs w:val="24"/>
          <w:lang w:val="pt-BR"/>
        </w:rPr>
        <w:t>’</w:t>
      </w:r>
      <w:r w:rsidR="00314ED6" w:rsidRPr="007C6045">
        <w:rPr>
          <w:rFonts w:eastAsia="Times New Roman"/>
          <w:bCs/>
          <w:sz w:val="24"/>
          <w:szCs w:val="24"/>
          <w:lang w:val="pt-BR"/>
        </w:rPr>
        <w:t xml:space="preserve">: a presença do 19º </w:t>
      </w:r>
      <w:r w:rsidR="00314ED6">
        <w:rPr>
          <w:rFonts w:eastAsia="Times New Roman"/>
          <w:bCs/>
          <w:sz w:val="24"/>
          <w:szCs w:val="24"/>
          <w:lang w:val="pt-BR"/>
        </w:rPr>
        <w:t>BC</w:t>
      </w:r>
      <w:r w:rsidR="00314ED6" w:rsidRPr="007C6045">
        <w:rPr>
          <w:rFonts w:eastAsia="Times New Roman"/>
          <w:bCs/>
          <w:sz w:val="24"/>
          <w:szCs w:val="24"/>
          <w:lang w:val="pt-BR"/>
        </w:rPr>
        <w:t xml:space="preserve"> no</w:t>
      </w:r>
      <w:r w:rsidR="00314ED6">
        <w:rPr>
          <w:rFonts w:eastAsia="Times New Roman"/>
          <w:bCs/>
          <w:sz w:val="24"/>
          <w:szCs w:val="24"/>
          <w:lang w:val="pt-BR"/>
        </w:rPr>
        <w:t xml:space="preserve"> C</w:t>
      </w:r>
      <w:r w:rsidR="00314ED6" w:rsidRPr="007C6045">
        <w:rPr>
          <w:rFonts w:eastAsia="Times New Roman"/>
          <w:bCs/>
          <w:sz w:val="24"/>
          <w:szCs w:val="24"/>
          <w:lang w:val="pt-BR"/>
        </w:rPr>
        <w:t xml:space="preserve">abula como barreira para a expansão imobiliária e redução de áreas verdes no </w:t>
      </w:r>
      <w:r w:rsidR="00314ED6">
        <w:rPr>
          <w:rFonts w:eastAsia="Times New Roman"/>
          <w:bCs/>
          <w:sz w:val="24"/>
          <w:szCs w:val="24"/>
          <w:lang w:val="pt-BR"/>
        </w:rPr>
        <w:t>M</w:t>
      </w:r>
      <w:r w:rsidR="00314ED6" w:rsidRPr="007C6045">
        <w:rPr>
          <w:rFonts w:eastAsia="Times New Roman"/>
          <w:bCs/>
          <w:sz w:val="24"/>
          <w:szCs w:val="24"/>
          <w:lang w:val="pt-BR"/>
        </w:rPr>
        <w:t xml:space="preserve">iolo de </w:t>
      </w:r>
      <w:r w:rsidR="00314ED6">
        <w:rPr>
          <w:rFonts w:eastAsia="Times New Roman"/>
          <w:bCs/>
          <w:sz w:val="24"/>
          <w:szCs w:val="24"/>
          <w:lang w:val="pt-BR"/>
        </w:rPr>
        <w:t>S</w:t>
      </w:r>
      <w:r w:rsidR="00314ED6" w:rsidRPr="007C6045">
        <w:rPr>
          <w:rFonts w:eastAsia="Times New Roman"/>
          <w:bCs/>
          <w:sz w:val="24"/>
          <w:szCs w:val="24"/>
          <w:lang w:val="pt-BR"/>
        </w:rPr>
        <w:t>alvador</w:t>
      </w:r>
      <w:r w:rsidR="007C6045" w:rsidRPr="007C6045">
        <w:rPr>
          <w:rFonts w:eastAsia="Times New Roman"/>
          <w:bCs/>
          <w:sz w:val="24"/>
          <w:szCs w:val="24"/>
          <w:lang w:val="pt-BR"/>
        </w:rPr>
        <w:t>” e seu resumo é:</w:t>
      </w:r>
    </w:p>
    <w:p w:rsidR="007C6045" w:rsidRPr="001F6334" w:rsidRDefault="007C6045" w:rsidP="007C6045">
      <w:pPr>
        <w:pStyle w:val="LO-normal"/>
        <w:spacing w:line="240" w:lineRule="auto"/>
        <w:ind w:left="1134"/>
        <w:jc w:val="both"/>
        <w:rPr>
          <w:rFonts w:eastAsia="Times New Roman"/>
          <w:lang w:val="pt-BR"/>
        </w:rPr>
      </w:pPr>
      <w:r w:rsidRPr="001F6334">
        <w:rPr>
          <w:rFonts w:eastAsia="Times New Roman"/>
          <w:lang w:val="pt-BR"/>
        </w:rPr>
        <w:t>Este artigo discute a importância do 19º BC no Cabula no bojo da expansão imobiliária e a redução de áreas verdes dela decorrente nessa área. A partir de um processo de pesquisa iniciado em fins dos anos 1980, analisamos as mudanças acontecidas na configuração espacial dessa área evidenciando o papel dessa instituição tanto como elemento deflagrador quanto de barreira nos dias de hoje para a continuidade da diminuição da cobertura vegetal nativa. A partir de uma alusão ao grito de guerra do Exército Brasileiro: “Braço Forte, Mão Amiga”, evidenciamos a importância do 19º BC para a manutenção da qualidade ambiental urbana não apenas do Cabu</w:t>
      </w:r>
      <w:r w:rsidR="00FD1694" w:rsidRPr="001F6334">
        <w:rPr>
          <w:rFonts w:eastAsia="Times New Roman"/>
          <w:lang w:val="pt-BR"/>
        </w:rPr>
        <w:t xml:space="preserve">la, mas da cidade de modo geral (Pena </w:t>
      </w:r>
      <w:r w:rsidR="00FD1694" w:rsidRPr="001F6334">
        <w:rPr>
          <w:rFonts w:eastAsia="Times New Roman"/>
          <w:i/>
          <w:lang w:val="pt-BR"/>
        </w:rPr>
        <w:t>et al</w:t>
      </w:r>
      <w:r w:rsidR="00FD1694" w:rsidRPr="001F6334">
        <w:rPr>
          <w:rFonts w:eastAsia="Times New Roman"/>
          <w:lang w:val="pt-BR"/>
        </w:rPr>
        <w:t>. 2019, p. 46).</w:t>
      </w:r>
    </w:p>
    <w:p w:rsidR="00FD1694" w:rsidRDefault="00FD1694" w:rsidP="007C6045">
      <w:pPr>
        <w:pStyle w:val="LO-normal"/>
        <w:spacing w:line="240" w:lineRule="auto"/>
        <w:ind w:left="1134"/>
        <w:jc w:val="both"/>
        <w:rPr>
          <w:rFonts w:eastAsia="Times New Roman"/>
          <w:sz w:val="24"/>
          <w:szCs w:val="24"/>
          <w:lang w:val="pt-BR"/>
        </w:rPr>
      </w:pPr>
    </w:p>
    <w:p w:rsidR="00FD1694" w:rsidRDefault="00FD1694" w:rsidP="00FD1694">
      <w:pPr>
        <w:pStyle w:val="Corpodetexto2"/>
        <w:spacing w:after="0" w:line="360" w:lineRule="auto"/>
        <w:ind w:firstLine="709"/>
        <w:jc w:val="both"/>
        <w:rPr>
          <w:rFonts w:ascii="Arial" w:hAnsi="Arial" w:cs="Arial"/>
          <w:sz w:val="24"/>
          <w:szCs w:val="24"/>
        </w:rPr>
      </w:pPr>
      <w:r w:rsidRPr="00FD1694">
        <w:rPr>
          <w:rFonts w:ascii="Arial" w:eastAsia="Times New Roman" w:hAnsi="Arial" w:cs="Arial"/>
          <w:sz w:val="24"/>
          <w:szCs w:val="24"/>
        </w:rPr>
        <w:t>Já o artigo, produzido pelo grupo, que venceu em segundo lugar tem como título “</w:t>
      </w:r>
      <w:r w:rsidR="001F6334">
        <w:rPr>
          <w:rFonts w:ascii="Arial" w:eastAsia="Times New Roman" w:hAnsi="Arial" w:cs="Arial"/>
          <w:sz w:val="24"/>
          <w:szCs w:val="24"/>
        </w:rPr>
        <w:t>O</w:t>
      </w:r>
      <w:r w:rsidR="00314ED6" w:rsidRPr="00FD1694">
        <w:rPr>
          <w:rFonts w:ascii="Arial" w:hAnsi="Arial" w:cs="Arial"/>
          <w:sz w:val="24"/>
          <w:szCs w:val="24"/>
        </w:rPr>
        <w:t xml:space="preserve"> 19º </w:t>
      </w:r>
      <w:r w:rsidR="00314ED6">
        <w:rPr>
          <w:rFonts w:ascii="Arial" w:hAnsi="Arial" w:cs="Arial"/>
          <w:sz w:val="24"/>
          <w:szCs w:val="24"/>
        </w:rPr>
        <w:t>B</w:t>
      </w:r>
      <w:r w:rsidR="00314ED6" w:rsidRPr="00FD1694">
        <w:rPr>
          <w:rFonts w:ascii="Arial" w:hAnsi="Arial" w:cs="Arial"/>
          <w:sz w:val="24"/>
          <w:szCs w:val="24"/>
        </w:rPr>
        <w:t xml:space="preserve">atalhão de </w:t>
      </w:r>
      <w:r w:rsidR="00314ED6">
        <w:rPr>
          <w:rFonts w:ascii="Arial" w:hAnsi="Arial" w:cs="Arial"/>
          <w:sz w:val="24"/>
          <w:szCs w:val="24"/>
        </w:rPr>
        <w:t>C</w:t>
      </w:r>
      <w:r w:rsidR="00314ED6" w:rsidRPr="00FD1694">
        <w:rPr>
          <w:rFonts w:ascii="Arial" w:hAnsi="Arial" w:cs="Arial"/>
          <w:sz w:val="24"/>
          <w:szCs w:val="24"/>
        </w:rPr>
        <w:t>açadores (19º</w:t>
      </w:r>
      <w:r w:rsidR="00A44FA7">
        <w:rPr>
          <w:rFonts w:ascii="Arial" w:hAnsi="Arial" w:cs="Arial"/>
          <w:sz w:val="24"/>
          <w:szCs w:val="24"/>
        </w:rPr>
        <w:t xml:space="preserve"> </w:t>
      </w:r>
      <w:r w:rsidR="00314ED6" w:rsidRPr="00FD1694">
        <w:rPr>
          <w:rFonts w:ascii="Arial" w:hAnsi="Arial" w:cs="Arial"/>
          <w:sz w:val="24"/>
          <w:szCs w:val="24"/>
        </w:rPr>
        <w:t>BC):</w:t>
      </w:r>
      <w:r w:rsidR="00A44FA7">
        <w:rPr>
          <w:rFonts w:ascii="Arial" w:hAnsi="Arial" w:cs="Arial"/>
          <w:sz w:val="24"/>
          <w:szCs w:val="24"/>
        </w:rPr>
        <w:t xml:space="preserve"> </w:t>
      </w:r>
      <w:r w:rsidR="00314ED6" w:rsidRPr="00FD1694">
        <w:rPr>
          <w:rFonts w:ascii="Arial" w:hAnsi="Arial" w:cs="Arial"/>
          <w:sz w:val="24"/>
          <w:szCs w:val="24"/>
        </w:rPr>
        <w:t xml:space="preserve">origens, características e importância para o </w:t>
      </w:r>
      <w:r w:rsidR="00314ED6">
        <w:rPr>
          <w:rFonts w:ascii="Arial" w:hAnsi="Arial" w:cs="Arial"/>
          <w:sz w:val="24"/>
          <w:szCs w:val="24"/>
        </w:rPr>
        <w:t>C</w:t>
      </w:r>
      <w:r w:rsidR="00314ED6" w:rsidRPr="00FD1694">
        <w:rPr>
          <w:rFonts w:ascii="Arial" w:hAnsi="Arial" w:cs="Arial"/>
          <w:sz w:val="24"/>
          <w:szCs w:val="24"/>
        </w:rPr>
        <w:t xml:space="preserve">abula e </w:t>
      </w:r>
      <w:r w:rsidR="00314ED6">
        <w:rPr>
          <w:rFonts w:ascii="Arial" w:hAnsi="Arial" w:cs="Arial"/>
          <w:sz w:val="24"/>
          <w:szCs w:val="24"/>
        </w:rPr>
        <w:t>M</w:t>
      </w:r>
      <w:r w:rsidR="00314ED6" w:rsidRPr="00FD1694">
        <w:rPr>
          <w:rFonts w:ascii="Arial" w:hAnsi="Arial" w:cs="Arial"/>
          <w:sz w:val="24"/>
          <w:szCs w:val="24"/>
        </w:rPr>
        <w:t xml:space="preserve">iolo de </w:t>
      </w:r>
      <w:r w:rsidR="00314ED6">
        <w:rPr>
          <w:rFonts w:ascii="Arial" w:hAnsi="Arial" w:cs="Arial"/>
          <w:sz w:val="24"/>
          <w:szCs w:val="24"/>
        </w:rPr>
        <w:t>S</w:t>
      </w:r>
      <w:r w:rsidR="00314ED6" w:rsidRPr="00FD1694">
        <w:rPr>
          <w:rFonts w:ascii="Arial" w:hAnsi="Arial" w:cs="Arial"/>
          <w:sz w:val="24"/>
          <w:szCs w:val="24"/>
        </w:rPr>
        <w:t xml:space="preserve">alvador, </w:t>
      </w:r>
      <w:r w:rsidR="00314ED6">
        <w:rPr>
          <w:rFonts w:ascii="Arial" w:hAnsi="Arial" w:cs="Arial"/>
          <w:sz w:val="24"/>
          <w:szCs w:val="24"/>
        </w:rPr>
        <w:t>B</w:t>
      </w:r>
      <w:r w:rsidR="00314ED6" w:rsidRPr="00FD1694">
        <w:rPr>
          <w:rFonts w:ascii="Arial" w:hAnsi="Arial" w:cs="Arial"/>
          <w:sz w:val="24"/>
          <w:szCs w:val="24"/>
        </w:rPr>
        <w:t>ahia</w:t>
      </w:r>
      <w:r>
        <w:rPr>
          <w:rFonts w:ascii="Arial" w:hAnsi="Arial" w:cs="Arial"/>
          <w:sz w:val="24"/>
          <w:szCs w:val="24"/>
        </w:rPr>
        <w:t xml:space="preserve">”, que tem como resumo: </w:t>
      </w:r>
    </w:p>
    <w:p w:rsidR="00FD1694" w:rsidRPr="001F6334" w:rsidRDefault="00FD1694" w:rsidP="00FD1694">
      <w:pPr>
        <w:pStyle w:val="LO-normal"/>
        <w:spacing w:line="240" w:lineRule="auto"/>
        <w:ind w:left="1134"/>
        <w:jc w:val="both"/>
        <w:rPr>
          <w:rFonts w:eastAsia="Times New Roman"/>
          <w:lang w:val="pt-BR"/>
        </w:rPr>
      </w:pPr>
      <w:r w:rsidRPr="001F6334">
        <w:rPr>
          <w:noProof/>
          <w:lang w:val="pt-BR"/>
        </w:rPr>
        <w:t xml:space="preserve">O presente artigo tem como objetivo apresentar uma análise sobre o 19º Batalhão de Caçadores (19º BC) – Batalhão Pirajá, resgatando as suas origens,suas principais características e a sua importância histórica e atual. O referido Batalhão foi a primeira grande instituição federal que se instalou no bairro no Cabula, um bairro soteropolitano estratégico, no contexto da cidade de Salvador, capital do Estado da Bahia, Brasil. O método de análise adotado foi o indutivo, considerando que partiremos da análise do caso específico do 19º BC para, posteriormente, avaliar seu entorno no contexto do Cabula, bairro que cresce de forma acelerada na cidade de Salvador. Como referenciais teóricos estruturantes utilizamos os conceitos fundamentais expressos em sólidas teorias geográficas, bem como na produção referente às diversas pesquisas anteriores. O trabalho se justifica pela demarcação histórica que o 19º BC possui em relação ao bairro e à cidade, bem como sua importância na manutenção de uma </w:t>
      </w:r>
      <w:r w:rsidRPr="001F6334">
        <w:rPr>
          <w:noProof/>
          <w:lang w:val="pt-BR"/>
        </w:rPr>
        <w:lastRenderedPageBreak/>
        <w:t xml:space="preserve">valiosa faixa de área verde, relevante no contexto cênico e de equilíbrio climático para esta metrópole.Como resultados, foram apresentados: a sistematização dos distintos dados e/ou informações levantadas; o mapa de localização do Cabula e do Batalhão; </w:t>
      </w:r>
      <w:r w:rsidRPr="001F6334">
        <w:rPr>
          <w:lang w:val="pt-BR"/>
        </w:rPr>
        <w:t>a área originalmente ocupada pelo 19º BC (cerca de 2,82 Km</w:t>
      </w:r>
      <w:r w:rsidRPr="001F6334">
        <w:rPr>
          <w:vertAlign w:val="superscript"/>
          <w:lang w:val="pt-BR"/>
        </w:rPr>
        <w:t>2</w:t>
      </w:r>
      <w:r w:rsidRPr="001F6334">
        <w:rPr>
          <w:lang w:val="pt-BR"/>
        </w:rPr>
        <w:t>), bem como a área que o Batalhão, efetivamente, ocupa hoje,com cerca de 1,73 Km</w:t>
      </w:r>
      <w:r w:rsidRPr="001F6334">
        <w:rPr>
          <w:vertAlign w:val="superscript"/>
          <w:lang w:val="pt-BR"/>
        </w:rPr>
        <w:t>2</w:t>
      </w:r>
      <w:r w:rsidRPr="001F6334">
        <w:rPr>
          <w:lang w:val="pt-BR"/>
        </w:rPr>
        <w:t>. Vale notar que, em termos absolutos, o 19º BC já perdeu cerca de 1,09 Km</w:t>
      </w:r>
      <w:r w:rsidRPr="001F6334">
        <w:rPr>
          <w:vertAlign w:val="superscript"/>
          <w:lang w:val="pt-BR"/>
        </w:rPr>
        <w:t>2</w:t>
      </w:r>
      <w:r w:rsidRPr="001F6334">
        <w:rPr>
          <w:lang w:val="pt-BR"/>
        </w:rPr>
        <w:t>, sendo que 1,65Km</w:t>
      </w:r>
      <w:r w:rsidRPr="001F6334">
        <w:rPr>
          <w:vertAlign w:val="superscript"/>
          <w:lang w:val="pt-BR"/>
        </w:rPr>
        <w:t>2</w:t>
      </w:r>
      <w:r w:rsidRPr="001F6334">
        <w:rPr>
          <w:lang w:val="pt-BR"/>
        </w:rPr>
        <w:t xml:space="preserve"> foi para vias e ocupações urbanas, enquanto 0,48Km</w:t>
      </w:r>
      <w:r w:rsidRPr="001F6334">
        <w:rPr>
          <w:vertAlign w:val="superscript"/>
          <w:lang w:val="pt-BR"/>
        </w:rPr>
        <w:t>2</w:t>
      </w:r>
      <w:r w:rsidRPr="001F6334">
        <w:rPr>
          <w:lang w:val="pt-BR"/>
        </w:rPr>
        <w:t xml:space="preserve"> foi agregado ao domínio da Polícia do Exército. O certo é que o 19º Batalhão de Caçadores perdeu cerca de 38,65%, tendo hoje apenas 61,34% de sua extensão original. A preocupação com as </w:t>
      </w:r>
      <w:r w:rsidRPr="001F6334">
        <w:rPr>
          <w:noProof/>
          <w:lang w:val="pt-BR"/>
        </w:rPr>
        <w:t>supressões sofridas pelo Batalhão, com os destinos do próprio 19º BC, do Cabula, do Miolo e da cidade de Salvador como um to</w:t>
      </w:r>
      <w:r w:rsidRPr="001F6334">
        <w:rPr>
          <w:noProof/>
        </w:rPr>
        <w:t xml:space="preserve">do, nortearam nossas conclusões </w:t>
      </w:r>
      <w:r w:rsidRPr="001F6334">
        <w:rPr>
          <w:rFonts w:eastAsia="Times New Roman"/>
          <w:lang w:val="pt-BR"/>
        </w:rPr>
        <w:t xml:space="preserve">(Fernandes </w:t>
      </w:r>
      <w:r w:rsidRPr="001F6334">
        <w:rPr>
          <w:rFonts w:eastAsia="Times New Roman"/>
          <w:i/>
          <w:lang w:val="pt-BR"/>
        </w:rPr>
        <w:t>et al</w:t>
      </w:r>
      <w:r w:rsidRPr="001F6334">
        <w:rPr>
          <w:rFonts w:eastAsia="Times New Roman"/>
          <w:lang w:val="pt-BR"/>
        </w:rPr>
        <w:t>. 2019</w:t>
      </w:r>
      <w:r w:rsidR="005B1151" w:rsidRPr="001F6334">
        <w:rPr>
          <w:rFonts w:eastAsia="Times New Roman"/>
          <w:lang w:val="pt-BR"/>
        </w:rPr>
        <w:t>a</w:t>
      </w:r>
      <w:r w:rsidRPr="001F6334">
        <w:rPr>
          <w:rFonts w:eastAsia="Times New Roman"/>
          <w:lang w:val="pt-BR"/>
        </w:rPr>
        <w:t>, p. 3).</w:t>
      </w:r>
    </w:p>
    <w:p w:rsidR="00FD1694" w:rsidRPr="00FD1694" w:rsidRDefault="00FD1694" w:rsidP="00FD1694">
      <w:pPr>
        <w:spacing w:after="0" w:line="240" w:lineRule="auto"/>
        <w:ind w:left="1134"/>
        <w:jc w:val="both"/>
        <w:rPr>
          <w:rFonts w:ascii="Arial" w:hAnsi="Arial" w:cs="Arial"/>
          <w:noProof/>
        </w:rPr>
      </w:pPr>
    </w:p>
    <w:p w:rsidR="00FD1694" w:rsidRDefault="00FD1694" w:rsidP="00CB2235">
      <w:pPr>
        <w:spacing w:after="0" w:line="360" w:lineRule="auto"/>
        <w:ind w:firstLine="709"/>
        <w:jc w:val="both"/>
        <w:rPr>
          <w:rFonts w:ascii="Arial" w:hAnsi="Arial" w:cs="Arial"/>
          <w:sz w:val="24"/>
          <w:szCs w:val="24"/>
        </w:rPr>
      </w:pPr>
      <w:r w:rsidRPr="00FD1694">
        <w:rPr>
          <w:rFonts w:ascii="Arial" w:eastAsia="Times New Roman" w:hAnsi="Arial" w:cs="Arial"/>
          <w:sz w:val="24"/>
          <w:szCs w:val="24"/>
        </w:rPr>
        <w:t>O artigo vencedor da terceira posição é denominado “</w:t>
      </w:r>
      <w:r w:rsidR="00314ED6">
        <w:rPr>
          <w:rFonts w:ascii="Arial" w:eastAsia="Times New Roman" w:hAnsi="Arial" w:cs="Arial"/>
          <w:sz w:val="24"/>
          <w:szCs w:val="24"/>
        </w:rPr>
        <w:t>A</w:t>
      </w:r>
      <w:r w:rsidR="00314ED6" w:rsidRPr="00FD1694">
        <w:rPr>
          <w:rFonts w:ascii="Arial" w:hAnsi="Arial" w:cs="Arial"/>
          <w:bCs/>
          <w:sz w:val="24"/>
          <w:szCs w:val="24"/>
        </w:rPr>
        <w:t xml:space="preserve"> importância do 19º </w:t>
      </w:r>
      <w:r w:rsidR="00314ED6">
        <w:rPr>
          <w:rFonts w:ascii="Arial" w:hAnsi="Arial" w:cs="Arial"/>
          <w:bCs/>
          <w:sz w:val="24"/>
          <w:szCs w:val="24"/>
        </w:rPr>
        <w:t>B</w:t>
      </w:r>
      <w:r w:rsidR="00314ED6" w:rsidRPr="00FD1694">
        <w:rPr>
          <w:rFonts w:ascii="Arial" w:hAnsi="Arial" w:cs="Arial"/>
          <w:bCs/>
          <w:sz w:val="24"/>
          <w:szCs w:val="24"/>
        </w:rPr>
        <w:t xml:space="preserve">atalhão de </w:t>
      </w:r>
      <w:r w:rsidR="00314ED6">
        <w:rPr>
          <w:rFonts w:ascii="Arial" w:hAnsi="Arial" w:cs="Arial"/>
          <w:bCs/>
          <w:sz w:val="24"/>
          <w:szCs w:val="24"/>
        </w:rPr>
        <w:t>C</w:t>
      </w:r>
      <w:r w:rsidR="00314ED6" w:rsidRPr="00FD1694">
        <w:rPr>
          <w:rFonts w:ascii="Arial" w:hAnsi="Arial" w:cs="Arial"/>
          <w:bCs/>
          <w:sz w:val="24"/>
          <w:szCs w:val="24"/>
        </w:rPr>
        <w:t xml:space="preserve">açadores na expansão do </w:t>
      </w:r>
      <w:r w:rsidR="00314ED6">
        <w:rPr>
          <w:rFonts w:ascii="Arial" w:hAnsi="Arial" w:cs="Arial"/>
          <w:bCs/>
          <w:sz w:val="24"/>
          <w:szCs w:val="24"/>
        </w:rPr>
        <w:t>C</w:t>
      </w:r>
      <w:r w:rsidR="00314ED6" w:rsidRPr="00FD1694">
        <w:rPr>
          <w:rFonts w:ascii="Arial" w:hAnsi="Arial" w:cs="Arial"/>
          <w:bCs/>
          <w:sz w:val="24"/>
          <w:szCs w:val="24"/>
        </w:rPr>
        <w:t xml:space="preserve">abula, </w:t>
      </w:r>
      <w:r w:rsidR="00314ED6">
        <w:rPr>
          <w:rFonts w:ascii="Arial" w:hAnsi="Arial" w:cs="Arial"/>
          <w:bCs/>
          <w:sz w:val="24"/>
          <w:szCs w:val="24"/>
        </w:rPr>
        <w:t>S</w:t>
      </w:r>
      <w:r w:rsidR="00314ED6" w:rsidRPr="00FD1694">
        <w:rPr>
          <w:rFonts w:ascii="Arial" w:hAnsi="Arial" w:cs="Arial"/>
          <w:bCs/>
          <w:sz w:val="24"/>
          <w:szCs w:val="24"/>
        </w:rPr>
        <w:t>alvador: potencialidades e limitações frente aos planos diretores de desenvolvimento urbano</w:t>
      </w:r>
      <w:r>
        <w:rPr>
          <w:rFonts w:ascii="Arial" w:hAnsi="Arial" w:cs="Arial"/>
          <w:sz w:val="24"/>
          <w:szCs w:val="24"/>
        </w:rPr>
        <w:t xml:space="preserve">”, </w:t>
      </w:r>
      <w:r w:rsidR="00CB2235">
        <w:rPr>
          <w:rFonts w:ascii="Arial" w:hAnsi="Arial" w:cs="Arial"/>
          <w:sz w:val="24"/>
          <w:szCs w:val="24"/>
        </w:rPr>
        <w:t xml:space="preserve">tendo </w:t>
      </w:r>
      <w:r>
        <w:rPr>
          <w:rFonts w:ascii="Arial" w:hAnsi="Arial" w:cs="Arial"/>
          <w:sz w:val="24"/>
          <w:szCs w:val="24"/>
        </w:rPr>
        <w:t xml:space="preserve">como resumo: </w:t>
      </w:r>
    </w:p>
    <w:p w:rsidR="00FD1694" w:rsidRPr="001F6334" w:rsidRDefault="00CB2235" w:rsidP="00CB2235">
      <w:pPr>
        <w:spacing w:after="0" w:line="240" w:lineRule="auto"/>
        <w:ind w:left="1134"/>
        <w:jc w:val="both"/>
        <w:rPr>
          <w:rFonts w:ascii="Arial" w:hAnsi="Arial" w:cs="Arial"/>
        </w:rPr>
      </w:pPr>
      <w:r w:rsidRPr="001F6334">
        <w:rPr>
          <w:rFonts w:ascii="Arial" w:hAnsi="Arial" w:cs="Arial"/>
        </w:rPr>
        <w:t xml:space="preserve">Este artigo discorre sobre a importância do 19º Batalhão de Caçadores (19º BC) – que comemora seu centenário -, frente à expansão urbana de Salvador e do bairro do Cabula – onde está instalado. A história do batalhão remonta à proteção do território e da soberania nacional com um legado histórico de patriotismo e glórias, além de ser o guardião de uma importante área ambiental na cidade de Salvador. De maneira geral, a chegada deste relevante equipamento público ao Cabula viabilizou o crescimento urbano de um dos mais representativos bairros da cidade, mas vem sofrendo algumas limitações em sua área ao longo da expansão urbana e criação de importantes vias de acesso limítrofes, ao passo que diante de supostos projetos de urbanização previstas no Plano Diretor de Desenvolvimento Urbano (PDDU), torna-se de extrema importância ressaltar a trajetória histórica do 19º BC e da área de relevância ambiental para a cidade. Por isso, o artigo pretende analisar à luz do PDDU de Salvador (2008 e 2016), as possíveis limitações frente aos projetos previstos nos planos, com foco no Projeto Linha Viva, para ao final propor alternativas para a preservação desta importante área verde para Salvador </w:t>
      </w:r>
      <w:r w:rsidR="00FD1694" w:rsidRPr="001F6334">
        <w:rPr>
          <w:rFonts w:ascii="Arial" w:eastAsia="Times New Roman" w:hAnsi="Arial" w:cs="Arial"/>
        </w:rPr>
        <w:t>(</w:t>
      </w:r>
      <w:r w:rsidRPr="001F6334">
        <w:rPr>
          <w:rFonts w:ascii="Arial" w:eastAsia="Times New Roman" w:hAnsi="Arial" w:cs="Arial"/>
        </w:rPr>
        <w:t xml:space="preserve">Portela </w:t>
      </w:r>
      <w:r w:rsidR="00FD1694" w:rsidRPr="001F6334">
        <w:rPr>
          <w:rFonts w:ascii="Arial" w:eastAsia="Times New Roman" w:hAnsi="Arial" w:cs="Arial"/>
          <w:i/>
        </w:rPr>
        <w:t>et al</w:t>
      </w:r>
      <w:r w:rsidR="00FD1694" w:rsidRPr="001F6334">
        <w:rPr>
          <w:rFonts w:ascii="Arial" w:eastAsia="Times New Roman" w:hAnsi="Arial" w:cs="Arial"/>
        </w:rPr>
        <w:t xml:space="preserve">. 2019, p. </w:t>
      </w:r>
      <w:r w:rsidR="00314ED6" w:rsidRPr="001F6334">
        <w:rPr>
          <w:rFonts w:ascii="Arial" w:eastAsia="Times New Roman" w:hAnsi="Arial" w:cs="Arial"/>
        </w:rPr>
        <w:t>79</w:t>
      </w:r>
      <w:r w:rsidR="00FD1694" w:rsidRPr="001F6334">
        <w:rPr>
          <w:rFonts w:ascii="Arial" w:eastAsia="Times New Roman" w:hAnsi="Arial" w:cs="Arial"/>
        </w:rPr>
        <w:t>).</w:t>
      </w:r>
    </w:p>
    <w:p w:rsidR="00FD1694" w:rsidRPr="00CB2235" w:rsidRDefault="00FD1694" w:rsidP="00FD1694">
      <w:pPr>
        <w:spacing w:after="0" w:line="240" w:lineRule="auto"/>
        <w:ind w:left="1134"/>
        <w:jc w:val="both"/>
        <w:rPr>
          <w:rFonts w:ascii="Arial" w:hAnsi="Arial" w:cs="Arial"/>
          <w:noProof/>
        </w:rPr>
      </w:pPr>
    </w:p>
    <w:p w:rsidR="003A1563" w:rsidRPr="008861E7" w:rsidRDefault="008D681D" w:rsidP="003A1563">
      <w:pPr>
        <w:spacing w:after="0" w:line="360" w:lineRule="auto"/>
        <w:ind w:firstLine="709"/>
        <w:jc w:val="both"/>
        <w:rPr>
          <w:rFonts w:ascii="Arial" w:hAnsi="Arial" w:cs="Arial"/>
          <w:noProof/>
          <w:sz w:val="24"/>
          <w:szCs w:val="24"/>
          <w:shd w:val="clear" w:color="auto" w:fill="FFFFFF"/>
          <w:lang w:eastAsia="pt-BR"/>
        </w:rPr>
      </w:pPr>
      <w:r w:rsidRPr="00777B58">
        <w:rPr>
          <w:rFonts w:ascii="Arial" w:hAnsi="Arial" w:cs="Arial"/>
          <w:noProof/>
          <w:sz w:val="24"/>
          <w:szCs w:val="24"/>
        </w:rPr>
        <w:t>Aqui</w:t>
      </w:r>
      <w:r w:rsidR="00777B58" w:rsidRPr="00777B58">
        <w:rPr>
          <w:rFonts w:ascii="Arial" w:hAnsi="Arial" w:cs="Arial"/>
          <w:noProof/>
          <w:sz w:val="24"/>
          <w:szCs w:val="24"/>
        </w:rPr>
        <w:t>,</w:t>
      </w:r>
      <w:r w:rsidRPr="00777B58">
        <w:rPr>
          <w:rFonts w:ascii="Arial" w:hAnsi="Arial" w:cs="Arial"/>
          <w:noProof/>
          <w:sz w:val="24"/>
          <w:szCs w:val="24"/>
        </w:rPr>
        <w:t xml:space="preserve"> vale a pena explicitar </w:t>
      </w:r>
      <w:r w:rsidR="00777B58" w:rsidRPr="00777B58">
        <w:rPr>
          <w:rFonts w:ascii="Arial" w:hAnsi="Arial" w:cs="Arial"/>
          <w:noProof/>
          <w:sz w:val="24"/>
          <w:szCs w:val="24"/>
        </w:rPr>
        <w:t>por que</w:t>
      </w:r>
      <w:r w:rsidR="003A1563" w:rsidRPr="00777B58">
        <w:rPr>
          <w:rFonts w:ascii="Arial" w:hAnsi="Arial" w:cs="Arial"/>
          <w:noProof/>
          <w:sz w:val="24"/>
          <w:szCs w:val="24"/>
          <w:shd w:val="clear" w:color="auto" w:fill="FFFFFF"/>
          <w:lang w:eastAsia="pt-BR"/>
        </w:rPr>
        <w:t xml:space="preserve"> o 19º BC</w:t>
      </w:r>
      <w:r w:rsidR="00777B58" w:rsidRPr="00777B58">
        <w:rPr>
          <w:rFonts w:ascii="Arial" w:hAnsi="Arial" w:cs="Arial"/>
          <w:noProof/>
          <w:sz w:val="24"/>
          <w:szCs w:val="24"/>
          <w:shd w:val="clear" w:color="auto" w:fill="FFFFFF"/>
          <w:lang w:eastAsia="pt-BR"/>
        </w:rPr>
        <w:t>, que</w:t>
      </w:r>
      <w:r w:rsidR="003A1563" w:rsidRPr="00777B58">
        <w:rPr>
          <w:rFonts w:ascii="Arial" w:hAnsi="Arial" w:cs="Arial"/>
          <w:noProof/>
          <w:sz w:val="24"/>
          <w:szCs w:val="24"/>
          <w:shd w:val="clear" w:color="auto" w:fill="FFFFFF"/>
          <w:lang w:eastAsia="pt-BR"/>
        </w:rPr>
        <w:t xml:space="preserve"> chegou ao Cabula e</w:t>
      </w:r>
      <w:r w:rsidRPr="00777B58">
        <w:rPr>
          <w:rFonts w:ascii="Arial" w:hAnsi="Arial" w:cs="Arial"/>
          <w:noProof/>
          <w:sz w:val="24"/>
          <w:szCs w:val="24"/>
          <w:shd w:val="clear" w:color="auto" w:fill="FFFFFF"/>
          <w:lang w:eastAsia="pt-BR"/>
        </w:rPr>
        <w:t xml:space="preserve">m </w:t>
      </w:r>
      <w:r w:rsidR="003A1563" w:rsidRPr="00777B58">
        <w:rPr>
          <w:rFonts w:ascii="Arial" w:hAnsi="Arial" w:cs="Arial"/>
          <w:noProof/>
          <w:sz w:val="24"/>
          <w:szCs w:val="24"/>
          <w:shd w:val="clear" w:color="auto" w:fill="FFFFFF"/>
          <w:lang w:eastAsia="pt-BR"/>
        </w:rPr>
        <w:t>1943</w:t>
      </w:r>
      <w:r w:rsidR="00777B58" w:rsidRPr="00777B58">
        <w:rPr>
          <w:rFonts w:ascii="Arial" w:hAnsi="Arial" w:cs="Arial"/>
          <w:noProof/>
          <w:sz w:val="24"/>
          <w:szCs w:val="24"/>
          <w:shd w:val="clear" w:color="auto" w:fill="FFFFFF"/>
          <w:lang w:eastAsia="pt-BR"/>
        </w:rPr>
        <w:t>, comemorou seu</w:t>
      </w:r>
      <w:r w:rsidR="003A1563" w:rsidRPr="00777B58">
        <w:rPr>
          <w:rFonts w:ascii="Arial" w:hAnsi="Arial" w:cs="Arial"/>
          <w:noProof/>
          <w:sz w:val="24"/>
          <w:szCs w:val="24"/>
          <w:shd w:val="clear" w:color="auto" w:fill="FFFFFF"/>
          <w:lang w:eastAsia="pt-BR"/>
        </w:rPr>
        <w:t xml:space="preserve"> centenário</w:t>
      </w:r>
      <w:r w:rsidR="00777B58" w:rsidRPr="00777B58">
        <w:rPr>
          <w:rFonts w:ascii="Arial" w:hAnsi="Arial" w:cs="Arial"/>
          <w:noProof/>
          <w:sz w:val="24"/>
          <w:szCs w:val="24"/>
          <w:shd w:val="clear" w:color="auto" w:fill="FFFFFF"/>
          <w:lang w:eastAsia="pt-BR"/>
        </w:rPr>
        <w:t xml:space="preserve"> em 2020.</w:t>
      </w:r>
      <w:r w:rsidR="003A1563">
        <w:rPr>
          <w:rFonts w:ascii="Arial" w:hAnsi="Arial" w:cs="Arial"/>
          <w:noProof/>
          <w:sz w:val="24"/>
          <w:szCs w:val="24"/>
          <w:shd w:val="clear" w:color="auto" w:fill="FFFFFF"/>
          <w:lang w:eastAsia="pt-BR"/>
        </w:rPr>
        <w:t xml:space="preserve">Aportamos, que a </w:t>
      </w:r>
      <w:r w:rsidR="003A1563" w:rsidRPr="008861E7">
        <w:rPr>
          <w:rFonts w:ascii="Arial" w:hAnsi="Arial" w:cs="Arial"/>
          <w:noProof/>
          <w:sz w:val="24"/>
          <w:szCs w:val="24"/>
          <w:shd w:val="clear" w:color="auto" w:fill="FFFFFF"/>
          <w:lang w:eastAsia="pt-BR"/>
        </w:rPr>
        <w:t xml:space="preserve">data oficial de criação </w:t>
      </w:r>
      <w:r w:rsidR="003A1563">
        <w:rPr>
          <w:rFonts w:ascii="Arial" w:hAnsi="Arial" w:cs="Arial"/>
          <w:noProof/>
          <w:sz w:val="24"/>
          <w:szCs w:val="24"/>
          <w:shd w:val="clear" w:color="auto" w:fill="FFFFFF"/>
          <w:lang w:eastAsia="pt-BR"/>
        </w:rPr>
        <w:t xml:space="preserve">do referido </w:t>
      </w:r>
      <w:r w:rsidR="00C90855">
        <w:rPr>
          <w:rFonts w:ascii="Arial" w:hAnsi="Arial" w:cs="Arial"/>
          <w:noProof/>
          <w:sz w:val="24"/>
          <w:szCs w:val="24"/>
          <w:shd w:val="clear" w:color="auto" w:fill="FFFFFF"/>
          <w:lang w:eastAsia="pt-BR"/>
        </w:rPr>
        <w:t>Batalhão é 16 de janeiro de 1920</w:t>
      </w:r>
      <w:r w:rsidR="00291161">
        <w:rPr>
          <w:rFonts w:ascii="Arial" w:hAnsi="Arial" w:cs="Arial"/>
          <w:noProof/>
          <w:sz w:val="24"/>
          <w:szCs w:val="24"/>
          <w:shd w:val="clear" w:color="auto" w:fill="FFFFFF"/>
          <w:lang w:eastAsia="pt-BR"/>
        </w:rPr>
        <w:t>, com instalação no Forte de São Pedro</w:t>
      </w:r>
      <w:r w:rsidR="00777B58">
        <w:rPr>
          <w:rFonts w:ascii="Arial" w:hAnsi="Arial" w:cs="Arial"/>
          <w:noProof/>
          <w:sz w:val="24"/>
          <w:szCs w:val="24"/>
          <w:shd w:val="clear" w:color="auto" w:fill="FFFFFF"/>
          <w:lang w:eastAsia="pt-BR"/>
        </w:rPr>
        <w:t>, locali</w:t>
      </w:r>
      <w:r w:rsidR="00CA7E39">
        <w:rPr>
          <w:rFonts w:ascii="Arial" w:hAnsi="Arial" w:cs="Arial"/>
          <w:noProof/>
          <w:sz w:val="24"/>
          <w:szCs w:val="24"/>
          <w:shd w:val="clear" w:color="auto" w:fill="FFFFFF"/>
          <w:lang w:eastAsia="pt-BR"/>
        </w:rPr>
        <w:t>z</w:t>
      </w:r>
      <w:r w:rsidR="00777B58">
        <w:rPr>
          <w:rFonts w:ascii="Arial" w:hAnsi="Arial" w:cs="Arial"/>
          <w:noProof/>
          <w:sz w:val="24"/>
          <w:szCs w:val="24"/>
          <w:shd w:val="clear" w:color="auto" w:fill="FFFFFF"/>
          <w:lang w:eastAsia="pt-BR"/>
        </w:rPr>
        <w:t>ado</w:t>
      </w:r>
      <w:r w:rsidR="00291161">
        <w:rPr>
          <w:rFonts w:ascii="Arial" w:hAnsi="Arial" w:cs="Arial"/>
          <w:noProof/>
          <w:sz w:val="24"/>
          <w:szCs w:val="24"/>
          <w:shd w:val="clear" w:color="auto" w:fill="FFFFFF"/>
          <w:lang w:eastAsia="pt-BR"/>
        </w:rPr>
        <w:t xml:space="preserve"> na área central da cidade. Na realidade, as pesquisas indicam que </w:t>
      </w:r>
      <w:r w:rsidR="003A1563" w:rsidRPr="008861E7">
        <w:rPr>
          <w:rFonts w:ascii="Arial" w:hAnsi="Arial" w:cs="Arial"/>
          <w:noProof/>
          <w:sz w:val="24"/>
          <w:szCs w:val="24"/>
          <w:shd w:val="clear" w:color="auto" w:fill="FFFFFF"/>
          <w:lang w:eastAsia="pt-BR"/>
        </w:rPr>
        <w:t xml:space="preserve">suas origens </w:t>
      </w:r>
      <w:r w:rsidR="00291161">
        <w:rPr>
          <w:rFonts w:ascii="Arial" w:hAnsi="Arial" w:cs="Arial"/>
          <w:noProof/>
          <w:sz w:val="24"/>
          <w:szCs w:val="24"/>
          <w:shd w:val="clear" w:color="auto" w:fill="FFFFFF"/>
          <w:lang w:eastAsia="pt-BR"/>
        </w:rPr>
        <w:t>são,</w:t>
      </w:r>
      <w:r w:rsidR="003A1563" w:rsidRPr="008861E7">
        <w:rPr>
          <w:rFonts w:ascii="Arial" w:hAnsi="Arial" w:cs="Arial"/>
          <w:noProof/>
          <w:sz w:val="24"/>
          <w:szCs w:val="24"/>
          <w:shd w:val="clear" w:color="auto" w:fill="FFFFFF"/>
          <w:lang w:eastAsia="pt-BR"/>
        </w:rPr>
        <w:t xml:space="preserve"> de fato, seculares, como consta no próprio </w:t>
      </w:r>
      <w:r w:rsidR="003A1563" w:rsidRPr="00777B58">
        <w:rPr>
          <w:rFonts w:ascii="Arial" w:hAnsi="Arial" w:cs="Arial"/>
          <w:iCs/>
          <w:noProof/>
          <w:sz w:val="24"/>
          <w:szCs w:val="24"/>
          <w:shd w:val="clear" w:color="auto" w:fill="FFFFFF"/>
          <w:lang w:eastAsia="pt-BR"/>
        </w:rPr>
        <w:t>site</w:t>
      </w:r>
      <w:r w:rsidR="003A1563" w:rsidRPr="008861E7">
        <w:rPr>
          <w:rFonts w:ascii="Arial" w:hAnsi="Arial" w:cs="Arial"/>
          <w:noProof/>
          <w:sz w:val="24"/>
          <w:szCs w:val="24"/>
          <w:shd w:val="clear" w:color="auto" w:fill="FFFFFF"/>
          <w:lang w:eastAsia="pt-BR"/>
        </w:rPr>
        <w:t xml:space="preserve"> do Batalhão</w:t>
      </w:r>
      <w:r>
        <w:rPr>
          <w:rFonts w:ascii="Arial" w:hAnsi="Arial" w:cs="Arial"/>
          <w:noProof/>
          <w:sz w:val="24"/>
          <w:szCs w:val="24"/>
          <w:shd w:val="clear" w:color="auto" w:fill="FFFFFF"/>
          <w:lang w:eastAsia="pt-BR"/>
        </w:rPr>
        <w:t>, e que suas origens, obviamente, ocorreram bem distante do Cabula</w:t>
      </w:r>
      <w:r w:rsidR="003A1563" w:rsidRPr="008861E7">
        <w:rPr>
          <w:rFonts w:ascii="Arial" w:hAnsi="Arial" w:cs="Arial"/>
          <w:noProof/>
          <w:sz w:val="24"/>
          <w:szCs w:val="24"/>
          <w:shd w:val="clear" w:color="auto" w:fill="FFFFFF"/>
          <w:lang w:eastAsia="pt-BR"/>
        </w:rPr>
        <w:t>:</w:t>
      </w:r>
    </w:p>
    <w:p w:rsidR="003A1563" w:rsidRPr="008861E7" w:rsidRDefault="003A1563" w:rsidP="003A1563">
      <w:pPr>
        <w:pStyle w:val="NormalWeb"/>
        <w:shd w:val="clear" w:color="auto" w:fill="FFFFFF"/>
        <w:spacing w:before="0" w:beforeAutospacing="0" w:after="0" w:afterAutospacing="0"/>
        <w:ind w:left="1134"/>
        <w:jc w:val="both"/>
        <w:textAlignment w:val="baseline"/>
        <w:rPr>
          <w:rFonts w:ascii="Arial" w:hAnsi="Arial" w:cs="Arial"/>
          <w:noProof/>
          <w:sz w:val="22"/>
          <w:szCs w:val="22"/>
        </w:rPr>
      </w:pPr>
      <w:r w:rsidRPr="008861E7">
        <w:rPr>
          <w:rFonts w:ascii="Arial" w:hAnsi="Arial" w:cs="Arial"/>
          <w:noProof/>
          <w:sz w:val="22"/>
          <w:szCs w:val="22"/>
        </w:rPr>
        <w:t xml:space="preserve">O 19º Batalhão de Caçadores (19º BC) – Batalhão Pirajá foi criado em 16 de janeiro de 1920. As raízes da formação da unidade confundem-se com as primeiras tropas surgidas em solo brasileiro. A história do batalhão está diretamente atrelada à constituição do Terço da Bahia, tropa criada em 1642, cuja missão era guarnecer as fortalezas que protegiam Salvador, então capital da colônia portuguesa (Brasil, s.d., </w:t>
      </w:r>
      <w:r w:rsidRPr="008861E7">
        <w:rPr>
          <w:rFonts w:ascii="Arial" w:hAnsi="Arial" w:cs="Arial"/>
          <w:i/>
          <w:noProof/>
          <w:sz w:val="22"/>
          <w:szCs w:val="22"/>
        </w:rPr>
        <w:t>apud</w:t>
      </w:r>
      <w:r w:rsidRPr="008861E7">
        <w:rPr>
          <w:rFonts w:ascii="Arial" w:hAnsi="Arial" w:cs="Arial"/>
          <w:noProof/>
          <w:sz w:val="22"/>
          <w:szCs w:val="22"/>
        </w:rPr>
        <w:t xml:space="preserve">. Fernandes </w:t>
      </w:r>
      <w:r w:rsidRPr="008861E7">
        <w:rPr>
          <w:rFonts w:ascii="Arial" w:hAnsi="Arial" w:cs="Arial"/>
          <w:i/>
          <w:noProof/>
          <w:sz w:val="22"/>
          <w:szCs w:val="22"/>
        </w:rPr>
        <w:t>et al</w:t>
      </w:r>
      <w:r w:rsidRPr="008861E7">
        <w:rPr>
          <w:rFonts w:ascii="Arial" w:hAnsi="Arial" w:cs="Arial"/>
          <w:noProof/>
          <w:sz w:val="22"/>
          <w:szCs w:val="22"/>
        </w:rPr>
        <w:t>. 2019</w:t>
      </w:r>
      <w:r w:rsidR="00777B58">
        <w:rPr>
          <w:rFonts w:ascii="Arial" w:hAnsi="Arial" w:cs="Arial"/>
          <w:noProof/>
          <w:sz w:val="22"/>
          <w:szCs w:val="22"/>
        </w:rPr>
        <w:t>a</w:t>
      </w:r>
      <w:r w:rsidRPr="008861E7">
        <w:rPr>
          <w:rFonts w:ascii="Arial" w:hAnsi="Arial" w:cs="Arial"/>
          <w:noProof/>
          <w:sz w:val="22"/>
          <w:szCs w:val="22"/>
        </w:rPr>
        <w:t>, p. 6).</w:t>
      </w:r>
    </w:p>
    <w:p w:rsidR="00543E46" w:rsidRDefault="00543E46" w:rsidP="00C90855">
      <w:pPr>
        <w:shd w:val="clear" w:color="auto" w:fill="FFFFFF"/>
        <w:spacing w:after="0" w:line="360" w:lineRule="auto"/>
        <w:ind w:firstLine="709"/>
        <w:jc w:val="both"/>
        <w:rPr>
          <w:rFonts w:ascii="Arial" w:hAnsi="Arial" w:cs="Arial"/>
          <w:noProof/>
          <w:sz w:val="24"/>
          <w:szCs w:val="24"/>
        </w:rPr>
      </w:pPr>
    </w:p>
    <w:p w:rsidR="00291161" w:rsidRDefault="00291161" w:rsidP="00C90855">
      <w:pPr>
        <w:shd w:val="clear" w:color="auto" w:fill="FFFFFF"/>
        <w:spacing w:after="0" w:line="360" w:lineRule="auto"/>
        <w:ind w:firstLine="709"/>
        <w:jc w:val="both"/>
        <w:rPr>
          <w:rFonts w:ascii="Arial" w:hAnsi="Arial" w:cs="Arial"/>
          <w:noProof/>
          <w:sz w:val="24"/>
          <w:szCs w:val="24"/>
        </w:rPr>
      </w:pPr>
      <w:r>
        <w:rPr>
          <w:rFonts w:ascii="Arial" w:hAnsi="Arial" w:cs="Arial"/>
          <w:noProof/>
          <w:sz w:val="24"/>
          <w:szCs w:val="24"/>
        </w:rPr>
        <w:lastRenderedPageBreak/>
        <w:t>Merece destacar que o grupo somente con</w:t>
      </w:r>
      <w:r w:rsidR="00777B58">
        <w:rPr>
          <w:rFonts w:ascii="Arial" w:hAnsi="Arial" w:cs="Arial"/>
          <w:noProof/>
          <w:sz w:val="24"/>
          <w:szCs w:val="24"/>
        </w:rPr>
        <w:t>s</w:t>
      </w:r>
      <w:r>
        <w:rPr>
          <w:rFonts w:ascii="Arial" w:hAnsi="Arial" w:cs="Arial"/>
          <w:noProof/>
          <w:sz w:val="24"/>
          <w:szCs w:val="24"/>
        </w:rPr>
        <w:t>eguiu produzir e vencer o tal concurso porqueseguimos sempre investigando e produzindo, cientificamente, sobre o histórico, complexo, estratégico e mutável Cabula.</w:t>
      </w:r>
    </w:p>
    <w:p w:rsidR="00E60835" w:rsidRDefault="00E60835" w:rsidP="00E60835">
      <w:pPr>
        <w:spacing w:after="0" w:line="360" w:lineRule="auto"/>
        <w:ind w:firstLine="708"/>
        <w:jc w:val="both"/>
        <w:rPr>
          <w:rFonts w:ascii="Arial" w:hAnsi="Arial" w:cs="Arial"/>
          <w:noProof/>
          <w:sz w:val="24"/>
          <w:szCs w:val="24"/>
        </w:rPr>
      </w:pPr>
    </w:p>
    <w:p w:rsidR="00103852" w:rsidRPr="00D13C35" w:rsidRDefault="00E60835" w:rsidP="00E60835">
      <w:pPr>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s>
        <w:spacing w:after="0" w:line="360" w:lineRule="auto"/>
        <w:jc w:val="both"/>
        <w:rPr>
          <w:rFonts w:ascii="Arial" w:eastAsia="Calibri" w:hAnsi="Arial" w:cs="Arial"/>
          <w:b/>
          <w:sz w:val="24"/>
          <w:szCs w:val="24"/>
        </w:rPr>
      </w:pPr>
      <w:r w:rsidRPr="00D13C35">
        <w:rPr>
          <w:rFonts w:ascii="Arial" w:eastAsia="Calibri" w:hAnsi="Arial" w:cs="Arial"/>
          <w:b/>
          <w:sz w:val="24"/>
          <w:szCs w:val="24"/>
        </w:rPr>
        <w:t>5.3 Análises e produções coletivas</w:t>
      </w:r>
      <w:r w:rsidR="00103852">
        <w:rPr>
          <w:rFonts w:ascii="Arial" w:eastAsia="Calibri" w:hAnsi="Arial" w:cs="Arial"/>
          <w:b/>
          <w:sz w:val="24"/>
          <w:szCs w:val="24"/>
        </w:rPr>
        <w:t>: ensino, pesquisa e extensão</w:t>
      </w:r>
    </w:p>
    <w:p w:rsidR="006510B4" w:rsidRDefault="00280366" w:rsidP="006510B4">
      <w:pPr>
        <w:spacing w:after="0" w:line="360" w:lineRule="auto"/>
        <w:ind w:firstLine="709"/>
        <w:jc w:val="both"/>
        <w:rPr>
          <w:rFonts w:ascii="Arial" w:hAnsi="Arial" w:cs="Arial"/>
          <w:sz w:val="24"/>
          <w:szCs w:val="24"/>
          <w:shd w:val="clear" w:color="auto" w:fill="FFFFFF"/>
        </w:rPr>
      </w:pPr>
      <w:r w:rsidRPr="000C5FD1">
        <w:rPr>
          <w:rFonts w:ascii="Arial" w:hAnsi="Arial" w:cs="Arial"/>
          <w:noProof/>
          <w:sz w:val="24"/>
          <w:szCs w:val="24"/>
        </w:rPr>
        <w:t>Outro momento de grande apoximação com o Batalhão foi no contexto da componente curricular Seminário Interdisciplinar VII</w:t>
      </w:r>
      <w:r w:rsidR="00D13C35">
        <w:rPr>
          <w:rFonts w:ascii="Arial" w:hAnsi="Arial" w:cs="Arial"/>
          <w:noProof/>
          <w:sz w:val="24"/>
          <w:szCs w:val="24"/>
        </w:rPr>
        <w:t xml:space="preserve"> (SI VII)</w:t>
      </w:r>
      <w:r w:rsidRPr="000C5FD1">
        <w:rPr>
          <w:rFonts w:ascii="Arial" w:hAnsi="Arial" w:cs="Arial"/>
          <w:noProof/>
          <w:sz w:val="24"/>
          <w:szCs w:val="24"/>
        </w:rPr>
        <w:t xml:space="preserve">, </w:t>
      </w:r>
      <w:r w:rsidR="00922C8F" w:rsidRPr="000C5FD1">
        <w:rPr>
          <w:rFonts w:ascii="Arial" w:hAnsi="Arial" w:cs="Arial"/>
          <w:noProof/>
          <w:sz w:val="24"/>
          <w:szCs w:val="24"/>
        </w:rPr>
        <w:t>do Curso de Turismo e Hotelaria da Universidade do Estado da Bahia (UNEB),</w:t>
      </w:r>
      <w:r w:rsidRPr="000C5FD1">
        <w:rPr>
          <w:rFonts w:ascii="Arial" w:hAnsi="Arial" w:cs="Arial"/>
          <w:noProof/>
          <w:sz w:val="24"/>
          <w:szCs w:val="24"/>
        </w:rPr>
        <w:t xml:space="preserve">no </w:t>
      </w:r>
      <w:r w:rsidR="00D13C35">
        <w:rPr>
          <w:rFonts w:ascii="Arial" w:hAnsi="Arial" w:cs="Arial"/>
          <w:noProof/>
          <w:sz w:val="24"/>
          <w:szCs w:val="24"/>
        </w:rPr>
        <w:t xml:space="preserve">segundo semestre de </w:t>
      </w:r>
      <w:r w:rsidRPr="000C5FD1">
        <w:rPr>
          <w:rFonts w:ascii="Arial" w:hAnsi="Arial" w:cs="Arial"/>
          <w:noProof/>
          <w:sz w:val="24"/>
          <w:szCs w:val="24"/>
        </w:rPr>
        <w:t>2024</w:t>
      </w:r>
      <w:r w:rsidR="00D13C35">
        <w:rPr>
          <w:rFonts w:ascii="Arial" w:hAnsi="Arial" w:cs="Arial"/>
          <w:noProof/>
          <w:sz w:val="24"/>
          <w:szCs w:val="24"/>
        </w:rPr>
        <w:t xml:space="preserve">, quando a Professora Rosali Fernandes, coordenou </w:t>
      </w:r>
      <w:r w:rsidR="007640CC">
        <w:rPr>
          <w:rFonts w:ascii="Arial" w:hAnsi="Arial" w:cs="Arial"/>
          <w:noProof/>
          <w:sz w:val="24"/>
          <w:szCs w:val="24"/>
        </w:rPr>
        <w:t>a referida disciplina</w:t>
      </w:r>
      <w:r w:rsidRPr="000C5FD1">
        <w:rPr>
          <w:rFonts w:ascii="Arial" w:hAnsi="Arial" w:cs="Arial"/>
          <w:noProof/>
          <w:sz w:val="24"/>
          <w:szCs w:val="24"/>
        </w:rPr>
        <w:t xml:space="preserve">. Na ocasião, o comandante </w:t>
      </w:r>
      <w:r w:rsidR="000C5FD1">
        <w:rPr>
          <w:rFonts w:ascii="Arial" w:hAnsi="Arial" w:cs="Arial"/>
          <w:noProof/>
          <w:sz w:val="24"/>
          <w:szCs w:val="24"/>
        </w:rPr>
        <w:t xml:space="preserve">do 19º BC já era o </w:t>
      </w:r>
      <w:r w:rsidR="00204E05" w:rsidRPr="000C5FD1">
        <w:rPr>
          <w:rFonts w:ascii="Arial" w:hAnsi="Arial" w:cs="Arial"/>
          <w:sz w:val="24"/>
          <w:szCs w:val="24"/>
        </w:rPr>
        <w:t xml:space="preserve">Coronel </w:t>
      </w:r>
      <w:r w:rsidR="000C5FD1" w:rsidRPr="000C5FD1">
        <w:rPr>
          <w:rFonts w:ascii="Arial" w:hAnsi="Arial" w:cs="Arial"/>
          <w:sz w:val="24"/>
          <w:szCs w:val="24"/>
        </w:rPr>
        <w:t xml:space="preserve">Leonardo </w:t>
      </w:r>
      <w:r w:rsidR="000C5FD1" w:rsidRPr="007640CC">
        <w:rPr>
          <w:rFonts w:ascii="Arial" w:hAnsi="Arial" w:cs="Arial"/>
          <w:sz w:val="24"/>
          <w:szCs w:val="24"/>
        </w:rPr>
        <w:t xml:space="preserve">José Lins </w:t>
      </w:r>
      <w:r w:rsidR="007640CC" w:rsidRPr="007640CC">
        <w:rPr>
          <w:rFonts w:ascii="Arial" w:hAnsi="Arial" w:cs="Arial"/>
          <w:sz w:val="24"/>
          <w:szCs w:val="24"/>
          <w:shd w:val="clear" w:color="auto" w:fill="FFFFFF"/>
        </w:rPr>
        <w:t>–</w:t>
      </w:r>
      <w:r w:rsidR="005D5DDC" w:rsidRPr="007640CC">
        <w:rPr>
          <w:rFonts w:ascii="Arial" w:hAnsi="Arial" w:cs="Arial"/>
          <w:sz w:val="24"/>
          <w:szCs w:val="24"/>
          <w:shd w:val="clear" w:color="auto" w:fill="FFFFFF"/>
        </w:rPr>
        <w:t>no comando entre 1/1/2023 e 30</w:t>
      </w:r>
      <w:r w:rsidR="000C5FD1" w:rsidRPr="007640CC">
        <w:rPr>
          <w:rFonts w:ascii="Arial" w:hAnsi="Arial" w:cs="Arial"/>
          <w:sz w:val="24"/>
          <w:szCs w:val="24"/>
          <w:shd w:val="clear" w:color="auto" w:fill="FFFFFF"/>
        </w:rPr>
        <w:t>/12/2025. Como de costume, fom</w:t>
      </w:r>
      <w:r w:rsidR="000C5FD1">
        <w:rPr>
          <w:rFonts w:ascii="Arial" w:hAnsi="Arial" w:cs="Arial"/>
          <w:sz w:val="24"/>
          <w:szCs w:val="24"/>
          <w:shd w:val="clear" w:color="auto" w:fill="FFFFFF"/>
        </w:rPr>
        <w:t>os muito bem recebidos e empreendemos as investigações e a visita técnica com todo o grupo envolvido na referida componente curricular, como detalharemos mais adiante.</w:t>
      </w:r>
    </w:p>
    <w:p w:rsidR="00C6479B" w:rsidRDefault="00C6479B" w:rsidP="006510B4">
      <w:pPr>
        <w:spacing w:after="0"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Mas o que é Seminário Interdisciplinar, no contexto do Curso de Turismo e Hotelaria da UNEB? É exatamente uma componente curricular que pretende articular todos os demais componentes do semestre, mobilizando docentes e discentes em torno de uma atividade transdis</w:t>
      </w:r>
      <w:r w:rsidR="00D13C35">
        <w:rPr>
          <w:rFonts w:ascii="Arial" w:hAnsi="Arial" w:cs="Arial"/>
          <w:sz w:val="24"/>
          <w:szCs w:val="24"/>
          <w:shd w:val="clear" w:color="auto" w:fill="FFFFFF"/>
        </w:rPr>
        <w:t xml:space="preserve">ciplinar, coordenada por um docente, </w:t>
      </w:r>
      <w:r>
        <w:rPr>
          <w:rFonts w:ascii="Arial" w:hAnsi="Arial" w:cs="Arial"/>
          <w:sz w:val="24"/>
          <w:szCs w:val="24"/>
          <w:shd w:val="clear" w:color="auto" w:fill="FFFFFF"/>
        </w:rPr>
        <w:t xml:space="preserve">que envolva ensino, pesquisa e extensão, abrangendo outros setores da comunidade. </w:t>
      </w:r>
      <w:r w:rsidR="007640CC">
        <w:rPr>
          <w:rFonts w:ascii="Arial" w:hAnsi="Arial" w:cs="Arial"/>
          <w:sz w:val="24"/>
          <w:szCs w:val="24"/>
          <w:shd w:val="clear" w:color="auto" w:fill="FFFFFF"/>
        </w:rPr>
        <w:t>Isto é</w:t>
      </w:r>
      <w:r>
        <w:rPr>
          <w:rFonts w:ascii="Arial" w:hAnsi="Arial" w:cs="Arial"/>
          <w:sz w:val="24"/>
          <w:szCs w:val="24"/>
          <w:shd w:val="clear" w:color="auto" w:fill="FFFFFF"/>
        </w:rPr>
        <w:t xml:space="preserve"> demonstra</w:t>
      </w:r>
      <w:r w:rsidR="007640CC">
        <w:rPr>
          <w:rFonts w:ascii="Arial" w:hAnsi="Arial" w:cs="Arial"/>
          <w:sz w:val="24"/>
          <w:szCs w:val="24"/>
          <w:shd w:val="clear" w:color="auto" w:fill="FFFFFF"/>
        </w:rPr>
        <w:t>do pel</w:t>
      </w:r>
      <w:r>
        <w:rPr>
          <w:rFonts w:ascii="Arial" w:hAnsi="Arial" w:cs="Arial"/>
          <w:sz w:val="24"/>
          <w:szCs w:val="24"/>
          <w:shd w:val="clear" w:color="auto" w:fill="FFFFFF"/>
        </w:rPr>
        <w:t>a ementa:</w:t>
      </w:r>
    </w:p>
    <w:p w:rsidR="00C6479B" w:rsidRPr="00C6479B" w:rsidRDefault="00C6479B" w:rsidP="006103C4">
      <w:pPr>
        <w:spacing w:after="0" w:line="240" w:lineRule="auto"/>
        <w:ind w:left="1134"/>
        <w:jc w:val="both"/>
        <w:rPr>
          <w:rFonts w:ascii="Arial" w:hAnsi="Arial" w:cs="Arial"/>
        </w:rPr>
      </w:pPr>
      <w:r w:rsidRPr="00FC192B">
        <w:rPr>
          <w:rFonts w:ascii="Arial" w:hAnsi="Arial" w:cs="Arial"/>
        </w:rPr>
        <w:t>Seminário Interdisciplinar - EMENTA:</w:t>
      </w:r>
      <w:r w:rsidRPr="00C6479B">
        <w:rPr>
          <w:rFonts w:ascii="Arial" w:hAnsi="Arial" w:cs="Arial"/>
          <w:noProof/>
        </w:rPr>
        <w:t xml:space="preserve">Compreende os conhecimentos a serem estudados, discutidos e avaliados, a partir de temáticas atuais que envolvem a gestão, </w:t>
      </w:r>
      <w:r w:rsidRPr="00D16F6D">
        <w:rPr>
          <w:rFonts w:ascii="Arial" w:hAnsi="Arial" w:cs="Arial"/>
          <w:noProof/>
        </w:rPr>
        <w:t>turismo e projetos, sendo desenvolvido de forma interdisciplinar, num caráter dinâmico e propositivo para o ensino, pesquisa e extensão com vistas ao papel do turismologo para o fortalecimento dos princípios democráticos e da cidadania</w:t>
      </w:r>
      <w:r w:rsidR="005B403B" w:rsidRPr="00D16F6D">
        <w:rPr>
          <w:rFonts w:ascii="Arial" w:hAnsi="Arial" w:cs="Arial"/>
          <w:noProof/>
        </w:rPr>
        <w:t xml:space="preserve"> (</w:t>
      </w:r>
      <w:r w:rsidR="00A510AD" w:rsidRPr="00D16F6D">
        <w:rPr>
          <w:rFonts w:ascii="Arial" w:hAnsi="Arial" w:cs="Arial"/>
          <w:noProof/>
        </w:rPr>
        <w:t xml:space="preserve">Bahia, </w:t>
      </w:r>
      <w:r w:rsidR="007640CC" w:rsidRPr="00D16F6D">
        <w:rPr>
          <w:rFonts w:ascii="Arial" w:hAnsi="Arial" w:cs="Arial"/>
          <w:noProof/>
        </w:rPr>
        <w:t>2012</w:t>
      </w:r>
      <w:r w:rsidR="00FC2C52" w:rsidRPr="00D16F6D">
        <w:rPr>
          <w:rFonts w:ascii="Arial" w:hAnsi="Arial" w:cs="Arial"/>
          <w:noProof/>
        </w:rPr>
        <w:t xml:space="preserve">, </w:t>
      </w:r>
      <w:r w:rsidR="007640CC" w:rsidRPr="00D16F6D">
        <w:rPr>
          <w:rFonts w:ascii="Arial" w:hAnsi="Arial" w:cs="Arial"/>
          <w:noProof/>
        </w:rPr>
        <w:t>s.p.</w:t>
      </w:r>
      <w:r w:rsidR="00FC2C52" w:rsidRPr="00D16F6D">
        <w:rPr>
          <w:rFonts w:ascii="Arial" w:hAnsi="Arial" w:cs="Arial"/>
          <w:noProof/>
        </w:rPr>
        <w:t xml:space="preserve"> )</w:t>
      </w:r>
    </w:p>
    <w:p w:rsidR="00D13C35" w:rsidRDefault="00D13C35" w:rsidP="006510B4">
      <w:pPr>
        <w:spacing w:after="0" w:line="360" w:lineRule="auto"/>
        <w:ind w:firstLine="709"/>
        <w:jc w:val="both"/>
        <w:rPr>
          <w:rFonts w:ascii="Arial" w:hAnsi="Arial" w:cs="Arial"/>
          <w:sz w:val="24"/>
          <w:szCs w:val="24"/>
          <w:shd w:val="clear" w:color="auto" w:fill="FFFFFF"/>
        </w:rPr>
      </w:pPr>
    </w:p>
    <w:p w:rsidR="00C6479B" w:rsidRDefault="00D13C35" w:rsidP="00D70E36">
      <w:pPr>
        <w:spacing w:after="0" w:line="360" w:lineRule="auto"/>
        <w:ind w:firstLine="709"/>
        <w:jc w:val="both"/>
        <w:rPr>
          <w:rFonts w:ascii="Arial" w:hAnsi="Arial" w:cs="Arial"/>
          <w:noProof/>
          <w:sz w:val="24"/>
        </w:rPr>
      </w:pPr>
      <w:r w:rsidRPr="00D13C35">
        <w:rPr>
          <w:rFonts w:ascii="Arial" w:hAnsi="Arial" w:cs="Arial"/>
          <w:sz w:val="24"/>
          <w:szCs w:val="24"/>
          <w:shd w:val="clear" w:color="auto" w:fill="FFFFFF"/>
        </w:rPr>
        <w:t>Os demais docentes envolvidos diretamente</w:t>
      </w:r>
      <w:r>
        <w:rPr>
          <w:rFonts w:ascii="Arial" w:hAnsi="Arial" w:cs="Arial"/>
          <w:sz w:val="24"/>
          <w:szCs w:val="24"/>
          <w:shd w:val="clear" w:color="auto" w:fill="FFFFFF"/>
        </w:rPr>
        <w:t xml:space="preserve"> foram</w:t>
      </w:r>
      <w:r w:rsidRPr="00D13C35">
        <w:rPr>
          <w:rFonts w:ascii="Arial" w:hAnsi="Arial" w:cs="Arial"/>
          <w:sz w:val="24"/>
          <w:szCs w:val="24"/>
          <w:shd w:val="clear" w:color="auto" w:fill="FFFFFF"/>
        </w:rPr>
        <w:t xml:space="preserve">: </w:t>
      </w:r>
      <w:r w:rsidR="00D16F6D">
        <w:rPr>
          <w:rFonts w:ascii="Arial" w:hAnsi="Arial" w:cs="Arial"/>
          <w:sz w:val="24"/>
          <w:szCs w:val="24"/>
          <w:shd w:val="clear" w:color="auto" w:fill="FFFFFF"/>
        </w:rPr>
        <w:t>Prof</w:t>
      </w:r>
      <w:r w:rsidR="00A44FA7">
        <w:rPr>
          <w:rFonts w:ascii="Arial" w:hAnsi="Arial" w:cs="Arial"/>
          <w:sz w:val="24"/>
          <w:szCs w:val="24"/>
          <w:shd w:val="clear" w:color="auto" w:fill="FFFFFF"/>
        </w:rPr>
        <w:t>essora</w:t>
      </w:r>
      <w:r w:rsidR="00D16F6D">
        <w:rPr>
          <w:rFonts w:ascii="Arial" w:hAnsi="Arial" w:cs="Arial"/>
          <w:sz w:val="24"/>
          <w:szCs w:val="24"/>
          <w:shd w:val="clear" w:color="auto" w:fill="FFFFFF"/>
        </w:rPr>
        <w:t xml:space="preserve"> </w:t>
      </w:r>
      <w:r w:rsidR="00D11482">
        <w:rPr>
          <w:rFonts w:ascii="Arial" w:hAnsi="Arial" w:cs="Arial"/>
          <w:noProof/>
          <w:sz w:val="24"/>
        </w:rPr>
        <w:t>Carmen Lima</w:t>
      </w:r>
      <w:r>
        <w:rPr>
          <w:rFonts w:ascii="Arial" w:hAnsi="Arial" w:cs="Arial"/>
          <w:noProof/>
          <w:sz w:val="24"/>
        </w:rPr>
        <w:t xml:space="preserve">, na disicplina </w:t>
      </w:r>
      <w:r w:rsidRPr="00D13C35">
        <w:rPr>
          <w:rFonts w:ascii="Arial" w:hAnsi="Arial" w:cs="Arial"/>
          <w:noProof/>
          <w:sz w:val="24"/>
        </w:rPr>
        <w:t xml:space="preserve">Projetos Turísticos e Hoteleiros; </w:t>
      </w:r>
      <w:r>
        <w:rPr>
          <w:rFonts w:ascii="Arial" w:hAnsi="Arial" w:cs="Arial"/>
          <w:noProof/>
          <w:sz w:val="24"/>
        </w:rPr>
        <w:t xml:space="preserve">e </w:t>
      </w:r>
      <w:r w:rsidR="00D16F6D">
        <w:rPr>
          <w:rFonts w:ascii="Arial" w:hAnsi="Arial" w:cs="Arial"/>
          <w:noProof/>
          <w:sz w:val="24"/>
        </w:rPr>
        <w:t>Prof</w:t>
      </w:r>
      <w:r w:rsidR="00A44FA7">
        <w:rPr>
          <w:rFonts w:ascii="Arial" w:hAnsi="Arial" w:cs="Arial"/>
          <w:noProof/>
          <w:sz w:val="24"/>
        </w:rPr>
        <w:t>essora</w:t>
      </w:r>
      <w:r w:rsidR="00D16F6D">
        <w:rPr>
          <w:rFonts w:ascii="Arial" w:hAnsi="Arial" w:cs="Arial"/>
          <w:noProof/>
          <w:sz w:val="24"/>
        </w:rPr>
        <w:t xml:space="preserve">. </w:t>
      </w:r>
      <w:r w:rsidRPr="00D13C35">
        <w:rPr>
          <w:rFonts w:ascii="Arial" w:hAnsi="Arial" w:cs="Arial"/>
          <w:noProof/>
          <w:sz w:val="24"/>
        </w:rPr>
        <w:t>Emilia Silva</w:t>
      </w:r>
      <w:r>
        <w:rPr>
          <w:rFonts w:ascii="Arial" w:hAnsi="Arial" w:cs="Arial"/>
          <w:noProof/>
          <w:sz w:val="24"/>
        </w:rPr>
        <w:t xml:space="preserve">, responsável pela disciplina </w:t>
      </w:r>
      <w:r w:rsidRPr="00D13C35">
        <w:rPr>
          <w:rFonts w:ascii="Arial" w:hAnsi="Arial" w:cs="Arial"/>
          <w:noProof/>
          <w:sz w:val="24"/>
        </w:rPr>
        <w:t>Roteiros Turísitcos</w:t>
      </w:r>
      <w:r>
        <w:rPr>
          <w:rFonts w:ascii="Arial" w:hAnsi="Arial" w:cs="Arial"/>
          <w:noProof/>
          <w:sz w:val="24"/>
        </w:rPr>
        <w:t>.</w:t>
      </w:r>
      <w:r w:rsidR="00D70E36">
        <w:rPr>
          <w:rFonts w:ascii="Arial" w:hAnsi="Arial" w:cs="Arial"/>
          <w:noProof/>
          <w:sz w:val="24"/>
        </w:rPr>
        <w:t xml:space="preserve"> Outros </w:t>
      </w:r>
      <w:r w:rsidR="00A44FA7">
        <w:rPr>
          <w:rFonts w:ascii="Arial" w:hAnsi="Arial" w:cs="Arial"/>
          <w:noProof/>
          <w:sz w:val="24"/>
        </w:rPr>
        <w:t xml:space="preserve">integrantes do Curso </w:t>
      </w:r>
      <w:r w:rsidR="00D70E36">
        <w:rPr>
          <w:rFonts w:ascii="Arial" w:hAnsi="Arial" w:cs="Arial"/>
          <w:noProof/>
          <w:sz w:val="24"/>
        </w:rPr>
        <w:t>também participaram. Foi o caso da Coordenadora do Colegiado de Turismo e Hotelaria, Prof</w:t>
      </w:r>
      <w:r w:rsidR="00A44FA7">
        <w:rPr>
          <w:rFonts w:ascii="Arial" w:hAnsi="Arial" w:cs="Arial"/>
          <w:noProof/>
          <w:sz w:val="24"/>
        </w:rPr>
        <w:t>essora</w:t>
      </w:r>
      <w:r w:rsidR="00D70E36">
        <w:rPr>
          <w:rFonts w:ascii="Arial" w:hAnsi="Arial" w:cs="Arial"/>
          <w:noProof/>
          <w:sz w:val="24"/>
        </w:rPr>
        <w:t xml:space="preserve"> Rosana</w:t>
      </w:r>
      <w:r w:rsidR="00D11482">
        <w:rPr>
          <w:rFonts w:ascii="Arial" w:hAnsi="Arial" w:cs="Arial"/>
          <w:noProof/>
          <w:sz w:val="24"/>
        </w:rPr>
        <w:t xml:space="preserve"> dos</w:t>
      </w:r>
      <w:r w:rsidR="00D70E36">
        <w:rPr>
          <w:rFonts w:ascii="Arial" w:hAnsi="Arial" w:cs="Arial"/>
          <w:noProof/>
          <w:sz w:val="24"/>
        </w:rPr>
        <w:t xml:space="preserve"> Reis; o Prof</w:t>
      </w:r>
      <w:r w:rsidR="00A44FA7">
        <w:rPr>
          <w:rFonts w:ascii="Arial" w:hAnsi="Arial" w:cs="Arial"/>
          <w:noProof/>
          <w:sz w:val="24"/>
        </w:rPr>
        <w:t xml:space="preserve">essor </w:t>
      </w:r>
      <w:r w:rsidR="00D70E36">
        <w:rPr>
          <w:rFonts w:ascii="Arial" w:hAnsi="Arial" w:cs="Arial"/>
          <w:noProof/>
          <w:sz w:val="24"/>
        </w:rPr>
        <w:t xml:space="preserve">Tadeu </w:t>
      </w:r>
      <w:r w:rsidR="00D11482">
        <w:rPr>
          <w:rFonts w:ascii="Arial" w:hAnsi="Arial" w:cs="Arial"/>
          <w:noProof/>
          <w:sz w:val="24"/>
        </w:rPr>
        <w:t>dos Santos</w:t>
      </w:r>
      <w:r w:rsidR="00D70E36">
        <w:rPr>
          <w:rFonts w:ascii="Arial" w:hAnsi="Arial" w:cs="Arial"/>
          <w:noProof/>
          <w:sz w:val="24"/>
        </w:rPr>
        <w:t xml:space="preserve"> e a secretária do Curso, Rafaela Nascimento.</w:t>
      </w:r>
    </w:p>
    <w:p w:rsidR="00C6479B" w:rsidRDefault="00D70E36" w:rsidP="000B1C05">
      <w:pPr>
        <w:shd w:val="clear" w:color="auto" w:fill="FFFFFF" w:themeFill="background1"/>
        <w:spacing w:after="0" w:line="360" w:lineRule="auto"/>
        <w:ind w:firstLine="709"/>
        <w:jc w:val="both"/>
        <w:rPr>
          <w:rFonts w:ascii="Arial" w:hAnsi="Arial" w:cs="Arial"/>
          <w:sz w:val="24"/>
          <w:szCs w:val="24"/>
        </w:rPr>
      </w:pPr>
      <w:r w:rsidRPr="00D70E36">
        <w:rPr>
          <w:rFonts w:ascii="Arial" w:hAnsi="Arial" w:cs="Arial"/>
          <w:noProof/>
          <w:sz w:val="24"/>
          <w:szCs w:val="24"/>
        </w:rPr>
        <w:t>No contexto do delineamento de SI VII</w:t>
      </w:r>
      <w:r w:rsidR="00D16F6D">
        <w:rPr>
          <w:rFonts w:ascii="Arial" w:hAnsi="Arial" w:cs="Arial"/>
          <w:noProof/>
          <w:sz w:val="24"/>
          <w:szCs w:val="24"/>
        </w:rPr>
        <w:t xml:space="preserve">, </w:t>
      </w:r>
      <w:r w:rsidRPr="00D70E36">
        <w:rPr>
          <w:rFonts w:ascii="Arial" w:hAnsi="Arial" w:cs="Arial"/>
          <w:noProof/>
          <w:sz w:val="24"/>
          <w:szCs w:val="24"/>
        </w:rPr>
        <w:t>analisa</w:t>
      </w:r>
      <w:r w:rsidR="003C1706">
        <w:rPr>
          <w:rFonts w:ascii="Arial" w:hAnsi="Arial" w:cs="Arial"/>
          <w:noProof/>
          <w:sz w:val="24"/>
          <w:szCs w:val="24"/>
        </w:rPr>
        <w:t>mos</w:t>
      </w:r>
      <w:r w:rsidRPr="00D70E36">
        <w:rPr>
          <w:rFonts w:ascii="Arial" w:hAnsi="Arial" w:cs="Arial"/>
          <w:noProof/>
          <w:sz w:val="24"/>
          <w:szCs w:val="24"/>
        </w:rPr>
        <w:t xml:space="preserve"> o </w:t>
      </w:r>
      <w:r w:rsidR="00C6479B" w:rsidRPr="00D70E36">
        <w:rPr>
          <w:rFonts w:ascii="Arial" w:hAnsi="Arial" w:cs="Arial"/>
          <w:sz w:val="24"/>
          <w:szCs w:val="24"/>
        </w:rPr>
        <w:t>19º BC</w:t>
      </w:r>
      <w:r w:rsidRPr="00D70E36">
        <w:rPr>
          <w:rFonts w:ascii="Arial" w:hAnsi="Arial" w:cs="Arial"/>
          <w:sz w:val="24"/>
          <w:szCs w:val="24"/>
        </w:rPr>
        <w:t xml:space="preserve"> como lugar turístico e como exemplo </w:t>
      </w:r>
      <w:r w:rsidR="003C1706">
        <w:rPr>
          <w:rFonts w:ascii="Arial" w:hAnsi="Arial" w:cs="Arial"/>
          <w:sz w:val="24"/>
          <w:szCs w:val="24"/>
        </w:rPr>
        <w:t xml:space="preserve">de hotelaria especial. </w:t>
      </w:r>
      <w:r>
        <w:rPr>
          <w:rFonts w:ascii="Arial" w:hAnsi="Arial" w:cs="Arial"/>
          <w:sz w:val="24"/>
          <w:szCs w:val="24"/>
        </w:rPr>
        <w:t xml:space="preserve">Além da apresentação sobre o conteúdo </w:t>
      </w:r>
      <w:r w:rsidR="00725454">
        <w:rPr>
          <w:rFonts w:ascii="Arial" w:hAnsi="Arial" w:cs="Arial"/>
          <w:sz w:val="24"/>
          <w:szCs w:val="24"/>
        </w:rPr>
        <w:t>existente,</w:t>
      </w:r>
      <w:r>
        <w:rPr>
          <w:rFonts w:ascii="Arial" w:hAnsi="Arial" w:cs="Arial"/>
          <w:sz w:val="24"/>
          <w:szCs w:val="24"/>
        </w:rPr>
        <w:t xml:space="preserve"> foram </w:t>
      </w:r>
      <w:r w:rsidR="00D16F6D">
        <w:rPr>
          <w:rFonts w:ascii="Arial" w:hAnsi="Arial" w:cs="Arial"/>
          <w:sz w:val="24"/>
          <w:szCs w:val="24"/>
        </w:rPr>
        <w:t>recomendadas</w:t>
      </w:r>
      <w:r>
        <w:rPr>
          <w:rFonts w:ascii="Arial" w:hAnsi="Arial" w:cs="Arial"/>
          <w:sz w:val="24"/>
          <w:szCs w:val="24"/>
        </w:rPr>
        <w:t xml:space="preserve"> e discutidas leituras sobre o material produzido </w:t>
      </w:r>
      <w:r w:rsidRPr="00CE6846">
        <w:rPr>
          <w:rFonts w:ascii="Arial" w:hAnsi="Arial" w:cs="Arial"/>
          <w:sz w:val="24"/>
          <w:szCs w:val="24"/>
        </w:rPr>
        <w:t xml:space="preserve">pelo </w:t>
      </w:r>
      <w:r w:rsidR="00CE6846" w:rsidRPr="00CE6846">
        <w:rPr>
          <w:rFonts w:ascii="Arial" w:hAnsi="Arial" w:cs="Arial"/>
          <w:sz w:val="24"/>
          <w:szCs w:val="24"/>
        </w:rPr>
        <w:t xml:space="preserve">Grupo Multidisciplinar de Estudo e Pesquisa: Sociedade Solidária, </w:t>
      </w:r>
      <w:r w:rsidR="00CE6846" w:rsidRPr="00CE6846">
        <w:rPr>
          <w:rFonts w:ascii="Arial" w:hAnsi="Arial" w:cs="Arial"/>
          <w:sz w:val="24"/>
          <w:szCs w:val="24"/>
        </w:rPr>
        <w:lastRenderedPageBreak/>
        <w:t>Educação, Espaço e Turismo (SSEETU), vinculado à UNEB</w:t>
      </w:r>
      <w:r>
        <w:rPr>
          <w:rFonts w:ascii="Arial" w:hAnsi="Arial" w:cs="Arial"/>
          <w:sz w:val="24"/>
          <w:szCs w:val="24"/>
        </w:rPr>
        <w:t xml:space="preserve">, que participa da produção científica sobre as questões urbanísticas do local, no âmbito do Eixo de Urbanismo </w:t>
      </w:r>
      <w:r w:rsidR="00725454">
        <w:rPr>
          <w:rFonts w:ascii="Arial" w:hAnsi="Arial" w:cs="Arial"/>
          <w:sz w:val="24"/>
          <w:szCs w:val="24"/>
        </w:rPr>
        <w:t>coordenado pelo Prof</w:t>
      </w:r>
      <w:r w:rsidR="00480016">
        <w:rPr>
          <w:rFonts w:ascii="Arial" w:hAnsi="Arial" w:cs="Arial"/>
          <w:sz w:val="24"/>
          <w:szCs w:val="24"/>
        </w:rPr>
        <w:t>essor</w:t>
      </w:r>
      <w:r w:rsidR="00725454">
        <w:rPr>
          <w:rFonts w:ascii="Arial" w:hAnsi="Arial" w:cs="Arial"/>
          <w:sz w:val="24"/>
          <w:szCs w:val="24"/>
        </w:rPr>
        <w:t xml:space="preserve"> João Pena e pela Prof</w:t>
      </w:r>
      <w:r w:rsidR="00480016">
        <w:rPr>
          <w:rFonts w:ascii="Arial" w:hAnsi="Arial" w:cs="Arial"/>
          <w:sz w:val="24"/>
          <w:szCs w:val="24"/>
        </w:rPr>
        <w:t>essora</w:t>
      </w:r>
      <w:r w:rsidR="00725454">
        <w:rPr>
          <w:rFonts w:ascii="Arial" w:hAnsi="Arial" w:cs="Arial"/>
          <w:sz w:val="24"/>
          <w:szCs w:val="24"/>
        </w:rPr>
        <w:t xml:space="preserve"> Rosali</w:t>
      </w:r>
      <w:r w:rsidR="003C1706">
        <w:rPr>
          <w:rFonts w:ascii="Arial" w:hAnsi="Arial" w:cs="Arial"/>
          <w:sz w:val="24"/>
          <w:szCs w:val="24"/>
        </w:rPr>
        <w:t xml:space="preserve"> Fernandes</w:t>
      </w:r>
      <w:r w:rsidR="00725454">
        <w:rPr>
          <w:rFonts w:ascii="Arial" w:hAnsi="Arial" w:cs="Arial"/>
          <w:sz w:val="24"/>
          <w:szCs w:val="24"/>
        </w:rPr>
        <w:t xml:space="preserve">. Vale destacar que as produções do Eixo de Urbanismo são vinculadas </w:t>
      </w:r>
      <w:r>
        <w:rPr>
          <w:rFonts w:ascii="Arial" w:hAnsi="Arial" w:cs="Arial"/>
          <w:sz w:val="24"/>
          <w:szCs w:val="24"/>
        </w:rPr>
        <w:t>ao Proj</w:t>
      </w:r>
      <w:r w:rsidR="00D11482">
        <w:rPr>
          <w:rFonts w:ascii="Arial" w:hAnsi="Arial" w:cs="Arial"/>
          <w:sz w:val="24"/>
          <w:szCs w:val="24"/>
        </w:rPr>
        <w:t>eto Turismo de Base Comunitária</w:t>
      </w:r>
      <w:r w:rsidR="00D16F6D">
        <w:rPr>
          <w:rFonts w:ascii="Arial" w:hAnsi="Arial" w:cs="Arial"/>
          <w:sz w:val="24"/>
          <w:szCs w:val="24"/>
        </w:rPr>
        <w:t xml:space="preserve"> no Cabula e entorno,</w:t>
      </w:r>
      <w:r>
        <w:rPr>
          <w:rFonts w:ascii="Arial" w:hAnsi="Arial" w:cs="Arial"/>
          <w:sz w:val="24"/>
          <w:szCs w:val="24"/>
        </w:rPr>
        <w:t xml:space="preserve"> coordenado pela </w:t>
      </w:r>
      <w:r w:rsidR="00725454">
        <w:rPr>
          <w:rFonts w:ascii="Arial" w:hAnsi="Arial" w:cs="Arial"/>
          <w:sz w:val="24"/>
          <w:szCs w:val="24"/>
        </w:rPr>
        <w:t>Prof</w:t>
      </w:r>
      <w:r w:rsidR="00480016">
        <w:rPr>
          <w:rFonts w:ascii="Arial" w:hAnsi="Arial" w:cs="Arial"/>
          <w:sz w:val="24"/>
          <w:szCs w:val="24"/>
        </w:rPr>
        <w:t>essora</w:t>
      </w:r>
      <w:r w:rsidR="00725454">
        <w:rPr>
          <w:rFonts w:ascii="Arial" w:hAnsi="Arial" w:cs="Arial"/>
          <w:sz w:val="24"/>
          <w:szCs w:val="24"/>
        </w:rPr>
        <w:t xml:space="preserve"> Francisca de Paula</w:t>
      </w:r>
      <w:r w:rsidR="00D11482">
        <w:rPr>
          <w:rFonts w:ascii="Arial" w:hAnsi="Arial" w:cs="Arial"/>
          <w:sz w:val="24"/>
          <w:szCs w:val="24"/>
        </w:rPr>
        <w:t xml:space="preserve"> Santos da Silva</w:t>
      </w:r>
      <w:r w:rsidR="00725454">
        <w:rPr>
          <w:rFonts w:ascii="Arial" w:hAnsi="Arial" w:cs="Arial"/>
          <w:sz w:val="24"/>
          <w:szCs w:val="24"/>
        </w:rPr>
        <w:t xml:space="preserve">, desde 2010. </w:t>
      </w:r>
    </w:p>
    <w:p w:rsidR="000B1C05" w:rsidRPr="000B1C05" w:rsidRDefault="000B1C05" w:rsidP="000B1C05">
      <w:pPr>
        <w:spacing w:after="0" w:line="240" w:lineRule="auto"/>
        <w:ind w:left="1134"/>
        <w:jc w:val="both"/>
        <w:rPr>
          <w:rFonts w:ascii="Arial" w:hAnsi="Arial" w:cs="Arial"/>
        </w:rPr>
      </w:pPr>
      <w:r w:rsidRPr="000B1C05">
        <w:rPr>
          <w:rFonts w:ascii="Arial" w:hAnsi="Arial" w:cs="Arial"/>
        </w:rPr>
        <w:t>O Projeto Turismo de Base Comunitária no Cabula e entorno – TBC Cabula, elaborado e executado por equipe multi e interdisciplinar, vem, desde 2010, articulando pesquisa, ensino e extensão, com objetivo de construir com as comunidades do Antigo Quilombo Cabula, que compreende 17 bairros circunvizinhos à Universidade do Estado da Bahia (UNEB), caminhos alternativos para o desenvolvimento local sustentável, a partir do turismo de base comunitária e da ecossocioeconomia, mediante metodologia participativa sustentada na pesquisa-ação, na praxiologia e em pesquisa de desenvolvimento (DBR) (</w:t>
      </w:r>
      <w:r w:rsidR="00062D88">
        <w:rPr>
          <w:rFonts w:ascii="Arial" w:hAnsi="Arial" w:cs="Arial"/>
        </w:rPr>
        <w:t>Portal TBC, s.d.</w:t>
      </w:r>
      <w:r w:rsidRPr="000B1C05">
        <w:rPr>
          <w:rFonts w:ascii="Arial" w:hAnsi="Arial" w:cs="Arial"/>
        </w:rPr>
        <w:t>).</w:t>
      </w:r>
    </w:p>
    <w:p w:rsidR="000B1C05" w:rsidRPr="000B1C05" w:rsidRDefault="000B1C05" w:rsidP="000B1C05">
      <w:pPr>
        <w:spacing w:after="0" w:line="240" w:lineRule="auto"/>
        <w:ind w:left="1134"/>
        <w:jc w:val="both"/>
        <w:rPr>
          <w:rFonts w:ascii="Arial" w:hAnsi="Arial" w:cs="Arial"/>
        </w:rPr>
      </w:pPr>
    </w:p>
    <w:p w:rsidR="006E2BAC" w:rsidRDefault="008F27DF" w:rsidP="000B1C05">
      <w:pPr>
        <w:spacing w:after="0" w:line="360" w:lineRule="auto"/>
        <w:ind w:firstLine="709"/>
        <w:jc w:val="both"/>
        <w:rPr>
          <w:rFonts w:ascii="Arial" w:eastAsia="ArialMT" w:hAnsi="Arial" w:cs="Arial"/>
          <w:sz w:val="24"/>
          <w:szCs w:val="24"/>
        </w:rPr>
      </w:pPr>
      <w:r>
        <w:rPr>
          <w:rFonts w:ascii="Arial" w:hAnsi="Arial" w:cs="Arial"/>
          <w:sz w:val="24"/>
          <w:szCs w:val="24"/>
        </w:rPr>
        <w:t>Subdividimos a turma em duas equipes de seis alunos:</w:t>
      </w:r>
      <w:r w:rsidR="000B1C05">
        <w:rPr>
          <w:rFonts w:ascii="Arial" w:hAnsi="Arial" w:cs="Arial"/>
          <w:sz w:val="24"/>
          <w:szCs w:val="24"/>
        </w:rPr>
        <w:t xml:space="preserve"> a</w:t>
      </w:r>
      <w:r w:rsidRPr="006E2BAC">
        <w:rPr>
          <w:rFonts w:ascii="Arial" w:hAnsi="Arial" w:cs="Arial"/>
          <w:sz w:val="24"/>
        </w:rPr>
        <w:t xml:space="preserve"> Prof</w:t>
      </w:r>
      <w:r w:rsidR="00480016">
        <w:rPr>
          <w:rFonts w:ascii="Arial" w:hAnsi="Arial" w:cs="Arial"/>
          <w:sz w:val="24"/>
        </w:rPr>
        <w:t xml:space="preserve">essora </w:t>
      </w:r>
      <w:r w:rsidR="002D640D" w:rsidRPr="006E2BAC">
        <w:rPr>
          <w:rFonts w:ascii="Arial" w:hAnsi="Arial" w:cs="Arial"/>
          <w:sz w:val="24"/>
        </w:rPr>
        <w:t>Emília</w:t>
      </w:r>
      <w:r w:rsidR="00480016">
        <w:rPr>
          <w:rFonts w:ascii="Arial" w:hAnsi="Arial" w:cs="Arial"/>
          <w:sz w:val="24"/>
        </w:rPr>
        <w:t xml:space="preserve"> </w:t>
      </w:r>
      <w:r w:rsidRPr="006E2BAC">
        <w:rPr>
          <w:rFonts w:ascii="Arial" w:hAnsi="Arial" w:cs="Arial"/>
          <w:sz w:val="24"/>
        </w:rPr>
        <w:t xml:space="preserve">Silva ficou responsável pela </w:t>
      </w:r>
      <w:r w:rsidR="002D640D" w:rsidRPr="006E2BAC">
        <w:rPr>
          <w:rFonts w:ascii="Arial" w:hAnsi="Arial" w:cs="Arial"/>
          <w:sz w:val="24"/>
        </w:rPr>
        <w:t xml:space="preserve">orientação </w:t>
      </w:r>
      <w:r w:rsidR="000B1C05">
        <w:rPr>
          <w:rFonts w:ascii="Arial" w:hAnsi="Arial" w:cs="Arial"/>
          <w:sz w:val="24"/>
        </w:rPr>
        <w:t>do tema</w:t>
      </w:r>
      <w:r w:rsidR="00480016">
        <w:rPr>
          <w:rFonts w:ascii="Arial" w:hAnsi="Arial" w:cs="Arial"/>
          <w:sz w:val="24"/>
        </w:rPr>
        <w:t xml:space="preserve"> </w:t>
      </w:r>
      <w:r w:rsidR="00062D88">
        <w:rPr>
          <w:rFonts w:ascii="Arial" w:hAnsi="Arial" w:cs="Arial"/>
          <w:sz w:val="24"/>
        </w:rPr>
        <w:t>“</w:t>
      </w:r>
      <w:r w:rsidR="00062D88" w:rsidRPr="006E2BAC">
        <w:rPr>
          <w:rFonts w:ascii="Arial" w:hAnsi="Arial" w:cs="Arial"/>
          <w:sz w:val="24"/>
        </w:rPr>
        <w:t xml:space="preserve">Roteiro Turístico </w:t>
      </w:r>
      <w:r w:rsidR="00062D88">
        <w:rPr>
          <w:rFonts w:ascii="Arial" w:hAnsi="Arial" w:cs="Arial"/>
          <w:sz w:val="24"/>
        </w:rPr>
        <w:t>n</w:t>
      </w:r>
      <w:r w:rsidR="00062D88" w:rsidRPr="006E2BAC">
        <w:rPr>
          <w:rFonts w:ascii="Arial" w:hAnsi="Arial" w:cs="Arial"/>
          <w:sz w:val="24"/>
        </w:rPr>
        <w:t xml:space="preserve">o </w:t>
      </w:r>
      <w:r w:rsidRPr="006E2BAC">
        <w:rPr>
          <w:rFonts w:ascii="Arial" w:hAnsi="Arial" w:cs="Arial"/>
          <w:sz w:val="24"/>
        </w:rPr>
        <w:t>19º BC: aspectos históricos e ambientais</w:t>
      </w:r>
      <w:r w:rsidR="00062D88">
        <w:rPr>
          <w:rFonts w:ascii="Arial" w:hAnsi="Arial" w:cs="Arial"/>
          <w:sz w:val="24"/>
        </w:rPr>
        <w:t>”</w:t>
      </w:r>
      <w:r w:rsidRPr="006E2BAC">
        <w:rPr>
          <w:rFonts w:ascii="Arial" w:hAnsi="Arial" w:cs="Arial"/>
          <w:sz w:val="24"/>
        </w:rPr>
        <w:t xml:space="preserve">, </w:t>
      </w:r>
      <w:r w:rsidR="002D640D" w:rsidRPr="006E2BAC">
        <w:rPr>
          <w:rFonts w:ascii="Arial" w:hAnsi="Arial" w:cs="Arial"/>
          <w:sz w:val="24"/>
        </w:rPr>
        <w:t>produzido pelos</w:t>
      </w:r>
      <w:r w:rsidR="00480016">
        <w:rPr>
          <w:rFonts w:ascii="Arial" w:hAnsi="Arial" w:cs="Arial"/>
          <w:sz w:val="24"/>
        </w:rPr>
        <w:t xml:space="preserve"> </w:t>
      </w:r>
      <w:r w:rsidR="00062D88">
        <w:rPr>
          <w:rFonts w:ascii="Arial" w:hAnsi="Arial" w:cs="Arial"/>
          <w:sz w:val="24"/>
        </w:rPr>
        <w:t>estudantes</w:t>
      </w:r>
      <w:r w:rsidR="00480016">
        <w:rPr>
          <w:rFonts w:ascii="Arial" w:hAnsi="Arial" w:cs="Arial"/>
          <w:sz w:val="24"/>
        </w:rPr>
        <w:t xml:space="preserve"> </w:t>
      </w:r>
      <w:r w:rsidR="006E2BAC" w:rsidRPr="006E2BAC">
        <w:rPr>
          <w:rFonts w:ascii="Arial" w:eastAsia="ArialMT" w:hAnsi="Arial" w:cs="Arial"/>
          <w:sz w:val="24"/>
          <w:szCs w:val="24"/>
        </w:rPr>
        <w:t>Alex Tácio Silva Luz; Ana Beatriz Sou</w:t>
      </w:r>
      <w:r w:rsidR="006E2BAC">
        <w:rPr>
          <w:rFonts w:ascii="Arial" w:eastAsia="ArialMT" w:hAnsi="Arial" w:cs="Arial"/>
          <w:sz w:val="24"/>
          <w:szCs w:val="24"/>
        </w:rPr>
        <w:t>za Figueiredo; Gustavo Ribeiro d</w:t>
      </w:r>
      <w:r w:rsidR="006E2BAC" w:rsidRPr="006E2BAC">
        <w:rPr>
          <w:rFonts w:ascii="Arial" w:eastAsia="ArialMT" w:hAnsi="Arial" w:cs="Arial"/>
          <w:sz w:val="24"/>
          <w:szCs w:val="24"/>
        </w:rPr>
        <w:t>a Si</w:t>
      </w:r>
      <w:r w:rsidR="006E2BAC">
        <w:rPr>
          <w:rFonts w:ascii="Arial" w:eastAsia="ArialMT" w:hAnsi="Arial" w:cs="Arial"/>
          <w:sz w:val="24"/>
          <w:szCs w:val="24"/>
        </w:rPr>
        <w:t>lva; Jade Araujo Lobo; Marcele da Silva e Silva; Tainara d</w:t>
      </w:r>
      <w:r w:rsidR="006E2BAC" w:rsidRPr="006E2BAC">
        <w:rPr>
          <w:rFonts w:ascii="Arial" w:eastAsia="ArialMT" w:hAnsi="Arial" w:cs="Arial"/>
          <w:sz w:val="24"/>
          <w:szCs w:val="24"/>
        </w:rPr>
        <w:t xml:space="preserve">e Jesus Santos. </w:t>
      </w:r>
      <w:r w:rsidR="0099763C">
        <w:rPr>
          <w:rFonts w:ascii="Arial" w:eastAsia="ArialMT" w:hAnsi="Arial" w:cs="Arial"/>
          <w:sz w:val="24"/>
          <w:szCs w:val="24"/>
        </w:rPr>
        <w:t>Em termos resumidos a equipe afirma que:</w:t>
      </w:r>
    </w:p>
    <w:p w:rsidR="0099763C" w:rsidRPr="0099763C" w:rsidRDefault="0099763C" w:rsidP="0099763C">
      <w:pPr>
        <w:autoSpaceDE w:val="0"/>
        <w:autoSpaceDN w:val="0"/>
        <w:adjustRightInd w:val="0"/>
        <w:spacing w:after="0" w:line="240" w:lineRule="auto"/>
        <w:ind w:left="1134"/>
        <w:jc w:val="both"/>
        <w:rPr>
          <w:rFonts w:ascii="Arial" w:hAnsi="Arial" w:cs="Arial"/>
        </w:rPr>
      </w:pPr>
      <w:r w:rsidRPr="0099763C">
        <w:rPr>
          <w:rFonts w:ascii="Arial" w:eastAsia="ArialMT" w:hAnsi="Arial" w:cs="Arial"/>
        </w:rPr>
        <w:t>Este trabalho apresenta uma análise do desenvolvimento de um roteiro turístico no 19° Batalhão de Caçadores (19° BC), localizado no bairro do Cabula, em Salvador, Bahia. A pesquisa envolveu revisão bibliográfica e visitas de campo, com aplicação de questionários para analisar o funcionamento e o potencial turístico do local.Adotando uma metodologia exploratória, o estudo visa criar um roteiro que promova a aproximação da comunidade com o espaço militar, facilitando sua integração ao turismo da cidade de Salvador e destacando seu valor histórico, cultural e ambientalna regiã</w:t>
      </w:r>
      <w:r>
        <w:rPr>
          <w:rFonts w:ascii="Arial" w:eastAsia="ArialMT" w:hAnsi="Arial" w:cs="Arial"/>
        </w:rPr>
        <w:t xml:space="preserve">o (Luz </w:t>
      </w:r>
      <w:r w:rsidRPr="0099763C">
        <w:rPr>
          <w:rFonts w:ascii="Arial" w:eastAsia="ArialMT" w:hAnsi="Arial" w:cs="Arial"/>
          <w:i/>
        </w:rPr>
        <w:t>et al.</w:t>
      </w:r>
      <w:r w:rsidR="00062D88">
        <w:rPr>
          <w:rFonts w:ascii="Arial" w:eastAsia="ArialMT" w:hAnsi="Arial" w:cs="Arial"/>
          <w:i/>
        </w:rPr>
        <w:t>,</w:t>
      </w:r>
      <w:r>
        <w:rPr>
          <w:rFonts w:ascii="Arial" w:eastAsia="ArialMT" w:hAnsi="Arial" w:cs="Arial"/>
        </w:rPr>
        <w:t xml:space="preserve"> 2024)</w:t>
      </w:r>
      <w:r w:rsidR="00062D88">
        <w:rPr>
          <w:rFonts w:ascii="Arial" w:eastAsia="ArialMT" w:hAnsi="Arial" w:cs="Arial"/>
        </w:rPr>
        <w:t>.</w:t>
      </w:r>
    </w:p>
    <w:p w:rsidR="000B1C05" w:rsidRDefault="000B1C05" w:rsidP="002C54F9">
      <w:pPr>
        <w:autoSpaceDE w:val="0"/>
        <w:autoSpaceDN w:val="0"/>
        <w:adjustRightInd w:val="0"/>
        <w:spacing w:after="0" w:line="360" w:lineRule="auto"/>
        <w:ind w:firstLine="709"/>
        <w:jc w:val="both"/>
        <w:rPr>
          <w:rFonts w:ascii="Arial" w:hAnsi="Arial" w:cs="Arial"/>
          <w:sz w:val="24"/>
        </w:rPr>
      </w:pPr>
    </w:p>
    <w:p w:rsidR="002C54F9" w:rsidRDefault="008F27DF" w:rsidP="002C54F9">
      <w:pPr>
        <w:autoSpaceDE w:val="0"/>
        <w:autoSpaceDN w:val="0"/>
        <w:adjustRightInd w:val="0"/>
        <w:spacing w:after="0" w:line="360" w:lineRule="auto"/>
        <w:ind w:firstLine="709"/>
        <w:jc w:val="both"/>
        <w:rPr>
          <w:rFonts w:ascii="Arial" w:hAnsi="Arial" w:cs="Arial"/>
          <w:sz w:val="24"/>
        </w:rPr>
      </w:pPr>
      <w:r w:rsidRPr="003C1706">
        <w:rPr>
          <w:rFonts w:ascii="Arial" w:hAnsi="Arial" w:cs="Arial"/>
          <w:sz w:val="24"/>
        </w:rPr>
        <w:t xml:space="preserve">Já a </w:t>
      </w:r>
      <w:r w:rsidR="00D11482">
        <w:rPr>
          <w:rFonts w:ascii="Arial" w:hAnsi="Arial" w:cs="Arial"/>
          <w:sz w:val="24"/>
        </w:rPr>
        <w:t>Prof</w:t>
      </w:r>
      <w:r w:rsidR="00480016">
        <w:rPr>
          <w:rFonts w:ascii="Arial" w:hAnsi="Arial" w:cs="Arial"/>
          <w:sz w:val="24"/>
        </w:rPr>
        <w:t>essora</w:t>
      </w:r>
      <w:r w:rsidR="00D11482">
        <w:rPr>
          <w:rFonts w:ascii="Arial" w:hAnsi="Arial" w:cs="Arial"/>
          <w:sz w:val="24"/>
        </w:rPr>
        <w:t xml:space="preserve"> Carmen Lima</w:t>
      </w:r>
      <w:r w:rsidR="00480016">
        <w:rPr>
          <w:rFonts w:ascii="Arial" w:hAnsi="Arial" w:cs="Arial"/>
          <w:sz w:val="24"/>
        </w:rPr>
        <w:t xml:space="preserve"> </w:t>
      </w:r>
      <w:r w:rsidR="002D640D">
        <w:rPr>
          <w:rFonts w:ascii="Arial" w:hAnsi="Arial" w:cs="Arial"/>
          <w:sz w:val="24"/>
        </w:rPr>
        <w:t xml:space="preserve">orientou </w:t>
      </w:r>
      <w:r w:rsidRPr="003C1706">
        <w:rPr>
          <w:rFonts w:ascii="Arial" w:hAnsi="Arial" w:cs="Arial"/>
          <w:sz w:val="24"/>
        </w:rPr>
        <w:t xml:space="preserve">o </w:t>
      </w:r>
      <w:r w:rsidR="003C1706" w:rsidRPr="003C1706">
        <w:rPr>
          <w:rFonts w:ascii="Arial" w:hAnsi="Arial" w:cs="Arial"/>
          <w:sz w:val="24"/>
        </w:rPr>
        <w:t>tema</w:t>
      </w:r>
      <w:r w:rsidR="00480016">
        <w:rPr>
          <w:rFonts w:ascii="Arial" w:hAnsi="Arial" w:cs="Arial"/>
          <w:sz w:val="24"/>
        </w:rPr>
        <w:t xml:space="preserve"> </w:t>
      </w:r>
      <w:r w:rsidR="00062D88">
        <w:rPr>
          <w:rFonts w:ascii="Arial" w:hAnsi="Arial" w:cs="Arial"/>
          <w:sz w:val="24"/>
        </w:rPr>
        <w:t>“P</w:t>
      </w:r>
      <w:r w:rsidR="00062D88" w:rsidRPr="003C1706">
        <w:rPr>
          <w:rFonts w:ascii="Arial" w:hAnsi="Arial" w:cs="Arial"/>
          <w:sz w:val="24"/>
        </w:rPr>
        <w:t xml:space="preserve">ossibilidades do empreendimento hoteleiro no </w:t>
      </w:r>
      <w:r w:rsidRPr="003C1706">
        <w:rPr>
          <w:rFonts w:ascii="Arial" w:hAnsi="Arial" w:cs="Arial"/>
          <w:sz w:val="24"/>
        </w:rPr>
        <w:t>19º BC</w:t>
      </w:r>
      <w:r w:rsidR="00062D88">
        <w:rPr>
          <w:rFonts w:ascii="Arial" w:hAnsi="Arial" w:cs="Arial"/>
          <w:sz w:val="24"/>
        </w:rPr>
        <w:t>”</w:t>
      </w:r>
      <w:r w:rsidR="003C1706" w:rsidRPr="003C1706">
        <w:rPr>
          <w:rFonts w:ascii="Arial" w:hAnsi="Arial" w:cs="Arial"/>
          <w:sz w:val="24"/>
        </w:rPr>
        <w:t xml:space="preserve">, de responsabilidade dos alunos: </w:t>
      </w:r>
      <w:r w:rsidR="002C54F9">
        <w:rPr>
          <w:rFonts w:ascii="Arial" w:eastAsia="ArialMT" w:hAnsi="Arial" w:cs="Arial"/>
          <w:sz w:val="24"/>
          <w:szCs w:val="24"/>
        </w:rPr>
        <w:t>Lais d</w:t>
      </w:r>
      <w:r w:rsidR="002C54F9" w:rsidRPr="002C54F9">
        <w:rPr>
          <w:rFonts w:ascii="Arial" w:eastAsia="ArialMT" w:hAnsi="Arial" w:cs="Arial"/>
          <w:sz w:val="24"/>
          <w:szCs w:val="24"/>
        </w:rPr>
        <w:t>o Amor Divino Neves</w:t>
      </w:r>
      <w:r w:rsidR="002C54F9">
        <w:rPr>
          <w:rFonts w:ascii="Arial" w:eastAsia="ArialMT" w:hAnsi="Arial" w:cs="Arial"/>
          <w:sz w:val="24"/>
          <w:szCs w:val="24"/>
        </w:rPr>
        <w:t>; Monique Caroline Braga d</w:t>
      </w:r>
      <w:r w:rsidR="002C54F9" w:rsidRPr="002C54F9">
        <w:rPr>
          <w:rFonts w:ascii="Arial" w:eastAsia="ArialMT" w:hAnsi="Arial" w:cs="Arial"/>
          <w:sz w:val="24"/>
          <w:szCs w:val="24"/>
        </w:rPr>
        <w:t>os Santos</w:t>
      </w:r>
      <w:r w:rsidR="002C54F9">
        <w:rPr>
          <w:rFonts w:ascii="Arial" w:eastAsia="ArialMT" w:hAnsi="Arial" w:cs="Arial"/>
          <w:sz w:val="24"/>
          <w:szCs w:val="24"/>
        </w:rPr>
        <w:t xml:space="preserve">; </w:t>
      </w:r>
      <w:r w:rsidR="002C54F9" w:rsidRPr="002C54F9">
        <w:rPr>
          <w:rFonts w:ascii="Arial" w:eastAsia="ArialMT" w:hAnsi="Arial" w:cs="Arial"/>
          <w:sz w:val="24"/>
          <w:szCs w:val="24"/>
        </w:rPr>
        <w:t xml:space="preserve">Nadya Maria Santana Figueiredo; Nathalia Ramos Da Silva; Roseani de Jesus dos Santos; e </w:t>
      </w:r>
      <w:r w:rsidR="002C54F9">
        <w:rPr>
          <w:rFonts w:ascii="Arial" w:eastAsia="ArialMT" w:hAnsi="Arial" w:cs="Arial"/>
          <w:sz w:val="24"/>
          <w:szCs w:val="24"/>
        </w:rPr>
        <w:t>Sicarlyn Sousa d</w:t>
      </w:r>
      <w:r w:rsidR="002C54F9" w:rsidRPr="002C54F9">
        <w:rPr>
          <w:rFonts w:ascii="Arial" w:eastAsia="ArialMT" w:hAnsi="Arial" w:cs="Arial"/>
          <w:sz w:val="24"/>
          <w:szCs w:val="24"/>
        </w:rPr>
        <w:t>os Santos</w:t>
      </w:r>
      <w:r w:rsidR="002C54F9">
        <w:rPr>
          <w:rFonts w:ascii="Arial" w:eastAsia="ArialMT" w:hAnsi="Arial" w:cs="Arial"/>
          <w:sz w:val="24"/>
          <w:szCs w:val="24"/>
        </w:rPr>
        <w:t>.</w:t>
      </w:r>
      <w:r w:rsidR="0099763C">
        <w:rPr>
          <w:rFonts w:ascii="Arial" w:hAnsi="Arial" w:cs="Arial"/>
          <w:sz w:val="24"/>
        </w:rPr>
        <w:t>No resumo do texto redigido pela equipe:</w:t>
      </w:r>
    </w:p>
    <w:p w:rsidR="004705E3" w:rsidRPr="004705E3" w:rsidRDefault="004705E3" w:rsidP="004705E3">
      <w:pPr>
        <w:autoSpaceDE w:val="0"/>
        <w:autoSpaceDN w:val="0"/>
        <w:adjustRightInd w:val="0"/>
        <w:spacing w:after="0" w:line="240" w:lineRule="auto"/>
        <w:ind w:left="1134"/>
        <w:jc w:val="both"/>
        <w:rPr>
          <w:rFonts w:ascii="Arial" w:hAnsi="Arial" w:cs="Arial"/>
          <w:sz w:val="24"/>
        </w:rPr>
      </w:pPr>
      <w:r w:rsidRPr="004705E3">
        <w:rPr>
          <w:rFonts w:ascii="Arial" w:eastAsia="ArialMT" w:hAnsi="Arial" w:cs="Arial"/>
          <w:sz w:val="24"/>
          <w:szCs w:val="24"/>
        </w:rPr>
        <w:t xml:space="preserve">Este estudo investiga as práticas de hotelaria no contexto do hotel de trânsito do 19º Batalhão de Caçadores, utilizando uma abordagem qualitativa. A pesquisa, de natureza básica, combina levantamento bibliográfico e aplicação de questionários com representantes da instituição. O objetivo é apresentar um diagnóstico do funcionamento do hotel de trânsito, analisando a importância do setor hoteleiro e as </w:t>
      </w:r>
      <w:r w:rsidRPr="004705E3">
        <w:rPr>
          <w:rFonts w:ascii="Arial" w:eastAsia="ArialMT" w:hAnsi="Arial" w:cs="Arial"/>
          <w:sz w:val="24"/>
          <w:szCs w:val="24"/>
        </w:rPr>
        <w:lastRenderedPageBreak/>
        <w:t>estratégias de aprimoramento cont</w:t>
      </w:r>
      <w:r w:rsidR="000B1C05">
        <w:rPr>
          <w:rFonts w:ascii="Arial" w:eastAsia="ArialMT" w:hAnsi="Arial" w:cs="Arial"/>
          <w:sz w:val="24"/>
          <w:szCs w:val="24"/>
        </w:rPr>
        <w:t xml:space="preserve">ínuo adotadas no âmbito militar (Neves </w:t>
      </w:r>
      <w:r w:rsidR="000B1C05" w:rsidRPr="000B1C05">
        <w:rPr>
          <w:rFonts w:ascii="Arial" w:eastAsia="ArialMT" w:hAnsi="Arial" w:cs="Arial"/>
          <w:i/>
          <w:sz w:val="24"/>
          <w:szCs w:val="24"/>
        </w:rPr>
        <w:t>et al</w:t>
      </w:r>
      <w:r w:rsidR="00062D88">
        <w:rPr>
          <w:rFonts w:ascii="Arial" w:eastAsia="ArialMT" w:hAnsi="Arial" w:cs="Arial"/>
          <w:i/>
          <w:sz w:val="24"/>
          <w:szCs w:val="24"/>
        </w:rPr>
        <w:t>.</w:t>
      </w:r>
      <w:r w:rsidR="000B1C05">
        <w:rPr>
          <w:rFonts w:ascii="Arial" w:eastAsia="ArialMT" w:hAnsi="Arial" w:cs="Arial"/>
          <w:sz w:val="24"/>
          <w:szCs w:val="24"/>
        </w:rPr>
        <w:t>, 2024).</w:t>
      </w:r>
    </w:p>
    <w:p w:rsidR="0099763C" w:rsidRDefault="0099763C" w:rsidP="002C54F9">
      <w:pPr>
        <w:autoSpaceDE w:val="0"/>
        <w:autoSpaceDN w:val="0"/>
        <w:adjustRightInd w:val="0"/>
        <w:spacing w:after="0" w:line="360" w:lineRule="auto"/>
        <w:ind w:firstLine="709"/>
        <w:jc w:val="both"/>
        <w:rPr>
          <w:rFonts w:ascii="Arial" w:hAnsi="Arial" w:cs="Arial"/>
          <w:sz w:val="24"/>
        </w:rPr>
      </w:pPr>
    </w:p>
    <w:p w:rsidR="00F91D7B" w:rsidRPr="003C1706" w:rsidRDefault="00BD3D04" w:rsidP="00F91D7B">
      <w:pPr>
        <w:pStyle w:val="Recuodecorpodetexto3"/>
        <w:spacing w:after="0" w:line="360" w:lineRule="auto"/>
        <w:ind w:left="0" w:firstLine="709"/>
        <w:jc w:val="both"/>
        <w:rPr>
          <w:rFonts w:ascii="Arial" w:hAnsi="Arial" w:cs="Arial"/>
          <w:sz w:val="24"/>
        </w:rPr>
      </w:pPr>
      <w:r>
        <w:rPr>
          <w:rFonts w:ascii="Arial" w:hAnsi="Arial" w:cs="Arial"/>
          <w:sz w:val="24"/>
        </w:rPr>
        <w:t xml:space="preserve">No contexto do componente curricular SI VII, ocorreram leituras e discussões sobre o material existente. O processo culminou com a visita técnica </w:t>
      </w:r>
      <w:r w:rsidR="007C16E2">
        <w:rPr>
          <w:rFonts w:ascii="Arial" w:hAnsi="Arial" w:cs="Arial"/>
          <w:sz w:val="24"/>
        </w:rPr>
        <w:t>realizad</w:t>
      </w:r>
      <w:r>
        <w:rPr>
          <w:rFonts w:ascii="Arial" w:hAnsi="Arial" w:cs="Arial"/>
          <w:sz w:val="24"/>
        </w:rPr>
        <w:t>a em 22/10/2024</w:t>
      </w:r>
      <w:r w:rsidR="007C16E2">
        <w:rPr>
          <w:rFonts w:ascii="Arial" w:hAnsi="Arial" w:cs="Arial"/>
          <w:sz w:val="24"/>
        </w:rPr>
        <w:t>, onde</w:t>
      </w:r>
      <w:r w:rsidR="004705E3">
        <w:rPr>
          <w:rFonts w:ascii="Arial" w:hAnsi="Arial" w:cs="Arial"/>
          <w:sz w:val="24"/>
        </w:rPr>
        <w:t xml:space="preserve"> participaram</w:t>
      </w:r>
      <w:r w:rsidR="00F91D7B">
        <w:rPr>
          <w:rFonts w:ascii="Arial" w:hAnsi="Arial" w:cs="Arial"/>
          <w:sz w:val="24"/>
        </w:rPr>
        <w:t xml:space="preserve"> docentes e discentes envolvidos n</w:t>
      </w:r>
      <w:r w:rsidR="007C16E2">
        <w:rPr>
          <w:rFonts w:ascii="Arial" w:hAnsi="Arial" w:cs="Arial"/>
          <w:sz w:val="24"/>
        </w:rPr>
        <w:t>a disciplina</w:t>
      </w:r>
      <w:r w:rsidR="00F91D7B">
        <w:rPr>
          <w:rFonts w:ascii="Arial" w:hAnsi="Arial" w:cs="Arial"/>
          <w:sz w:val="24"/>
        </w:rPr>
        <w:t xml:space="preserve">. No Batalhão assistimos a uma palestra proferida pelo comandante Coronel </w:t>
      </w:r>
      <w:r w:rsidR="00F91D7B" w:rsidRPr="00574AD6">
        <w:rPr>
          <w:rFonts w:ascii="Arial" w:hAnsi="Arial" w:cs="Arial"/>
          <w:sz w:val="24"/>
        </w:rPr>
        <w:t>Leonardo José Lins</w:t>
      </w:r>
      <w:r w:rsidR="00F91D7B">
        <w:rPr>
          <w:rFonts w:ascii="Arial" w:hAnsi="Arial" w:cs="Arial"/>
          <w:sz w:val="24"/>
        </w:rPr>
        <w:t xml:space="preserve">. O </w:t>
      </w:r>
      <w:r w:rsidR="00F91D7B" w:rsidRPr="00574AD6">
        <w:rPr>
          <w:rFonts w:ascii="Arial" w:hAnsi="Arial" w:cs="Arial"/>
          <w:sz w:val="24"/>
        </w:rPr>
        <w:t>Ten</w:t>
      </w:r>
      <w:r w:rsidR="00F91D7B">
        <w:rPr>
          <w:rFonts w:ascii="Arial" w:hAnsi="Arial" w:cs="Arial"/>
          <w:sz w:val="24"/>
        </w:rPr>
        <w:t xml:space="preserve">ente </w:t>
      </w:r>
      <w:r w:rsidR="00F91D7B" w:rsidRPr="00574AD6">
        <w:rPr>
          <w:rFonts w:ascii="Arial" w:hAnsi="Arial" w:cs="Arial"/>
          <w:sz w:val="24"/>
        </w:rPr>
        <w:t>Djalma Lopes Balthazar Filho</w:t>
      </w:r>
      <w:r w:rsidR="00F91D7B">
        <w:rPr>
          <w:rFonts w:ascii="Arial" w:hAnsi="Arial" w:cs="Arial"/>
          <w:sz w:val="24"/>
        </w:rPr>
        <w:t xml:space="preserve">, juntamente com o Sargento </w:t>
      </w:r>
      <w:r w:rsidR="00F91D7B" w:rsidRPr="00574AD6">
        <w:rPr>
          <w:rFonts w:ascii="Arial" w:hAnsi="Arial" w:cs="Arial"/>
          <w:sz w:val="24"/>
        </w:rPr>
        <w:t>Luan de Santana Mendes</w:t>
      </w:r>
      <w:r w:rsidR="00F91D7B">
        <w:rPr>
          <w:rFonts w:ascii="Arial" w:hAnsi="Arial" w:cs="Arial"/>
          <w:sz w:val="24"/>
        </w:rPr>
        <w:t xml:space="preserve"> nos guiaram pelas dependências do quartel, bem como pelo Hotel de Trânsito Pirajá e pela exuberante reserva de Mata Atlântica lá existente, até a histórica Represa do Cascão. Ambos, juntamente com os Soldados </w:t>
      </w:r>
      <w:r w:rsidR="00F91D7B" w:rsidRPr="00574AD6">
        <w:rPr>
          <w:rFonts w:ascii="Arial" w:hAnsi="Arial" w:cs="Arial"/>
          <w:sz w:val="24"/>
        </w:rPr>
        <w:t>Alisson Lopes da Silva</w:t>
      </w:r>
      <w:r w:rsidR="00F91D7B">
        <w:rPr>
          <w:rFonts w:ascii="Arial" w:hAnsi="Arial" w:cs="Arial"/>
          <w:sz w:val="24"/>
        </w:rPr>
        <w:t xml:space="preserve">, </w:t>
      </w:r>
      <w:r w:rsidR="00F91D7B" w:rsidRPr="00574AD6">
        <w:rPr>
          <w:rFonts w:ascii="Arial" w:hAnsi="Arial" w:cs="Arial"/>
          <w:sz w:val="24"/>
        </w:rPr>
        <w:t>Arthur Conceição Machado deAraújo</w:t>
      </w:r>
      <w:r w:rsidR="00F91D7B">
        <w:rPr>
          <w:rFonts w:ascii="Arial" w:hAnsi="Arial" w:cs="Arial"/>
          <w:sz w:val="24"/>
        </w:rPr>
        <w:t xml:space="preserve"> e Paulo Ricardo </w:t>
      </w:r>
      <w:r w:rsidR="0099763C">
        <w:rPr>
          <w:rFonts w:ascii="Arial" w:hAnsi="Arial" w:cs="Arial"/>
          <w:sz w:val="24"/>
        </w:rPr>
        <w:t>de Jesus da Silva,</w:t>
      </w:r>
      <w:r w:rsidR="00F91D7B">
        <w:rPr>
          <w:rFonts w:ascii="Arial" w:hAnsi="Arial" w:cs="Arial"/>
          <w:sz w:val="24"/>
        </w:rPr>
        <w:t xml:space="preserve"> responderam todas as questões, tanto sobre a parte turística como sobre as especificidades do referido Hotel.  </w:t>
      </w:r>
    </w:p>
    <w:p w:rsidR="002D7CF0" w:rsidRDefault="002D7CF0" w:rsidP="003C1706">
      <w:pPr>
        <w:pStyle w:val="Recuodecorpodetexto3"/>
        <w:spacing w:after="0" w:line="360" w:lineRule="auto"/>
        <w:ind w:left="0" w:firstLine="709"/>
        <w:jc w:val="both"/>
        <w:rPr>
          <w:rFonts w:ascii="Arial" w:hAnsi="Arial" w:cs="Arial"/>
          <w:sz w:val="24"/>
        </w:rPr>
      </w:pPr>
      <w:r>
        <w:rPr>
          <w:rFonts w:ascii="Arial" w:hAnsi="Arial" w:cs="Arial"/>
          <w:sz w:val="24"/>
        </w:rPr>
        <w:t xml:space="preserve">Ambas as equipes produziram textos e slides para apresentações orais. Os textos foram </w:t>
      </w:r>
      <w:r w:rsidR="00362F3B">
        <w:rPr>
          <w:rFonts w:ascii="Arial" w:hAnsi="Arial" w:cs="Arial"/>
          <w:sz w:val="24"/>
        </w:rPr>
        <w:t xml:space="preserve">impressos e </w:t>
      </w:r>
      <w:r>
        <w:rPr>
          <w:rFonts w:ascii="Arial" w:hAnsi="Arial" w:cs="Arial"/>
          <w:sz w:val="24"/>
        </w:rPr>
        <w:t>entregues ao Batalhão e a apresentação final aconteceu</w:t>
      </w:r>
      <w:r w:rsidR="004705E3">
        <w:rPr>
          <w:rFonts w:ascii="Arial" w:hAnsi="Arial" w:cs="Arial"/>
          <w:sz w:val="24"/>
        </w:rPr>
        <w:t xml:space="preserve"> em 19/11/2024,</w:t>
      </w:r>
      <w:r>
        <w:rPr>
          <w:rFonts w:ascii="Arial" w:hAnsi="Arial" w:cs="Arial"/>
          <w:sz w:val="24"/>
        </w:rPr>
        <w:t xml:space="preserve"> com a presença de </w:t>
      </w:r>
      <w:r w:rsidR="004705E3">
        <w:rPr>
          <w:rFonts w:ascii="Arial" w:hAnsi="Arial" w:cs="Arial"/>
          <w:sz w:val="24"/>
        </w:rPr>
        <w:t xml:space="preserve">quase </w:t>
      </w:r>
      <w:r>
        <w:rPr>
          <w:rFonts w:ascii="Arial" w:hAnsi="Arial" w:cs="Arial"/>
          <w:sz w:val="24"/>
        </w:rPr>
        <w:t>todos</w:t>
      </w:r>
      <w:r w:rsidR="004705E3">
        <w:rPr>
          <w:rFonts w:ascii="Arial" w:hAnsi="Arial" w:cs="Arial"/>
          <w:sz w:val="24"/>
        </w:rPr>
        <w:t xml:space="preserve"> os envolvidos. A </w:t>
      </w:r>
      <w:r w:rsidR="00577EA9">
        <w:rPr>
          <w:rFonts w:ascii="Arial" w:hAnsi="Arial" w:cs="Arial"/>
          <w:sz w:val="24"/>
        </w:rPr>
        <w:t xml:space="preserve">exceção </w:t>
      </w:r>
      <w:r w:rsidR="004705E3">
        <w:rPr>
          <w:rFonts w:ascii="Arial" w:hAnsi="Arial" w:cs="Arial"/>
          <w:sz w:val="24"/>
        </w:rPr>
        <w:t xml:space="preserve">ficou por conta </w:t>
      </w:r>
      <w:r w:rsidR="00577EA9">
        <w:rPr>
          <w:rFonts w:ascii="Arial" w:hAnsi="Arial" w:cs="Arial"/>
          <w:sz w:val="24"/>
        </w:rPr>
        <w:t>do pessoal do Batalhão que, embora</w:t>
      </w:r>
      <w:r>
        <w:rPr>
          <w:rFonts w:ascii="Arial" w:hAnsi="Arial" w:cs="Arial"/>
          <w:sz w:val="24"/>
        </w:rPr>
        <w:t xml:space="preserve"> tenha sido convidad</w:t>
      </w:r>
      <w:r w:rsidR="00577EA9">
        <w:rPr>
          <w:rFonts w:ascii="Arial" w:hAnsi="Arial" w:cs="Arial"/>
          <w:sz w:val="24"/>
        </w:rPr>
        <w:t>o</w:t>
      </w:r>
      <w:r>
        <w:rPr>
          <w:rFonts w:ascii="Arial" w:hAnsi="Arial" w:cs="Arial"/>
          <w:sz w:val="24"/>
        </w:rPr>
        <w:t xml:space="preserve">, </w:t>
      </w:r>
      <w:r w:rsidR="00577EA9">
        <w:rPr>
          <w:rFonts w:ascii="Arial" w:hAnsi="Arial" w:cs="Arial"/>
          <w:sz w:val="24"/>
        </w:rPr>
        <w:t xml:space="preserve">por </w:t>
      </w:r>
      <w:r>
        <w:rPr>
          <w:rFonts w:ascii="Arial" w:hAnsi="Arial" w:cs="Arial"/>
          <w:sz w:val="24"/>
        </w:rPr>
        <w:t xml:space="preserve">problemas de agenda </w:t>
      </w:r>
      <w:r w:rsidR="00577EA9">
        <w:rPr>
          <w:rFonts w:ascii="Arial" w:hAnsi="Arial" w:cs="Arial"/>
          <w:sz w:val="24"/>
        </w:rPr>
        <w:t>não</w:t>
      </w:r>
      <w:r>
        <w:rPr>
          <w:rFonts w:ascii="Arial" w:hAnsi="Arial" w:cs="Arial"/>
          <w:sz w:val="24"/>
        </w:rPr>
        <w:t xml:space="preserve"> participar</w:t>
      </w:r>
      <w:r w:rsidR="00577EA9">
        <w:rPr>
          <w:rFonts w:ascii="Arial" w:hAnsi="Arial" w:cs="Arial"/>
          <w:sz w:val="24"/>
        </w:rPr>
        <w:t>am.</w:t>
      </w:r>
    </w:p>
    <w:p w:rsidR="00B86877" w:rsidRDefault="00B86877" w:rsidP="00B86877">
      <w:pPr>
        <w:spacing w:after="0" w:line="360" w:lineRule="auto"/>
        <w:jc w:val="both"/>
        <w:rPr>
          <w:rFonts w:ascii="Arial" w:hAnsi="Arial" w:cs="Arial"/>
          <w:b/>
          <w:sz w:val="24"/>
          <w:szCs w:val="24"/>
        </w:rPr>
      </w:pPr>
    </w:p>
    <w:p w:rsidR="00B86877" w:rsidRPr="00D77D62" w:rsidRDefault="00B86877" w:rsidP="00B86877">
      <w:pPr>
        <w:spacing w:after="0" w:line="360" w:lineRule="auto"/>
        <w:jc w:val="both"/>
        <w:rPr>
          <w:rFonts w:ascii="Arial" w:hAnsi="Arial" w:cs="Arial"/>
          <w:b/>
          <w:sz w:val="24"/>
          <w:szCs w:val="24"/>
        </w:rPr>
      </w:pPr>
      <w:r w:rsidRPr="00D77D62">
        <w:rPr>
          <w:rFonts w:ascii="Arial" w:hAnsi="Arial" w:cs="Arial"/>
          <w:b/>
          <w:sz w:val="24"/>
          <w:szCs w:val="24"/>
        </w:rPr>
        <w:t>6 Conclusão</w:t>
      </w:r>
    </w:p>
    <w:p w:rsidR="00656B2D" w:rsidRPr="000100D2" w:rsidRDefault="00656B2D" w:rsidP="00656B2D">
      <w:pPr>
        <w:spacing w:after="0" w:line="360" w:lineRule="auto"/>
        <w:ind w:firstLine="709"/>
        <w:jc w:val="both"/>
        <w:rPr>
          <w:rFonts w:ascii="Arial" w:eastAsia="Times New Roman" w:hAnsi="Arial" w:cs="Arial"/>
          <w:sz w:val="24"/>
          <w:szCs w:val="24"/>
        </w:rPr>
      </w:pPr>
      <w:r w:rsidRPr="000100D2">
        <w:rPr>
          <w:rFonts w:ascii="Arial" w:eastAsia="Times New Roman" w:hAnsi="Arial" w:cs="Arial"/>
          <w:sz w:val="24"/>
          <w:szCs w:val="24"/>
        </w:rPr>
        <w:t xml:space="preserve">Pesquisar sobre </w:t>
      </w:r>
      <w:r w:rsidR="00FC192B" w:rsidRPr="000100D2">
        <w:rPr>
          <w:rFonts w:ascii="Arial" w:eastAsia="Times New Roman" w:hAnsi="Arial" w:cs="Arial"/>
          <w:sz w:val="24"/>
          <w:szCs w:val="24"/>
        </w:rPr>
        <w:t xml:space="preserve">o Miolo, </w:t>
      </w:r>
      <w:r w:rsidRPr="000100D2">
        <w:rPr>
          <w:rFonts w:ascii="Arial" w:eastAsia="Times New Roman" w:hAnsi="Arial" w:cs="Arial"/>
          <w:sz w:val="24"/>
          <w:szCs w:val="24"/>
        </w:rPr>
        <w:t>a então “nova” periferia da cidade de S</w:t>
      </w:r>
      <w:r w:rsidR="005D5DDC" w:rsidRPr="000100D2">
        <w:rPr>
          <w:rFonts w:ascii="Arial" w:eastAsia="Times New Roman" w:hAnsi="Arial" w:cs="Arial"/>
          <w:sz w:val="24"/>
          <w:szCs w:val="24"/>
        </w:rPr>
        <w:t>a</w:t>
      </w:r>
      <w:r w:rsidRPr="000100D2">
        <w:rPr>
          <w:rFonts w:ascii="Arial" w:eastAsia="Times New Roman" w:hAnsi="Arial" w:cs="Arial"/>
          <w:sz w:val="24"/>
          <w:szCs w:val="24"/>
        </w:rPr>
        <w:t>l</w:t>
      </w:r>
      <w:r w:rsidR="005D5DDC" w:rsidRPr="000100D2">
        <w:rPr>
          <w:rFonts w:ascii="Arial" w:eastAsia="Times New Roman" w:hAnsi="Arial" w:cs="Arial"/>
          <w:sz w:val="24"/>
          <w:szCs w:val="24"/>
        </w:rPr>
        <w:t>vador, nos idos da década de 1990 foi um desafio</w:t>
      </w:r>
      <w:r w:rsidRPr="000100D2">
        <w:rPr>
          <w:rFonts w:ascii="Arial" w:eastAsia="Times New Roman" w:hAnsi="Arial" w:cs="Arial"/>
          <w:sz w:val="24"/>
          <w:szCs w:val="24"/>
        </w:rPr>
        <w:t>, visto que eram exíguas as obras e Salvador não é famosa pela organização das informações nos órgãos públicos. Contudo, nada detém a curiosidade acadêmica</w:t>
      </w:r>
      <w:r w:rsidR="00FC192B" w:rsidRPr="000100D2">
        <w:rPr>
          <w:rFonts w:ascii="Arial" w:eastAsia="Times New Roman" w:hAnsi="Arial" w:cs="Arial"/>
          <w:sz w:val="24"/>
          <w:szCs w:val="24"/>
        </w:rPr>
        <w:t xml:space="preserve">, </w:t>
      </w:r>
      <w:r w:rsidR="000100D2" w:rsidRPr="000100D2">
        <w:rPr>
          <w:rFonts w:ascii="Arial" w:eastAsia="Times New Roman" w:hAnsi="Arial" w:cs="Arial"/>
          <w:sz w:val="24"/>
          <w:szCs w:val="24"/>
        </w:rPr>
        <w:t xml:space="preserve">então </w:t>
      </w:r>
      <w:r w:rsidR="00FC192B" w:rsidRPr="000100D2">
        <w:rPr>
          <w:rFonts w:ascii="Arial" w:eastAsia="Times New Roman" w:hAnsi="Arial" w:cs="Arial"/>
          <w:sz w:val="24"/>
          <w:szCs w:val="24"/>
        </w:rPr>
        <w:t xml:space="preserve">empreendemos as pesquisas em campo </w:t>
      </w:r>
      <w:r w:rsidRPr="000100D2">
        <w:rPr>
          <w:rFonts w:ascii="Arial" w:eastAsia="Times New Roman" w:hAnsi="Arial" w:cs="Arial"/>
          <w:sz w:val="24"/>
          <w:szCs w:val="24"/>
        </w:rPr>
        <w:t xml:space="preserve">e seguimos investigando. </w:t>
      </w:r>
    </w:p>
    <w:p w:rsidR="00656B2D" w:rsidRPr="000100D2" w:rsidRDefault="00656B2D" w:rsidP="00656B2D">
      <w:pPr>
        <w:spacing w:after="0" w:line="360" w:lineRule="auto"/>
        <w:ind w:firstLine="709"/>
        <w:jc w:val="both"/>
        <w:rPr>
          <w:rFonts w:ascii="Arial" w:eastAsia="Times New Roman" w:hAnsi="Arial" w:cs="Arial"/>
          <w:sz w:val="24"/>
          <w:szCs w:val="24"/>
        </w:rPr>
      </w:pPr>
      <w:r w:rsidRPr="000100D2">
        <w:rPr>
          <w:rFonts w:ascii="Arial" w:eastAsia="Times New Roman" w:hAnsi="Arial" w:cs="Arial"/>
          <w:sz w:val="24"/>
          <w:szCs w:val="24"/>
        </w:rPr>
        <w:t xml:space="preserve">Em 2010, como o início dos trabalhos do Projeto Turismo de Base </w:t>
      </w:r>
      <w:r w:rsidR="000100D2" w:rsidRPr="000100D2">
        <w:rPr>
          <w:rFonts w:ascii="Arial" w:eastAsia="Times New Roman" w:hAnsi="Arial" w:cs="Arial"/>
          <w:sz w:val="24"/>
          <w:szCs w:val="24"/>
        </w:rPr>
        <w:t>C</w:t>
      </w:r>
      <w:r w:rsidRPr="000100D2">
        <w:rPr>
          <w:rFonts w:ascii="Arial" w:eastAsia="Times New Roman" w:hAnsi="Arial" w:cs="Arial"/>
          <w:sz w:val="24"/>
          <w:szCs w:val="24"/>
        </w:rPr>
        <w:t xml:space="preserve">omunitária </w:t>
      </w:r>
      <w:r w:rsidR="000100D2" w:rsidRPr="000100D2">
        <w:rPr>
          <w:rFonts w:ascii="Arial" w:eastAsia="Times New Roman" w:hAnsi="Arial" w:cs="Arial"/>
          <w:sz w:val="24"/>
          <w:szCs w:val="24"/>
        </w:rPr>
        <w:t>n</w:t>
      </w:r>
      <w:r w:rsidRPr="000100D2">
        <w:rPr>
          <w:rFonts w:ascii="Arial" w:eastAsia="Times New Roman" w:hAnsi="Arial" w:cs="Arial"/>
          <w:sz w:val="24"/>
          <w:szCs w:val="24"/>
        </w:rPr>
        <w:t>o Cabula e entorno</w:t>
      </w:r>
      <w:r w:rsidR="000100D2" w:rsidRPr="000100D2">
        <w:rPr>
          <w:rFonts w:ascii="Arial" w:eastAsia="Times New Roman" w:hAnsi="Arial" w:cs="Arial"/>
          <w:sz w:val="24"/>
          <w:szCs w:val="24"/>
        </w:rPr>
        <w:t>, tudo</w:t>
      </w:r>
      <w:r w:rsidRPr="000100D2">
        <w:rPr>
          <w:rFonts w:ascii="Arial" w:eastAsia="Times New Roman" w:hAnsi="Arial" w:cs="Arial"/>
          <w:sz w:val="24"/>
          <w:szCs w:val="24"/>
        </w:rPr>
        <w:t xml:space="preserve"> isto mudou e muito! Além de divulgar as poucas obras já produzidas, o Projeto atraiu novos e competentes pesquisadores </w:t>
      </w:r>
      <w:r w:rsidR="000B1C05" w:rsidRPr="000100D2">
        <w:rPr>
          <w:rFonts w:ascii="Arial" w:eastAsia="Times New Roman" w:hAnsi="Arial" w:cs="Arial"/>
          <w:sz w:val="24"/>
          <w:szCs w:val="24"/>
        </w:rPr>
        <w:t xml:space="preserve">que empreenderam pesquisas em </w:t>
      </w:r>
      <w:r w:rsidRPr="000100D2">
        <w:rPr>
          <w:rFonts w:ascii="Arial" w:eastAsia="Times New Roman" w:hAnsi="Arial" w:cs="Arial"/>
          <w:sz w:val="24"/>
          <w:szCs w:val="24"/>
        </w:rPr>
        <w:t xml:space="preserve">temas diversos, no âmbito do velho Cabula e arredores! </w:t>
      </w:r>
    </w:p>
    <w:p w:rsidR="00E50BC3" w:rsidRPr="000100D2" w:rsidRDefault="000B1C05" w:rsidP="00656B2D">
      <w:pPr>
        <w:spacing w:after="0" w:line="360" w:lineRule="auto"/>
        <w:ind w:firstLine="709"/>
        <w:jc w:val="both"/>
        <w:rPr>
          <w:rFonts w:ascii="Arial" w:hAnsi="Arial" w:cs="Arial"/>
          <w:noProof/>
          <w:sz w:val="24"/>
          <w:szCs w:val="24"/>
        </w:rPr>
      </w:pPr>
      <w:r w:rsidRPr="000100D2">
        <w:rPr>
          <w:rFonts w:ascii="Arial" w:eastAsia="Times New Roman" w:hAnsi="Arial" w:cs="Arial"/>
          <w:sz w:val="24"/>
          <w:szCs w:val="24"/>
        </w:rPr>
        <w:t xml:space="preserve">Neste texto, tratamos de arregimentar várias obras e atividades </w:t>
      </w:r>
      <w:r w:rsidR="00FC192B" w:rsidRPr="000100D2">
        <w:rPr>
          <w:rFonts w:ascii="Arial" w:eastAsia="Times New Roman" w:hAnsi="Arial" w:cs="Arial"/>
          <w:sz w:val="24"/>
          <w:szCs w:val="24"/>
        </w:rPr>
        <w:t xml:space="preserve">e logramos </w:t>
      </w:r>
      <w:r w:rsidRPr="000100D2">
        <w:rPr>
          <w:rFonts w:ascii="Arial" w:eastAsia="Times New Roman" w:hAnsi="Arial" w:cs="Arial"/>
          <w:sz w:val="24"/>
          <w:szCs w:val="24"/>
        </w:rPr>
        <w:t xml:space="preserve">analisar </w:t>
      </w:r>
      <w:r w:rsidR="00E50BC3" w:rsidRPr="000100D2">
        <w:rPr>
          <w:rFonts w:ascii="Arial" w:hAnsi="Arial" w:cs="Arial"/>
          <w:noProof/>
          <w:sz w:val="24"/>
          <w:szCs w:val="24"/>
        </w:rPr>
        <w:t xml:space="preserve">as correlações entre o crescimento da cidade de Salvador e o incremento </w:t>
      </w:r>
      <w:r w:rsidR="00E50BC3" w:rsidRPr="000100D2">
        <w:rPr>
          <w:rFonts w:ascii="Arial" w:hAnsi="Arial" w:cs="Arial"/>
          <w:noProof/>
          <w:sz w:val="24"/>
          <w:szCs w:val="24"/>
        </w:rPr>
        <w:lastRenderedPageBreak/>
        <w:t xml:space="preserve">do chamado Miolo da cidade, com foco no Cabula, onde destacamos o papel fundamental </w:t>
      </w:r>
      <w:r w:rsidR="000100D2">
        <w:rPr>
          <w:rFonts w:ascii="Arial" w:hAnsi="Arial" w:cs="Arial"/>
          <w:noProof/>
          <w:sz w:val="24"/>
          <w:szCs w:val="24"/>
        </w:rPr>
        <w:t xml:space="preserve">do </w:t>
      </w:r>
      <w:r w:rsidR="00E50BC3" w:rsidRPr="000100D2">
        <w:rPr>
          <w:rFonts w:ascii="Arial" w:hAnsi="Arial" w:cs="Arial"/>
          <w:noProof/>
          <w:sz w:val="24"/>
          <w:szCs w:val="24"/>
        </w:rPr>
        <w:t xml:space="preserve">19º BC. </w:t>
      </w:r>
    </w:p>
    <w:p w:rsidR="00FC192B" w:rsidRPr="00441CFC" w:rsidRDefault="00FC192B" w:rsidP="00656B2D">
      <w:pPr>
        <w:spacing w:after="0" w:line="360" w:lineRule="auto"/>
        <w:ind w:firstLine="709"/>
        <w:jc w:val="both"/>
        <w:rPr>
          <w:rFonts w:ascii="Arial" w:hAnsi="Arial" w:cs="Arial"/>
          <w:noProof/>
          <w:sz w:val="24"/>
          <w:szCs w:val="24"/>
        </w:rPr>
      </w:pPr>
      <w:r w:rsidRPr="000100D2">
        <w:rPr>
          <w:rFonts w:ascii="Arial" w:hAnsi="Arial" w:cs="Arial"/>
          <w:noProof/>
          <w:sz w:val="24"/>
          <w:szCs w:val="24"/>
        </w:rPr>
        <w:t xml:space="preserve">Consideramos ser fundamental a continuidade de estudos e atividades que </w:t>
      </w:r>
      <w:r w:rsidRPr="00441CFC">
        <w:rPr>
          <w:rFonts w:ascii="Arial" w:hAnsi="Arial" w:cs="Arial"/>
          <w:noProof/>
          <w:sz w:val="24"/>
          <w:szCs w:val="24"/>
        </w:rPr>
        <w:t>lancem luz sobre assuntos desta monta. Afinal</w:t>
      </w:r>
      <w:r w:rsidR="00D611E7" w:rsidRPr="00441CFC">
        <w:rPr>
          <w:rFonts w:ascii="Arial" w:hAnsi="Arial" w:cs="Arial"/>
          <w:noProof/>
          <w:sz w:val="24"/>
          <w:szCs w:val="24"/>
        </w:rPr>
        <w:t>, segundo o censo 2022,</w:t>
      </w:r>
      <w:r w:rsidRPr="00441CFC">
        <w:rPr>
          <w:rFonts w:ascii="Arial" w:hAnsi="Arial" w:cs="Arial"/>
          <w:noProof/>
          <w:sz w:val="24"/>
          <w:szCs w:val="24"/>
        </w:rPr>
        <w:t xml:space="preserve"> são</w:t>
      </w:r>
      <w:r w:rsidR="00D611E7" w:rsidRPr="00441CFC">
        <w:rPr>
          <w:rFonts w:ascii="Arial" w:hAnsi="Arial" w:cs="Arial"/>
          <w:noProof/>
          <w:sz w:val="24"/>
          <w:szCs w:val="24"/>
        </w:rPr>
        <w:t xml:space="preserve"> 867.649 pessoas</w:t>
      </w:r>
      <w:r w:rsidRPr="00441CFC">
        <w:rPr>
          <w:rFonts w:ascii="Arial" w:hAnsi="Arial" w:cs="Arial"/>
          <w:noProof/>
          <w:sz w:val="24"/>
          <w:szCs w:val="24"/>
        </w:rPr>
        <w:t xml:space="preserve">, cerca de </w:t>
      </w:r>
      <w:r w:rsidR="00D611E7" w:rsidRPr="00441CFC">
        <w:rPr>
          <w:rFonts w:ascii="Arial" w:hAnsi="Arial" w:cs="Arial"/>
          <w:noProof/>
          <w:sz w:val="24"/>
          <w:szCs w:val="24"/>
        </w:rPr>
        <w:t>21.825</w:t>
      </w:r>
      <w:r w:rsidR="000100D2" w:rsidRPr="00441CFC">
        <w:rPr>
          <w:rFonts w:ascii="Arial" w:hAnsi="Arial" w:cs="Arial"/>
          <w:noProof/>
          <w:sz w:val="24"/>
          <w:szCs w:val="24"/>
        </w:rPr>
        <w:t xml:space="preserve"> pessoas</w:t>
      </w:r>
      <w:r w:rsidRPr="00441CFC">
        <w:rPr>
          <w:rFonts w:ascii="Arial" w:hAnsi="Arial" w:cs="Arial"/>
          <w:noProof/>
          <w:sz w:val="24"/>
          <w:szCs w:val="24"/>
        </w:rPr>
        <w:t xml:space="preserve"> no bairro do Cabula e </w:t>
      </w:r>
      <w:r w:rsidR="000100D2" w:rsidRPr="00441CFC">
        <w:rPr>
          <w:rFonts w:ascii="Arial" w:hAnsi="Arial" w:cs="Arial"/>
          <w:noProof/>
          <w:sz w:val="24"/>
          <w:szCs w:val="24"/>
        </w:rPr>
        <w:t>318.177 pessoas nos 17 bairros</w:t>
      </w:r>
      <w:r w:rsidRPr="00441CFC">
        <w:rPr>
          <w:rFonts w:ascii="Arial" w:hAnsi="Arial" w:cs="Arial"/>
          <w:noProof/>
          <w:sz w:val="24"/>
          <w:szCs w:val="24"/>
        </w:rPr>
        <w:t xml:space="preserve"> de atuação do TBC.</w:t>
      </w:r>
    </w:p>
    <w:p w:rsidR="00B86877" w:rsidRPr="00441CFC" w:rsidRDefault="00FC192B" w:rsidP="00FC192B">
      <w:pPr>
        <w:spacing w:after="0" w:line="360" w:lineRule="auto"/>
        <w:ind w:firstLine="709"/>
        <w:jc w:val="both"/>
        <w:rPr>
          <w:rFonts w:ascii="Arial" w:eastAsia="Times New Roman" w:hAnsi="Arial" w:cs="Arial"/>
          <w:sz w:val="24"/>
          <w:szCs w:val="24"/>
        </w:rPr>
      </w:pPr>
      <w:r w:rsidRPr="00441CFC">
        <w:rPr>
          <w:rFonts w:ascii="Arial" w:hAnsi="Arial" w:cs="Arial"/>
          <w:noProof/>
          <w:sz w:val="24"/>
          <w:szCs w:val="24"/>
        </w:rPr>
        <w:t xml:space="preserve">Ao </w:t>
      </w:r>
      <w:r w:rsidR="00F4720D" w:rsidRPr="00441CFC">
        <w:rPr>
          <w:rFonts w:ascii="Arial" w:eastAsia="Times New Roman" w:hAnsi="Arial" w:cs="Arial"/>
          <w:sz w:val="24"/>
          <w:szCs w:val="24"/>
        </w:rPr>
        <w:t>analisarmos</w:t>
      </w:r>
      <w:r w:rsidR="00B86877" w:rsidRPr="00441CFC">
        <w:rPr>
          <w:rFonts w:ascii="Arial" w:eastAsia="Times New Roman" w:hAnsi="Arial" w:cs="Arial"/>
          <w:sz w:val="24"/>
          <w:szCs w:val="24"/>
        </w:rPr>
        <w:t xml:space="preserve"> as mudanças acontecidas na configuração espacial dessa área evidencia</w:t>
      </w:r>
      <w:r w:rsidRPr="00441CFC">
        <w:rPr>
          <w:rFonts w:ascii="Arial" w:eastAsia="Times New Roman" w:hAnsi="Arial" w:cs="Arial"/>
          <w:sz w:val="24"/>
          <w:szCs w:val="24"/>
        </w:rPr>
        <w:t xml:space="preserve">mos </w:t>
      </w:r>
      <w:r w:rsidR="00B86877" w:rsidRPr="00441CFC">
        <w:rPr>
          <w:rFonts w:ascii="Arial" w:eastAsia="Times New Roman" w:hAnsi="Arial" w:cs="Arial"/>
          <w:sz w:val="24"/>
          <w:szCs w:val="24"/>
        </w:rPr>
        <w:t xml:space="preserve">o papel </w:t>
      </w:r>
      <w:r w:rsidRPr="00441CFC">
        <w:rPr>
          <w:rFonts w:ascii="Arial" w:eastAsia="Times New Roman" w:hAnsi="Arial" w:cs="Arial"/>
          <w:sz w:val="24"/>
          <w:szCs w:val="24"/>
        </w:rPr>
        <w:t>crucial do 19º Batalhão de Caçadores</w:t>
      </w:r>
      <w:r w:rsidR="000100D2" w:rsidRPr="00441CFC">
        <w:rPr>
          <w:rFonts w:ascii="Arial" w:eastAsia="Times New Roman" w:hAnsi="Arial" w:cs="Arial"/>
          <w:sz w:val="24"/>
          <w:szCs w:val="24"/>
        </w:rPr>
        <w:t>: i</w:t>
      </w:r>
      <w:r w:rsidR="0035269D" w:rsidRPr="00441CFC">
        <w:rPr>
          <w:rFonts w:ascii="Arial" w:eastAsia="Times New Roman" w:hAnsi="Arial" w:cs="Arial"/>
          <w:sz w:val="24"/>
          <w:szCs w:val="24"/>
        </w:rPr>
        <w:t xml:space="preserve">nicialmente (década de 1940) </w:t>
      </w:r>
      <w:r w:rsidR="00B86877" w:rsidRPr="00441CFC">
        <w:rPr>
          <w:rFonts w:ascii="Arial" w:eastAsia="Times New Roman" w:hAnsi="Arial" w:cs="Arial"/>
          <w:sz w:val="24"/>
          <w:szCs w:val="24"/>
        </w:rPr>
        <w:t>como elemento deflagrador</w:t>
      </w:r>
      <w:r w:rsidRPr="00441CFC">
        <w:rPr>
          <w:rFonts w:ascii="Arial" w:eastAsia="Times New Roman" w:hAnsi="Arial" w:cs="Arial"/>
          <w:sz w:val="24"/>
          <w:szCs w:val="24"/>
        </w:rPr>
        <w:t xml:space="preserve"> do processo de mudança de perfil da localidade</w:t>
      </w:r>
      <w:r w:rsidR="000100D2" w:rsidRPr="00441CFC">
        <w:rPr>
          <w:rFonts w:ascii="Arial" w:eastAsia="Times New Roman" w:hAnsi="Arial" w:cs="Arial"/>
          <w:sz w:val="24"/>
          <w:szCs w:val="24"/>
        </w:rPr>
        <w:t>; a</w:t>
      </w:r>
      <w:r w:rsidR="0035269D" w:rsidRPr="00441CFC">
        <w:rPr>
          <w:rFonts w:ascii="Arial" w:eastAsia="Times New Roman" w:hAnsi="Arial" w:cs="Arial"/>
          <w:sz w:val="24"/>
          <w:szCs w:val="24"/>
        </w:rPr>
        <w:t xml:space="preserve"> partir do final do século XX, como a ampliação do interesse da especulação imobiliária sobre a área, enquanto última </w:t>
      </w:r>
      <w:r w:rsidR="00B86877" w:rsidRPr="00441CFC">
        <w:rPr>
          <w:rFonts w:ascii="Arial" w:eastAsia="Times New Roman" w:hAnsi="Arial" w:cs="Arial"/>
          <w:sz w:val="24"/>
          <w:szCs w:val="24"/>
        </w:rPr>
        <w:t xml:space="preserve">barreira </w:t>
      </w:r>
      <w:r w:rsidRPr="00441CFC">
        <w:rPr>
          <w:rFonts w:ascii="Arial" w:eastAsia="Times New Roman" w:hAnsi="Arial" w:cs="Arial"/>
          <w:sz w:val="24"/>
          <w:szCs w:val="24"/>
        </w:rPr>
        <w:t>de conservação ambiental</w:t>
      </w:r>
      <w:r w:rsidR="0035269D" w:rsidRPr="00441CFC">
        <w:rPr>
          <w:rFonts w:ascii="Arial" w:eastAsia="Times New Roman" w:hAnsi="Arial" w:cs="Arial"/>
          <w:sz w:val="24"/>
          <w:szCs w:val="24"/>
        </w:rPr>
        <w:t>,</w:t>
      </w:r>
      <w:r w:rsidRPr="00441CFC">
        <w:rPr>
          <w:rFonts w:ascii="Arial" w:eastAsia="Times New Roman" w:hAnsi="Arial" w:cs="Arial"/>
          <w:sz w:val="24"/>
          <w:szCs w:val="24"/>
        </w:rPr>
        <w:t xml:space="preserve"> no que tange às ofensivas sobre </w:t>
      </w:r>
      <w:r w:rsidR="00B86877" w:rsidRPr="00441CFC">
        <w:rPr>
          <w:rFonts w:ascii="Arial" w:eastAsia="Times New Roman" w:hAnsi="Arial" w:cs="Arial"/>
          <w:sz w:val="24"/>
          <w:szCs w:val="24"/>
        </w:rPr>
        <w:t>cobertura vegetal nativa.</w:t>
      </w:r>
    </w:p>
    <w:p w:rsidR="0035269D" w:rsidRPr="00441CFC" w:rsidRDefault="0035269D" w:rsidP="00FC192B">
      <w:pPr>
        <w:spacing w:after="0" w:line="360" w:lineRule="auto"/>
        <w:ind w:firstLine="709"/>
        <w:jc w:val="both"/>
        <w:rPr>
          <w:rFonts w:ascii="Arial" w:eastAsia="Times New Roman" w:hAnsi="Arial" w:cs="Arial"/>
          <w:sz w:val="24"/>
          <w:szCs w:val="24"/>
        </w:rPr>
      </w:pPr>
      <w:r w:rsidRPr="00441CFC">
        <w:rPr>
          <w:rFonts w:ascii="Arial" w:eastAsia="Times New Roman" w:hAnsi="Arial" w:cs="Arial"/>
          <w:sz w:val="24"/>
          <w:szCs w:val="24"/>
        </w:rPr>
        <w:t>Salvador segue seu crescimento, perfeitamente ordenada para atender aos interesses do capital imobiliário, como costuma acontecer nas metrópoles capitalistas, principalmente em países de industrialização mai</w:t>
      </w:r>
      <w:r w:rsidR="000100D2" w:rsidRPr="00441CFC">
        <w:rPr>
          <w:rFonts w:ascii="Arial" w:eastAsia="Times New Roman" w:hAnsi="Arial" w:cs="Arial"/>
          <w:sz w:val="24"/>
          <w:szCs w:val="24"/>
        </w:rPr>
        <w:t>s</w:t>
      </w:r>
      <w:r w:rsidRPr="00441CFC">
        <w:rPr>
          <w:rFonts w:ascii="Arial" w:eastAsia="Times New Roman" w:hAnsi="Arial" w:cs="Arial"/>
          <w:sz w:val="24"/>
          <w:szCs w:val="24"/>
        </w:rPr>
        <w:t xml:space="preserve"> recente. Mas, como podemos inserir, no contexto das políticas públicas e com forte mobilização comunitária, as preocupações e as ações que incluam os grupos sociais excluídos e a conservação ambiental, principalmente na área do 19º BC?</w:t>
      </w:r>
    </w:p>
    <w:p w:rsidR="0035269D" w:rsidRPr="00F4720D" w:rsidRDefault="0035269D" w:rsidP="00FC192B">
      <w:pPr>
        <w:spacing w:after="0" w:line="360" w:lineRule="auto"/>
        <w:ind w:firstLine="709"/>
        <w:jc w:val="both"/>
        <w:rPr>
          <w:rFonts w:ascii="Arial" w:eastAsia="Times New Roman" w:hAnsi="Arial" w:cs="Arial"/>
          <w:sz w:val="24"/>
          <w:szCs w:val="24"/>
        </w:rPr>
      </w:pPr>
      <w:r w:rsidRPr="00F4720D">
        <w:rPr>
          <w:rFonts w:ascii="Arial" w:eastAsia="Times New Roman" w:hAnsi="Arial" w:cs="Arial"/>
          <w:sz w:val="24"/>
          <w:szCs w:val="24"/>
        </w:rPr>
        <w:t>Apostamos no aprofundamento do conhecimento e na</w:t>
      </w:r>
      <w:r w:rsidR="000100D2" w:rsidRPr="00F4720D">
        <w:rPr>
          <w:rFonts w:ascii="Arial" w:eastAsia="Times New Roman" w:hAnsi="Arial" w:cs="Arial"/>
          <w:sz w:val="24"/>
          <w:szCs w:val="24"/>
        </w:rPr>
        <w:t xml:space="preserve">s </w:t>
      </w:r>
      <w:r w:rsidRPr="00F4720D">
        <w:rPr>
          <w:rFonts w:ascii="Arial" w:eastAsia="Times New Roman" w:hAnsi="Arial" w:cs="Arial"/>
          <w:sz w:val="24"/>
          <w:szCs w:val="24"/>
        </w:rPr>
        <w:t xml:space="preserve">ações do </w:t>
      </w:r>
      <w:r w:rsidR="000100D2" w:rsidRPr="00F4720D">
        <w:rPr>
          <w:rFonts w:ascii="Arial" w:eastAsia="Times New Roman" w:hAnsi="Arial" w:cs="Arial"/>
          <w:sz w:val="24"/>
          <w:szCs w:val="24"/>
        </w:rPr>
        <w:t>turismo de base comunitária</w:t>
      </w:r>
      <w:r w:rsidRPr="00F4720D">
        <w:rPr>
          <w:rFonts w:ascii="Arial" w:eastAsia="Times New Roman" w:hAnsi="Arial" w:cs="Arial"/>
          <w:sz w:val="24"/>
          <w:szCs w:val="24"/>
        </w:rPr>
        <w:t>! Afinal quanto mais próximos e bem arregimentados de saberes, mais fortes seremos</w:t>
      </w:r>
      <w:r w:rsidR="000100D2" w:rsidRPr="00F4720D">
        <w:rPr>
          <w:rFonts w:ascii="Arial" w:eastAsia="Times New Roman" w:hAnsi="Arial" w:cs="Arial"/>
          <w:sz w:val="24"/>
          <w:szCs w:val="24"/>
        </w:rPr>
        <w:t xml:space="preserve">, por exemplo, </w:t>
      </w:r>
      <w:r w:rsidRPr="00F4720D">
        <w:rPr>
          <w:rFonts w:ascii="Arial" w:eastAsia="Times New Roman" w:hAnsi="Arial" w:cs="Arial"/>
          <w:sz w:val="24"/>
          <w:szCs w:val="24"/>
        </w:rPr>
        <w:t>nas discussões em andamento no contexto d</w:t>
      </w:r>
      <w:r w:rsidR="000100D2" w:rsidRPr="00F4720D">
        <w:rPr>
          <w:rFonts w:ascii="Arial" w:eastAsia="Times New Roman" w:hAnsi="Arial" w:cs="Arial"/>
          <w:sz w:val="24"/>
          <w:szCs w:val="24"/>
        </w:rPr>
        <w:t>a revisão do</w:t>
      </w:r>
      <w:r w:rsidRPr="00F4720D">
        <w:rPr>
          <w:rFonts w:ascii="Arial" w:eastAsia="Times New Roman" w:hAnsi="Arial" w:cs="Arial"/>
          <w:sz w:val="24"/>
          <w:szCs w:val="24"/>
        </w:rPr>
        <w:t xml:space="preserve"> Plano Diretor de Desenvolvimento Urbano (PDDU) </w:t>
      </w:r>
      <w:r w:rsidR="000100D2" w:rsidRPr="00F4720D">
        <w:rPr>
          <w:rFonts w:ascii="Arial" w:eastAsia="Times New Roman" w:hAnsi="Arial" w:cs="Arial"/>
          <w:sz w:val="24"/>
          <w:szCs w:val="24"/>
        </w:rPr>
        <w:t>de Salvador</w:t>
      </w:r>
      <w:r w:rsidRPr="00F4720D">
        <w:rPr>
          <w:rFonts w:ascii="Arial" w:eastAsia="Times New Roman" w:hAnsi="Arial" w:cs="Arial"/>
          <w:sz w:val="24"/>
          <w:szCs w:val="24"/>
        </w:rPr>
        <w:t>.</w:t>
      </w:r>
    </w:p>
    <w:p w:rsidR="002847BF" w:rsidRPr="00F4720D" w:rsidRDefault="0035269D" w:rsidP="00441CFC">
      <w:pPr>
        <w:spacing w:after="0" w:line="360" w:lineRule="auto"/>
        <w:ind w:firstLine="709"/>
        <w:jc w:val="both"/>
        <w:rPr>
          <w:rFonts w:ascii="Arial" w:hAnsi="Arial" w:cs="Arial"/>
          <w:sz w:val="24"/>
          <w:szCs w:val="24"/>
        </w:rPr>
      </w:pPr>
      <w:r w:rsidRPr="00F4720D">
        <w:rPr>
          <w:rFonts w:ascii="Arial" w:eastAsia="Times New Roman" w:hAnsi="Arial" w:cs="Arial"/>
          <w:sz w:val="24"/>
          <w:szCs w:val="24"/>
        </w:rPr>
        <w:t>Precisamos inserir e lutar por pautas que, de fato, fomentem o desenvolvimento da cidade, ou seja, que melhorem os Índices de Desenvolvimento Humano (IDH) e</w:t>
      </w:r>
      <w:r w:rsidR="002847BF" w:rsidRPr="00F4720D">
        <w:rPr>
          <w:rFonts w:ascii="Arial" w:eastAsia="Times New Roman" w:hAnsi="Arial" w:cs="Arial"/>
          <w:sz w:val="24"/>
          <w:szCs w:val="24"/>
        </w:rPr>
        <w:t xml:space="preserve"> não só os números econômicos e que tenham em foco as questões ambientais.</w:t>
      </w:r>
      <w:r w:rsidR="002847BF" w:rsidRPr="00F4720D">
        <w:rPr>
          <w:rFonts w:ascii="Arial" w:hAnsi="Arial" w:cs="Arial"/>
          <w:sz w:val="24"/>
          <w:szCs w:val="24"/>
        </w:rPr>
        <w:t xml:space="preserve">Estamos seguros </w:t>
      </w:r>
      <w:r w:rsidR="00441CFC" w:rsidRPr="00F4720D">
        <w:rPr>
          <w:rFonts w:ascii="Arial" w:hAnsi="Arial" w:cs="Arial"/>
          <w:sz w:val="24"/>
          <w:szCs w:val="24"/>
        </w:rPr>
        <w:t>d</w:t>
      </w:r>
      <w:r w:rsidR="002847BF" w:rsidRPr="00F4720D">
        <w:rPr>
          <w:rFonts w:ascii="Arial" w:hAnsi="Arial" w:cs="Arial"/>
          <w:sz w:val="24"/>
          <w:szCs w:val="24"/>
        </w:rPr>
        <w:t xml:space="preserve">e que, por exemplo, quanto mais envolvimento com a comunidade e com as instituições do entorno, maior </w:t>
      </w:r>
      <w:r w:rsidR="00441CFC" w:rsidRPr="00F4720D">
        <w:rPr>
          <w:rFonts w:ascii="Arial" w:hAnsi="Arial" w:cs="Arial"/>
          <w:sz w:val="24"/>
          <w:szCs w:val="24"/>
        </w:rPr>
        <w:t xml:space="preserve">é </w:t>
      </w:r>
      <w:r w:rsidR="002847BF" w:rsidRPr="00F4720D">
        <w:rPr>
          <w:rFonts w:ascii="Arial" w:hAnsi="Arial" w:cs="Arial"/>
          <w:sz w:val="24"/>
          <w:szCs w:val="24"/>
        </w:rPr>
        <w:t>a garantia de que juntos possamos evitar a perda do 19º BC para a forte especulação imobiliária que se impõe.</w:t>
      </w:r>
    </w:p>
    <w:p w:rsidR="005D5DDC" w:rsidRDefault="0035269D" w:rsidP="00BA463B">
      <w:pPr>
        <w:spacing w:after="0" w:line="360" w:lineRule="auto"/>
        <w:ind w:firstLine="709"/>
        <w:jc w:val="both"/>
        <w:rPr>
          <w:rFonts w:ascii="Times New Roman" w:eastAsia="Times New Roman" w:hAnsi="Times New Roman" w:cs="Times New Roman"/>
          <w:color w:val="FF0000"/>
          <w:sz w:val="24"/>
          <w:szCs w:val="24"/>
        </w:rPr>
      </w:pPr>
      <w:r w:rsidRPr="00F4720D">
        <w:rPr>
          <w:rFonts w:ascii="Arial" w:eastAsia="Times New Roman" w:hAnsi="Arial" w:cs="Arial"/>
          <w:sz w:val="24"/>
          <w:szCs w:val="24"/>
        </w:rPr>
        <w:t>Somente coletivamente</w:t>
      </w:r>
      <w:r w:rsidR="00374851" w:rsidRPr="00F4720D">
        <w:rPr>
          <w:rFonts w:ascii="Arial" w:eastAsia="Times New Roman" w:hAnsi="Arial" w:cs="Arial"/>
          <w:sz w:val="24"/>
          <w:szCs w:val="24"/>
        </w:rPr>
        <w:t xml:space="preserve">, ou seja, </w:t>
      </w:r>
      <w:r w:rsidR="00441CFC" w:rsidRPr="00F4720D">
        <w:rPr>
          <w:rFonts w:ascii="Arial" w:eastAsia="Times New Roman" w:hAnsi="Arial" w:cs="Arial"/>
          <w:sz w:val="24"/>
          <w:szCs w:val="24"/>
        </w:rPr>
        <w:t xml:space="preserve">com a articulação de </w:t>
      </w:r>
      <w:r w:rsidR="00374851" w:rsidRPr="00F4720D">
        <w:rPr>
          <w:rFonts w:ascii="Arial" w:eastAsia="Times New Roman" w:hAnsi="Arial" w:cs="Arial"/>
          <w:sz w:val="24"/>
          <w:szCs w:val="24"/>
        </w:rPr>
        <w:t xml:space="preserve">comunidades diversas, instituições variadas, estudiosos e </w:t>
      </w:r>
      <w:r w:rsidR="002847BF" w:rsidRPr="00F4720D">
        <w:rPr>
          <w:rFonts w:ascii="Arial" w:eastAsia="Times New Roman" w:hAnsi="Arial" w:cs="Arial"/>
          <w:sz w:val="24"/>
          <w:szCs w:val="24"/>
        </w:rPr>
        <w:t xml:space="preserve">nos envolvendo diretamente com as </w:t>
      </w:r>
      <w:r w:rsidR="00374851" w:rsidRPr="00F4720D">
        <w:rPr>
          <w:rFonts w:ascii="Arial" w:eastAsia="Times New Roman" w:hAnsi="Arial" w:cs="Arial"/>
          <w:sz w:val="24"/>
          <w:szCs w:val="24"/>
        </w:rPr>
        <w:t>políticas públicas, conseguiremos</w:t>
      </w:r>
      <w:r w:rsidR="00441CFC" w:rsidRPr="00F4720D">
        <w:rPr>
          <w:rFonts w:ascii="Arial" w:eastAsia="Times New Roman" w:hAnsi="Arial" w:cs="Arial"/>
          <w:sz w:val="24"/>
          <w:szCs w:val="24"/>
        </w:rPr>
        <w:t xml:space="preserve"> construir</w:t>
      </w:r>
      <w:r w:rsidR="00374851" w:rsidRPr="00F4720D">
        <w:rPr>
          <w:rFonts w:ascii="Arial" w:eastAsia="Times New Roman" w:hAnsi="Arial" w:cs="Arial"/>
          <w:sz w:val="24"/>
          <w:szCs w:val="24"/>
        </w:rPr>
        <w:t xml:space="preserve"> uma Salvador mais equitativa </w:t>
      </w:r>
      <w:r w:rsidR="002847BF" w:rsidRPr="00F4720D">
        <w:rPr>
          <w:rFonts w:ascii="Arial" w:eastAsia="Times New Roman" w:hAnsi="Arial" w:cs="Arial"/>
          <w:sz w:val="24"/>
          <w:szCs w:val="24"/>
        </w:rPr>
        <w:t xml:space="preserve">e </w:t>
      </w:r>
      <w:r w:rsidR="00441CFC" w:rsidRPr="00F4720D">
        <w:rPr>
          <w:rFonts w:ascii="Arial" w:eastAsia="Times New Roman" w:hAnsi="Arial" w:cs="Arial"/>
          <w:sz w:val="24"/>
          <w:szCs w:val="24"/>
        </w:rPr>
        <w:t>comprometida</w:t>
      </w:r>
      <w:r w:rsidR="002847BF" w:rsidRPr="00F4720D">
        <w:rPr>
          <w:rFonts w:ascii="Arial" w:eastAsia="Times New Roman" w:hAnsi="Arial" w:cs="Arial"/>
          <w:sz w:val="24"/>
          <w:szCs w:val="24"/>
        </w:rPr>
        <w:t xml:space="preserve"> com as questões ambientais </w:t>
      </w:r>
      <w:r w:rsidR="00374851" w:rsidRPr="00F4720D">
        <w:rPr>
          <w:rFonts w:ascii="Arial" w:eastAsia="Times New Roman" w:hAnsi="Arial" w:cs="Arial"/>
          <w:sz w:val="24"/>
          <w:szCs w:val="24"/>
        </w:rPr>
        <w:t>para o presente e para o futuro</w:t>
      </w:r>
      <w:r w:rsidR="00D611E7" w:rsidRPr="00F4720D">
        <w:rPr>
          <w:rFonts w:ascii="Arial" w:eastAsia="Times New Roman" w:hAnsi="Arial" w:cs="Arial"/>
          <w:sz w:val="24"/>
          <w:szCs w:val="24"/>
        </w:rPr>
        <w:t>!</w:t>
      </w:r>
      <w:r w:rsidR="005D5DDC">
        <w:rPr>
          <w:rFonts w:ascii="Times New Roman" w:eastAsia="Times New Roman" w:hAnsi="Times New Roman" w:cs="Times New Roman"/>
          <w:color w:val="FF0000"/>
          <w:sz w:val="24"/>
          <w:szCs w:val="24"/>
        </w:rPr>
        <w:br w:type="page"/>
      </w:r>
    </w:p>
    <w:p w:rsidR="00B86877" w:rsidRPr="00F11752" w:rsidRDefault="00B86877" w:rsidP="00B86877">
      <w:pPr>
        <w:spacing w:after="0" w:line="240" w:lineRule="auto"/>
        <w:jc w:val="both"/>
        <w:rPr>
          <w:rFonts w:ascii="Arial" w:hAnsi="Arial" w:cs="Arial"/>
          <w:b/>
        </w:rPr>
      </w:pPr>
      <w:r w:rsidRPr="00F11752">
        <w:rPr>
          <w:rFonts w:ascii="Arial" w:hAnsi="Arial" w:cs="Arial"/>
          <w:b/>
        </w:rPr>
        <w:lastRenderedPageBreak/>
        <w:t>Referências</w:t>
      </w:r>
    </w:p>
    <w:p w:rsidR="00B86877" w:rsidRPr="007C7E2D" w:rsidRDefault="00B86877" w:rsidP="00B86877">
      <w:pPr>
        <w:spacing w:after="0" w:line="240" w:lineRule="auto"/>
        <w:jc w:val="both"/>
        <w:rPr>
          <w:rFonts w:ascii="Arial" w:hAnsi="Arial" w:cs="Arial"/>
          <w:noProof/>
          <w:color w:val="7030A0"/>
        </w:rPr>
      </w:pPr>
    </w:p>
    <w:p w:rsidR="00B86877" w:rsidRPr="00944D47" w:rsidRDefault="00B86877" w:rsidP="000E171A">
      <w:pPr>
        <w:pStyle w:val="Textodenotadefim"/>
        <w:rPr>
          <w:rFonts w:ascii="Arial" w:hAnsi="Arial" w:cs="Arial"/>
          <w:noProof/>
          <w:sz w:val="24"/>
          <w:szCs w:val="24"/>
          <w:lang w:val="pt-BR"/>
        </w:rPr>
      </w:pPr>
      <w:r w:rsidRPr="00944D47">
        <w:rPr>
          <w:rFonts w:ascii="Arial" w:hAnsi="Arial" w:cs="Arial"/>
          <w:noProof/>
          <w:sz w:val="24"/>
          <w:szCs w:val="24"/>
          <w:lang w:val="pt-BR"/>
        </w:rPr>
        <w:t xml:space="preserve">BAHIA. Governo da Bahia; Prefeitura de Salvador. </w:t>
      </w:r>
      <w:r w:rsidRPr="00944D47">
        <w:rPr>
          <w:rFonts w:ascii="Arial" w:hAnsi="Arial" w:cs="Arial"/>
          <w:b/>
          <w:noProof/>
          <w:sz w:val="24"/>
          <w:szCs w:val="24"/>
          <w:lang w:val="pt-BR"/>
        </w:rPr>
        <w:t xml:space="preserve">Avenida do Descobrimento: </w:t>
      </w:r>
      <w:r w:rsidRPr="00944D47">
        <w:rPr>
          <w:rFonts w:ascii="Arial" w:hAnsi="Arial" w:cs="Arial"/>
          <w:noProof/>
          <w:sz w:val="24"/>
          <w:szCs w:val="24"/>
          <w:lang w:val="pt-BR"/>
        </w:rPr>
        <w:t>Plano Inicial de Trabalho. Salvador, 1997.</w:t>
      </w:r>
    </w:p>
    <w:p w:rsidR="00B86877" w:rsidRPr="00944D47" w:rsidRDefault="00B86877" w:rsidP="000E171A">
      <w:pPr>
        <w:pStyle w:val="Textodenotadefim"/>
        <w:rPr>
          <w:rFonts w:ascii="Arial" w:hAnsi="Arial" w:cs="Arial"/>
          <w:noProof/>
          <w:color w:val="7030A0"/>
          <w:sz w:val="24"/>
          <w:szCs w:val="24"/>
          <w:lang w:val="pt-BR"/>
        </w:rPr>
      </w:pPr>
    </w:p>
    <w:p w:rsidR="00B86877" w:rsidRPr="00944D47" w:rsidRDefault="00B86877" w:rsidP="000E171A">
      <w:pPr>
        <w:spacing w:after="0" w:line="240" w:lineRule="auto"/>
        <w:rPr>
          <w:rFonts w:ascii="Arial" w:hAnsi="Arial" w:cs="Arial"/>
          <w:sz w:val="24"/>
          <w:szCs w:val="24"/>
        </w:rPr>
      </w:pPr>
      <w:r w:rsidRPr="00944D47">
        <w:rPr>
          <w:rFonts w:ascii="Arial" w:hAnsi="Arial" w:cs="Arial"/>
          <w:noProof/>
          <w:sz w:val="24"/>
          <w:szCs w:val="24"/>
        </w:rPr>
        <w:t>BAHIA. U</w:t>
      </w:r>
      <w:r w:rsidR="00F11752" w:rsidRPr="00944D47">
        <w:rPr>
          <w:rFonts w:ascii="Arial" w:hAnsi="Arial" w:cs="Arial"/>
          <w:noProof/>
          <w:sz w:val="24"/>
          <w:szCs w:val="24"/>
        </w:rPr>
        <w:t>niversidade do Estado da Bahia</w:t>
      </w:r>
      <w:r w:rsidRPr="00944D47">
        <w:rPr>
          <w:rFonts w:ascii="Arial" w:hAnsi="Arial" w:cs="Arial"/>
          <w:noProof/>
          <w:sz w:val="24"/>
          <w:szCs w:val="24"/>
        </w:rPr>
        <w:t xml:space="preserve">. </w:t>
      </w:r>
      <w:r w:rsidR="00A510AD" w:rsidRPr="00944D47">
        <w:rPr>
          <w:rFonts w:ascii="Arial" w:hAnsi="Arial" w:cs="Arial"/>
          <w:b/>
          <w:bCs/>
          <w:noProof/>
          <w:sz w:val="24"/>
          <w:szCs w:val="24"/>
        </w:rPr>
        <w:t xml:space="preserve">Projeto do Curso de Graduação em Turismo e Hotelaria </w:t>
      </w:r>
      <w:r w:rsidR="00A510AD" w:rsidRPr="00944D47">
        <w:rPr>
          <w:rFonts w:ascii="Arial" w:hAnsi="Arial" w:cs="Arial"/>
          <w:noProof/>
          <w:sz w:val="24"/>
          <w:szCs w:val="24"/>
        </w:rPr>
        <w:t>– Bacharelado (Redimensionamento Curricular).  Salvador, 2012.</w:t>
      </w:r>
    </w:p>
    <w:p w:rsidR="00B86877" w:rsidRPr="00944D47" w:rsidRDefault="00B86877" w:rsidP="000E171A">
      <w:pPr>
        <w:spacing w:after="0" w:line="240" w:lineRule="auto"/>
        <w:rPr>
          <w:rFonts w:ascii="Arial" w:hAnsi="Arial" w:cs="Arial"/>
          <w:noProof/>
          <w:color w:val="7030A0"/>
          <w:sz w:val="24"/>
          <w:szCs w:val="24"/>
        </w:rPr>
      </w:pPr>
    </w:p>
    <w:p w:rsidR="00B86877" w:rsidRPr="00944D47" w:rsidRDefault="00B86877" w:rsidP="000E171A">
      <w:pPr>
        <w:spacing w:after="0" w:line="240" w:lineRule="auto"/>
        <w:rPr>
          <w:rFonts w:ascii="Arial" w:hAnsi="Arial" w:cs="Arial"/>
          <w:noProof/>
          <w:sz w:val="24"/>
          <w:szCs w:val="24"/>
        </w:rPr>
      </w:pPr>
      <w:r w:rsidRPr="00944D47">
        <w:rPr>
          <w:rFonts w:ascii="Arial" w:hAnsi="Arial" w:cs="Arial"/>
          <w:noProof/>
          <w:sz w:val="24"/>
          <w:szCs w:val="24"/>
        </w:rPr>
        <w:t xml:space="preserve">BRANDÃO, M. de A. Origens da expansão periférica de Salvador. </w:t>
      </w:r>
      <w:r w:rsidRPr="00944D47">
        <w:rPr>
          <w:rFonts w:ascii="Arial" w:hAnsi="Arial" w:cs="Arial"/>
          <w:b/>
          <w:bCs/>
          <w:noProof/>
          <w:sz w:val="24"/>
          <w:szCs w:val="24"/>
        </w:rPr>
        <w:t>Planejamento</w:t>
      </w:r>
      <w:r w:rsidR="00F11752" w:rsidRPr="00944D47">
        <w:rPr>
          <w:rFonts w:ascii="Arial" w:hAnsi="Arial" w:cs="Arial"/>
          <w:noProof/>
          <w:sz w:val="24"/>
          <w:szCs w:val="24"/>
        </w:rPr>
        <w:t>,</w:t>
      </w:r>
      <w:r w:rsidRPr="00944D47">
        <w:rPr>
          <w:rFonts w:ascii="Arial" w:hAnsi="Arial" w:cs="Arial"/>
          <w:noProof/>
          <w:sz w:val="24"/>
          <w:szCs w:val="24"/>
        </w:rPr>
        <w:t xml:space="preserve"> Salvador, v.6, n.2, p.155-172, abr./jun., 1978.</w:t>
      </w:r>
    </w:p>
    <w:p w:rsidR="00B86877" w:rsidRPr="00944D47" w:rsidRDefault="00B86877" w:rsidP="000E171A">
      <w:pPr>
        <w:spacing w:after="0" w:line="240" w:lineRule="auto"/>
        <w:rPr>
          <w:rFonts w:ascii="Arial" w:hAnsi="Arial" w:cs="Arial"/>
          <w:noProof/>
          <w:color w:val="7030A0"/>
          <w:sz w:val="24"/>
          <w:szCs w:val="24"/>
        </w:rPr>
      </w:pPr>
    </w:p>
    <w:p w:rsidR="00B86877" w:rsidRPr="00944D47" w:rsidRDefault="00B86877" w:rsidP="000E171A">
      <w:pPr>
        <w:spacing w:after="0" w:line="240" w:lineRule="auto"/>
        <w:rPr>
          <w:rFonts w:ascii="Arial" w:hAnsi="Arial" w:cs="Arial"/>
          <w:noProof/>
          <w:sz w:val="24"/>
          <w:szCs w:val="24"/>
        </w:rPr>
      </w:pPr>
      <w:r w:rsidRPr="00944D47">
        <w:rPr>
          <w:rFonts w:ascii="Arial" w:hAnsi="Arial" w:cs="Arial"/>
          <w:noProof/>
          <w:sz w:val="24"/>
          <w:szCs w:val="24"/>
        </w:rPr>
        <w:t xml:space="preserve">BRASIL. Ministério da Defesa. 6ª Região Militar. </w:t>
      </w:r>
      <w:r w:rsidRPr="00944D47">
        <w:rPr>
          <w:rFonts w:ascii="Arial" w:hAnsi="Arial" w:cs="Arial"/>
          <w:b/>
          <w:noProof/>
          <w:sz w:val="24"/>
          <w:szCs w:val="24"/>
        </w:rPr>
        <w:t>19º Batalhão de Caçadores</w:t>
      </w:r>
      <w:r w:rsidRPr="00944D47">
        <w:rPr>
          <w:rFonts w:ascii="Arial" w:hAnsi="Arial" w:cs="Arial"/>
          <w:noProof/>
          <w:sz w:val="24"/>
          <w:szCs w:val="24"/>
        </w:rPr>
        <w:t xml:space="preserve">. Disponível em: </w:t>
      </w:r>
      <w:hyperlink r:id="rId14" w:history="1">
        <w:r w:rsidR="00CE6846" w:rsidRPr="00944D47">
          <w:rPr>
            <w:rStyle w:val="Hyperlink"/>
            <w:rFonts w:ascii="Arial" w:hAnsi="Arial" w:cs="Arial"/>
            <w:noProof/>
            <w:color w:val="auto"/>
            <w:sz w:val="24"/>
            <w:szCs w:val="24"/>
            <w:u w:val="none"/>
          </w:rPr>
          <w:t>http://www.19bc.eb.mil.br/index.php/missao-visao-e-valores</w:t>
        </w:r>
      </w:hyperlink>
      <w:r w:rsidRPr="00944D47">
        <w:rPr>
          <w:rFonts w:ascii="Arial" w:hAnsi="Arial" w:cs="Arial"/>
          <w:noProof/>
          <w:sz w:val="24"/>
          <w:szCs w:val="24"/>
        </w:rPr>
        <w:t>. Acesso em: 22 ago. 2019.</w:t>
      </w:r>
    </w:p>
    <w:p w:rsidR="00B86877" w:rsidRPr="00944D47" w:rsidRDefault="00B86877" w:rsidP="000E171A">
      <w:pPr>
        <w:spacing w:after="0" w:line="240" w:lineRule="auto"/>
        <w:rPr>
          <w:rFonts w:ascii="Arial" w:hAnsi="Arial" w:cs="Arial"/>
          <w:noProof/>
          <w:color w:val="7030A0"/>
          <w:sz w:val="24"/>
          <w:szCs w:val="24"/>
        </w:rPr>
      </w:pPr>
    </w:p>
    <w:p w:rsidR="00B86877" w:rsidRPr="00944D47" w:rsidRDefault="00B86877" w:rsidP="000E171A">
      <w:pPr>
        <w:spacing w:after="0" w:line="240" w:lineRule="auto"/>
        <w:rPr>
          <w:rFonts w:ascii="Arial" w:hAnsi="Arial" w:cs="Arial"/>
          <w:noProof/>
          <w:sz w:val="24"/>
          <w:szCs w:val="24"/>
        </w:rPr>
      </w:pPr>
      <w:r w:rsidRPr="00944D47">
        <w:rPr>
          <w:rFonts w:ascii="Arial" w:hAnsi="Arial" w:cs="Arial"/>
          <w:noProof/>
          <w:sz w:val="24"/>
          <w:szCs w:val="24"/>
        </w:rPr>
        <w:t xml:space="preserve">CORRÊA, R.L. </w:t>
      </w:r>
      <w:r w:rsidRPr="00944D47">
        <w:rPr>
          <w:rFonts w:ascii="Arial" w:hAnsi="Arial" w:cs="Arial"/>
          <w:b/>
          <w:noProof/>
          <w:sz w:val="24"/>
          <w:szCs w:val="24"/>
        </w:rPr>
        <w:t>O espaço urbano.</w:t>
      </w:r>
      <w:r w:rsidRPr="00944D47">
        <w:rPr>
          <w:rFonts w:ascii="Arial" w:hAnsi="Arial" w:cs="Arial"/>
          <w:noProof/>
          <w:sz w:val="24"/>
          <w:szCs w:val="24"/>
        </w:rPr>
        <w:t xml:space="preserve"> São Paulo: Ática, 2005.</w:t>
      </w:r>
    </w:p>
    <w:p w:rsidR="00B86877" w:rsidRPr="00944D47" w:rsidRDefault="00B86877" w:rsidP="000E171A">
      <w:pPr>
        <w:spacing w:after="0" w:line="240" w:lineRule="auto"/>
        <w:rPr>
          <w:rFonts w:ascii="Arial" w:hAnsi="Arial" w:cs="Arial"/>
          <w:noProof/>
          <w:color w:val="7030A0"/>
          <w:sz w:val="24"/>
          <w:szCs w:val="24"/>
        </w:rPr>
      </w:pPr>
    </w:p>
    <w:p w:rsidR="00B86877" w:rsidRPr="00944D47" w:rsidRDefault="00B86877" w:rsidP="000E171A">
      <w:pPr>
        <w:spacing w:after="0" w:line="240" w:lineRule="auto"/>
        <w:rPr>
          <w:rFonts w:ascii="Arial" w:hAnsi="Arial" w:cs="Arial"/>
          <w:noProof/>
          <w:sz w:val="24"/>
          <w:szCs w:val="24"/>
        </w:rPr>
      </w:pPr>
      <w:r w:rsidRPr="00944D47">
        <w:rPr>
          <w:rFonts w:ascii="Arial" w:hAnsi="Arial" w:cs="Arial"/>
          <w:noProof/>
          <w:sz w:val="24"/>
          <w:szCs w:val="24"/>
        </w:rPr>
        <w:t xml:space="preserve">CORRÊA, R.L. </w:t>
      </w:r>
      <w:r w:rsidRPr="00944D47">
        <w:rPr>
          <w:rFonts w:ascii="Arial" w:hAnsi="Arial" w:cs="Arial"/>
          <w:b/>
          <w:noProof/>
          <w:sz w:val="24"/>
          <w:szCs w:val="24"/>
        </w:rPr>
        <w:t>Trajetórias geográficas</w:t>
      </w:r>
      <w:r w:rsidRPr="00944D47">
        <w:rPr>
          <w:rFonts w:ascii="Arial" w:hAnsi="Arial" w:cs="Arial"/>
          <w:noProof/>
          <w:sz w:val="24"/>
          <w:szCs w:val="24"/>
        </w:rPr>
        <w:t>. Rio de Janeiro: Bertrand Brasil, 1997.</w:t>
      </w:r>
    </w:p>
    <w:p w:rsidR="00B86877" w:rsidRPr="00944D47" w:rsidRDefault="00B86877" w:rsidP="000E171A">
      <w:pPr>
        <w:spacing w:after="0" w:line="240" w:lineRule="auto"/>
        <w:rPr>
          <w:rFonts w:ascii="Arial" w:hAnsi="Arial" w:cs="Arial"/>
          <w:sz w:val="24"/>
          <w:szCs w:val="24"/>
        </w:rPr>
      </w:pPr>
    </w:p>
    <w:p w:rsidR="00B86877" w:rsidRPr="00944D47" w:rsidRDefault="00B86877" w:rsidP="000E171A">
      <w:pPr>
        <w:spacing w:after="0" w:line="240" w:lineRule="auto"/>
        <w:rPr>
          <w:rFonts w:ascii="Arial" w:hAnsi="Arial" w:cs="Arial"/>
          <w:sz w:val="24"/>
          <w:szCs w:val="24"/>
        </w:rPr>
      </w:pPr>
      <w:r w:rsidRPr="00944D47">
        <w:rPr>
          <w:rFonts w:ascii="Arial" w:hAnsi="Arial" w:cs="Arial"/>
          <w:sz w:val="24"/>
          <w:szCs w:val="24"/>
        </w:rPr>
        <w:t xml:space="preserve">COSTA, A. de L.R. da. 1989. </w:t>
      </w:r>
      <w:r w:rsidRPr="00944D47">
        <w:rPr>
          <w:rFonts w:ascii="Arial" w:hAnsi="Arial" w:cs="Arial"/>
          <w:b/>
          <w:iCs/>
          <w:sz w:val="24"/>
          <w:szCs w:val="24"/>
        </w:rPr>
        <w:t>Ekabó!</w:t>
      </w:r>
      <w:r w:rsidRPr="00944D47">
        <w:rPr>
          <w:rFonts w:ascii="Arial" w:hAnsi="Arial" w:cs="Arial"/>
          <w:sz w:val="24"/>
          <w:szCs w:val="24"/>
        </w:rPr>
        <w:t xml:space="preserve">Trabalho escravo, condições de moradia e reordenamento urbano em Salvador no século XIX.  Dissertação </w:t>
      </w:r>
      <w:r w:rsidR="00F11752" w:rsidRPr="00944D47">
        <w:rPr>
          <w:rFonts w:ascii="Arial" w:hAnsi="Arial" w:cs="Arial"/>
          <w:sz w:val="24"/>
          <w:szCs w:val="24"/>
        </w:rPr>
        <w:t>(Mestrado em Arquitetura e Urbanismo) – Faculdade de Arquitetura, Universidade Federal da Bahia, Salvador, 1989.</w:t>
      </w:r>
    </w:p>
    <w:p w:rsidR="00B86877" w:rsidRPr="00944D47" w:rsidRDefault="00B86877" w:rsidP="000E171A">
      <w:pPr>
        <w:spacing w:after="0" w:line="240" w:lineRule="auto"/>
        <w:rPr>
          <w:rFonts w:ascii="Arial" w:hAnsi="Arial" w:cs="Arial"/>
          <w:color w:val="7030A0"/>
          <w:sz w:val="24"/>
          <w:szCs w:val="24"/>
        </w:rPr>
      </w:pPr>
    </w:p>
    <w:p w:rsidR="00B86877" w:rsidRPr="00944D47" w:rsidRDefault="002B1FEB" w:rsidP="000E171A">
      <w:pPr>
        <w:spacing w:after="0" w:line="240" w:lineRule="auto"/>
        <w:rPr>
          <w:rFonts w:ascii="Arial" w:hAnsi="Arial" w:cs="Arial"/>
          <w:sz w:val="24"/>
          <w:szCs w:val="24"/>
        </w:rPr>
      </w:pPr>
      <w:hyperlink r:id="rId15" w:tgtFrame="_blank" w:history="1">
        <w:r w:rsidR="00B86877" w:rsidRPr="00944D47">
          <w:rPr>
            <w:rStyle w:val="Hyperlink"/>
            <w:rFonts w:ascii="Arial" w:hAnsi="Arial" w:cs="Arial"/>
            <w:color w:val="auto"/>
            <w:sz w:val="24"/>
            <w:szCs w:val="24"/>
            <w:u w:val="none"/>
          </w:rPr>
          <w:t>FERNANDES, R.B.</w:t>
        </w:r>
      </w:hyperlink>
      <w:r w:rsidR="00B86877" w:rsidRPr="00944D47">
        <w:rPr>
          <w:rFonts w:ascii="Arial" w:hAnsi="Arial" w:cs="Arial"/>
          <w:sz w:val="24"/>
          <w:szCs w:val="24"/>
        </w:rPr>
        <w:t xml:space="preserve">; FALCÃO, P.M.; PENA, J.S.; LIMA, J. de B.; LOPES, K.F.F.; PORTELA, A.S.B.  O 19º Batalhão de Caçadores (19º BC): origens, características e importância para o Cabula e Miolo de Salvador, Bahia. </w:t>
      </w:r>
      <w:r w:rsidR="00B86877" w:rsidRPr="00944D47">
        <w:rPr>
          <w:rFonts w:ascii="Arial" w:hAnsi="Arial" w:cs="Arial"/>
          <w:b/>
          <w:bCs/>
          <w:sz w:val="24"/>
          <w:szCs w:val="24"/>
        </w:rPr>
        <w:t>Revista Interdisciplinar de Ciências Aplicadas à Atividade Militar - RICAM</w:t>
      </w:r>
      <w:r w:rsidR="00B86877" w:rsidRPr="00944D47">
        <w:rPr>
          <w:rFonts w:ascii="Arial" w:hAnsi="Arial" w:cs="Arial"/>
          <w:sz w:val="24"/>
          <w:szCs w:val="24"/>
        </w:rPr>
        <w:t>, v. 9, p. 3-20, 2019</w:t>
      </w:r>
      <w:r w:rsidR="005B1151" w:rsidRPr="00944D47">
        <w:rPr>
          <w:rFonts w:ascii="Arial" w:hAnsi="Arial" w:cs="Arial"/>
          <w:sz w:val="24"/>
          <w:szCs w:val="24"/>
        </w:rPr>
        <w:t>a</w:t>
      </w:r>
      <w:r w:rsidR="00B86877" w:rsidRPr="00944D47">
        <w:rPr>
          <w:rFonts w:ascii="Arial" w:hAnsi="Arial" w:cs="Arial"/>
          <w:sz w:val="24"/>
          <w:szCs w:val="24"/>
        </w:rPr>
        <w:t>.</w:t>
      </w:r>
    </w:p>
    <w:p w:rsidR="00D944D7" w:rsidRPr="00944D47" w:rsidRDefault="00D944D7" w:rsidP="000E171A">
      <w:pPr>
        <w:spacing w:after="0" w:line="240" w:lineRule="auto"/>
        <w:rPr>
          <w:rFonts w:ascii="Arial" w:hAnsi="Arial" w:cs="Arial"/>
          <w:color w:val="7030A0"/>
          <w:sz w:val="24"/>
          <w:szCs w:val="24"/>
        </w:rPr>
      </w:pPr>
    </w:p>
    <w:p w:rsidR="00D944D7" w:rsidRPr="0002675E" w:rsidRDefault="00011531" w:rsidP="000E171A">
      <w:pPr>
        <w:spacing w:after="0" w:line="240" w:lineRule="auto"/>
        <w:rPr>
          <w:rFonts w:ascii="Arial" w:hAnsi="Arial" w:cs="Arial"/>
          <w:sz w:val="24"/>
          <w:szCs w:val="24"/>
          <w:lang w:val="es-ES_tradnl"/>
        </w:rPr>
      </w:pPr>
      <w:r>
        <w:rPr>
          <w:rFonts w:ascii="Arial" w:hAnsi="Arial" w:cs="Arial"/>
          <w:sz w:val="24"/>
          <w:szCs w:val="24"/>
        </w:rPr>
        <w:t>FERNANDES, R.B.; PENA, J.S.; OLIVEIRA, L.G.S.; SOARES, V.</w:t>
      </w:r>
      <w:r w:rsidR="00D944D7" w:rsidRPr="00944D47">
        <w:rPr>
          <w:rFonts w:ascii="Arial" w:hAnsi="Arial" w:cs="Arial"/>
          <w:sz w:val="24"/>
          <w:szCs w:val="24"/>
        </w:rPr>
        <w:t xml:space="preserve">B. História urbana e transformações da periferia na cidade de Salvador - Bahia - Brasil: processo, estrutura, função e formas no cabula. </w:t>
      </w:r>
      <w:r w:rsidR="00D944D7" w:rsidRPr="0002675E">
        <w:rPr>
          <w:rFonts w:ascii="Arial" w:hAnsi="Arial" w:cs="Arial"/>
          <w:b/>
          <w:bCs/>
          <w:sz w:val="24"/>
          <w:szCs w:val="24"/>
          <w:lang w:val="es-ES_tradnl"/>
        </w:rPr>
        <w:t>Brazilian Journal of Development</w:t>
      </w:r>
      <w:r w:rsidR="00D944D7" w:rsidRPr="0002675E">
        <w:rPr>
          <w:rFonts w:ascii="Arial" w:hAnsi="Arial" w:cs="Arial"/>
          <w:sz w:val="24"/>
          <w:szCs w:val="24"/>
          <w:lang w:val="es-ES_tradnl"/>
        </w:rPr>
        <w:t>, v. 5, p. 15557-15571, 2019</w:t>
      </w:r>
      <w:r w:rsidR="005B1151" w:rsidRPr="0002675E">
        <w:rPr>
          <w:rFonts w:ascii="Arial" w:hAnsi="Arial" w:cs="Arial"/>
          <w:sz w:val="24"/>
          <w:szCs w:val="24"/>
          <w:lang w:val="es-ES_tradnl"/>
        </w:rPr>
        <w:t>b</w:t>
      </w:r>
      <w:r w:rsidR="00D944D7" w:rsidRPr="0002675E">
        <w:rPr>
          <w:rFonts w:ascii="Arial" w:hAnsi="Arial" w:cs="Arial"/>
          <w:sz w:val="24"/>
          <w:szCs w:val="24"/>
          <w:lang w:val="es-ES_tradnl"/>
        </w:rPr>
        <w:t>.</w:t>
      </w:r>
    </w:p>
    <w:p w:rsidR="00B86877" w:rsidRPr="0002675E" w:rsidRDefault="00B86877" w:rsidP="000E171A">
      <w:pPr>
        <w:pStyle w:val="Textodenotadefim"/>
        <w:rPr>
          <w:rFonts w:ascii="Arial" w:hAnsi="Arial" w:cs="Arial"/>
          <w:color w:val="7030A0"/>
          <w:sz w:val="24"/>
          <w:szCs w:val="24"/>
          <w:lang w:val="es-ES_tradnl"/>
        </w:rPr>
      </w:pPr>
    </w:p>
    <w:p w:rsidR="00B86877" w:rsidRPr="00944D47" w:rsidRDefault="00B86877" w:rsidP="000E171A">
      <w:pPr>
        <w:pStyle w:val="Textodenotadefim"/>
        <w:rPr>
          <w:rFonts w:ascii="Arial" w:hAnsi="Arial" w:cs="Arial"/>
          <w:sz w:val="24"/>
          <w:szCs w:val="24"/>
        </w:rPr>
      </w:pPr>
      <w:r w:rsidRPr="00944D47">
        <w:rPr>
          <w:rFonts w:ascii="Arial" w:hAnsi="Arial" w:cs="Arial"/>
          <w:sz w:val="24"/>
          <w:szCs w:val="24"/>
        </w:rPr>
        <w:t xml:space="preserve">FERNANDES, R.B. </w:t>
      </w:r>
      <w:r w:rsidRPr="00944D47">
        <w:rPr>
          <w:rFonts w:ascii="Arial" w:hAnsi="Arial" w:cs="Arial"/>
          <w:b/>
          <w:sz w:val="24"/>
          <w:szCs w:val="24"/>
        </w:rPr>
        <w:t>Las políticas de la vivienda en la ciudad de Salvador y los procesos de urbanización popular en el caso del Cabula</w:t>
      </w:r>
      <w:r w:rsidRPr="00944D47">
        <w:rPr>
          <w:rFonts w:ascii="Arial" w:hAnsi="Arial" w:cs="Arial"/>
          <w:sz w:val="24"/>
          <w:szCs w:val="24"/>
        </w:rPr>
        <w:t xml:space="preserve">. </w:t>
      </w:r>
      <w:r w:rsidR="008F558C" w:rsidRPr="00944D47">
        <w:rPr>
          <w:rFonts w:ascii="Arial" w:hAnsi="Arial" w:cs="Arial"/>
          <w:sz w:val="24"/>
          <w:szCs w:val="24"/>
        </w:rPr>
        <w:t>Tese (Doutorado em Geografia Humana) – U</w:t>
      </w:r>
      <w:r w:rsidRPr="00944D47">
        <w:rPr>
          <w:rFonts w:ascii="Arial" w:hAnsi="Arial" w:cs="Arial"/>
          <w:sz w:val="24"/>
          <w:szCs w:val="24"/>
        </w:rPr>
        <w:t>niversidad de Barcelona</w:t>
      </w:r>
      <w:r w:rsidR="008F558C" w:rsidRPr="00944D47">
        <w:rPr>
          <w:rFonts w:ascii="Arial" w:hAnsi="Arial" w:cs="Arial"/>
          <w:sz w:val="24"/>
          <w:szCs w:val="24"/>
        </w:rPr>
        <w:t>, Barcelona, 2000.</w:t>
      </w:r>
    </w:p>
    <w:p w:rsidR="00B86877" w:rsidRPr="00944D47" w:rsidRDefault="00B86877" w:rsidP="000E171A">
      <w:pPr>
        <w:pStyle w:val="Textodenotadefim"/>
        <w:rPr>
          <w:rFonts w:ascii="Arial" w:hAnsi="Arial" w:cs="Arial"/>
          <w:sz w:val="24"/>
          <w:szCs w:val="24"/>
        </w:rPr>
      </w:pPr>
    </w:p>
    <w:p w:rsidR="00B86877" w:rsidRPr="00944D47" w:rsidRDefault="00B86877" w:rsidP="000E171A">
      <w:pPr>
        <w:spacing w:after="0" w:line="240" w:lineRule="auto"/>
        <w:rPr>
          <w:rFonts w:ascii="Arial" w:hAnsi="Arial" w:cs="Arial"/>
          <w:noProof/>
          <w:sz w:val="24"/>
          <w:szCs w:val="24"/>
        </w:rPr>
      </w:pPr>
      <w:r w:rsidRPr="00944D47">
        <w:rPr>
          <w:rFonts w:ascii="Arial" w:hAnsi="Arial" w:cs="Arial"/>
          <w:sz w:val="24"/>
          <w:szCs w:val="24"/>
          <w:lang w:val="es-ES_tradnl"/>
        </w:rPr>
        <w:t xml:space="preserve">FERNANDES, R.B. </w:t>
      </w:r>
      <w:r w:rsidRPr="00944D47">
        <w:rPr>
          <w:rFonts w:ascii="Arial" w:hAnsi="Arial" w:cs="Arial"/>
          <w:b/>
          <w:sz w:val="24"/>
          <w:szCs w:val="24"/>
          <w:lang w:val="es-ES_tradnl"/>
        </w:rPr>
        <w:t>Las políticas de la vivienda en la ciudad de Salvador y los procesos de urbanización popular en el caso del Cabula</w:t>
      </w:r>
      <w:r w:rsidRPr="00944D47">
        <w:rPr>
          <w:rFonts w:ascii="Arial" w:hAnsi="Arial" w:cs="Arial"/>
          <w:sz w:val="24"/>
          <w:szCs w:val="24"/>
          <w:lang w:val="es-ES_tradnl"/>
        </w:rPr>
        <w:t xml:space="preserve">. </w:t>
      </w:r>
      <w:r w:rsidRPr="00944D47">
        <w:rPr>
          <w:rFonts w:ascii="Arial" w:hAnsi="Arial" w:cs="Arial"/>
          <w:sz w:val="24"/>
          <w:szCs w:val="24"/>
        </w:rPr>
        <w:t xml:space="preserve">Feira de Santana: </w:t>
      </w:r>
      <w:r w:rsidRPr="00944D47">
        <w:rPr>
          <w:rFonts w:ascii="Arial" w:hAnsi="Arial" w:cs="Arial"/>
          <w:noProof/>
          <w:sz w:val="24"/>
          <w:szCs w:val="24"/>
        </w:rPr>
        <w:t>EDUEFS, 2003.</w:t>
      </w:r>
    </w:p>
    <w:p w:rsidR="00B86877" w:rsidRPr="00944D47" w:rsidRDefault="00B86877" w:rsidP="000E171A">
      <w:pPr>
        <w:pStyle w:val="Textodenotadefim"/>
        <w:rPr>
          <w:rFonts w:ascii="Arial" w:hAnsi="Arial" w:cs="Arial"/>
          <w:noProof/>
          <w:color w:val="7030A0"/>
          <w:sz w:val="24"/>
          <w:szCs w:val="24"/>
          <w:lang w:val="pt-BR"/>
        </w:rPr>
      </w:pPr>
    </w:p>
    <w:p w:rsidR="00B86877" w:rsidRPr="00944D47" w:rsidRDefault="00B86877" w:rsidP="000E171A">
      <w:pPr>
        <w:pStyle w:val="Textodenotadefim"/>
        <w:rPr>
          <w:rFonts w:ascii="Arial" w:hAnsi="Arial" w:cs="Arial"/>
          <w:noProof/>
          <w:sz w:val="24"/>
          <w:szCs w:val="24"/>
          <w:lang w:val="pt-BR"/>
        </w:rPr>
      </w:pPr>
      <w:r w:rsidRPr="00944D47">
        <w:rPr>
          <w:rFonts w:ascii="Arial" w:hAnsi="Arial" w:cs="Arial"/>
          <w:noProof/>
          <w:sz w:val="24"/>
          <w:szCs w:val="24"/>
          <w:lang w:val="pt-BR"/>
        </w:rPr>
        <w:t xml:space="preserve">FERNANDES, R.B. </w:t>
      </w:r>
      <w:r w:rsidRPr="00944D47">
        <w:rPr>
          <w:rFonts w:ascii="Arial" w:hAnsi="Arial" w:cs="Arial"/>
          <w:b/>
          <w:noProof/>
          <w:sz w:val="24"/>
          <w:szCs w:val="24"/>
          <w:lang w:val="pt-BR"/>
        </w:rPr>
        <w:t>Periferização sócio-espacial en Salvador</w:t>
      </w:r>
      <w:r w:rsidRPr="00944D47">
        <w:rPr>
          <w:rFonts w:ascii="Arial" w:hAnsi="Arial" w:cs="Arial"/>
          <w:noProof/>
          <w:sz w:val="24"/>
          <w:szCs w:val="24"/>
          <w:lang w:val="pt-BR"/>
        </w:rPr>
        <w:t xml:space="preserve">: análise do Cabula, uma área representativa.Dissertação </w:t>
      </w:r>
      <w:r w:rsidR="00D43A17" w:rsidRPr="00944D47">
        <w:rPr>
          <w:rFonts w:ascii="Arial" w:hAnsi="Arial" w:cs="Arial"/>
          <w:noProof/>
          <w:sz w:val="24"/>
          <w:szCs w:val="24"/>
          <w:lang w:val="pt-BR"/>
        </w:rPr>
        <w:t>(</w:t>
      </w:r>
      <w:r w:rsidRPr="00944D47">
        <w:rPr>
          <w:rFonts w:ascii="Arial" w:hAnsi="Arial" w:cs="Arial"/>
          <w:noProof/>
          <w:sz w:val="24"/>
          <w:szCs w:val="24"/>
          <w:lang w:val="pt-BR"/>
        </w:rPr>
        <w:t xml:space="preserve">Mestrado </w:t>
      </w:r>
      <w:r w:rsidR="00D43A17" w:rsidRPr="00944D47">
        <w:rPr>
          <w:rFonts w:ascii="Arial" w:hAnsi="Arial" w:cs="Arial"/>
          <w:noProof/>
          <w:sz w:val="24"/>
          <w:szCs w:val="24"/>
          <w:lang w:val="pt-BR"/>
        </w:rPr>
        <w:t xml:space="preserve">em Arquitetura e Urbanismo) – </w:t>
      </w:r>
      <w:r w:rsidR="00D43A17" w:rsidRPr="0002675E">
        <w:rPr>
          <w:rFonts w:ascii="Arial" w:hAnsi="Arial" w:cs="Arial"/>
          <w:sz w:val="24"/>
          <w:szCs w:val="24"/>
          <w:lang w:val="pt-BR"/>
        </w:rPr>
        <w:t>Faculdade de Arquitetura, Universidade Federal da Bahia,</w:t>
      </w:r>
      <w:r w:rsidR="00D43A17" w:rsidRPr="00944D47">
        <w:rPr>
          <w:rFonts w:ascii="Arial" w:hAnsi="Arial" w:cs="Arial"/>
          <w:noProof/>
          <w:sz w:val="24"/>
          <w:szCs w:val="24"/>
          <w:lang w:val="pt-BR"/>
        </w:rPr>
        <w:t xml:space="preserve"> Salvador, 1992.</w:t>
      </w:r>
    </w:p>
    <w:p w:rsidR="007106AA" w:rsidRPr="00944D47" w:rsidRDefault="007106AA" w:rsidP="000E171A">
      <w:pPr>
        <w:pStyle w:val="Textodenotadefim"/>
        <w:rPr>
          <w:rFonts w:ascii="Arial" w:hAnsi="Arial" w:cs="Arial"/>
          <w:noProof/>
          <w:color w:val="7030A0"/>
          <w:sz w:val="24"/>
          <w:szCs w:val="24"/>
          <w:lang w:val="pt-BR"/>
        </w:rPr>
      </w:pPr>
    </w:p>
    <w:p w:rsidR="007106AA" w:rsidRPr="00944D47" w:rsidRDefault="007106AA" w:rsidP="000E171A">
      <w:pPr>
        <w:pStyle w:val="Textodenotadefim"/>
        <w:rPr>
          <w:rFonts w:ascii="Arial" w:hAnsi="Arial" w:cs="Arial"/>
          <w:noProof/>
          <w:sz w:val="24"/>
          <w:szCs w:val="24"/>
          <w:lang w:val="pt-BR"/>
        </w:rPr>
      </w:pPr>
      <w:r w:rsidRPr="00944D47">
        <w:rPr>
          <w:rFonts w:ascii="Arial" w:hAnsi="Arial" w:cs="Arial"/>
          <w:noProof/>
          <w:sz w:val="24"/>
          <w:szCs w:val="24"/>
          <w:lang w:val="pt-BR"/>
        </w:rPr>
        <w:t xml:space="preserve">FERNANDES, R.B.; </w:t>
      </w:r>
      <w:r w:rsidRPr="00944D47">
        <w:rPr>
          <w:rFonts w:ascii="Arial" w:hAnsi="Arial" w:cs="Arial"/>
          <w:sz w:val="24"/>
          <w:szCs w:val="24"/>
          <w:lang w:val="pt-BR"/>
        </w:rPr>
        <w:t xml:space="preserve">LOPES, K.F.F.; PORTELA, A.S.B. Expansão e aspectos gerais do planejamento urbano em Salvador: reflexos </w:t>
      </w:r>
      <w:r w:rsidR="00807DD0" w:rsidRPr="00944D47">
        <w:rPr>
          <w:rFonts w:ascii="Arial" w:hAnsi="Arial" w:cs="Arial"/>
          <w:sz w:val="24"/>
          <w:szCs w:val="24"/>
          <w:lang w:val="pt-BR"/>
        </w:rPr>
        <w:t xml:space="preserve">sobre o Miolo e/ou sobre o Cabula. In.: SILVA, F. de P.S. da; MENEZES, A.M.F.; FERNANDES, R.B.; MATTA, A.E.R. </w:t>
      </w:r>
      <w:r w:rsidR="00807DD0" w:rsidRPr="00944D47">
        <w:rPr>
          <w:rFonts w:ascii="Arial" w:hAnsi="Arial" w:cs="Arial"/>
          <w:sz w:val="24"/>
          <w:szCs w:val="24"/>
          <w:lang w:val="pt-BR"/>
        </w:rPr>
        <w:lastRenderedPageBreak/>
        <w:t xml:space="preserve">(Orgs.). </w:t>
      </w:r>
      <w:r w:rsidR="00807DD0" w:rsidRPr="00944D47">
        <w:rPr>
          <w:rFonts w:ascii="Arial" w:hAnsi="Arial" w:cs="Arial"/>
          <w:b/>
          <w:sz w:val="24"/>
          <w:szCs w:val="24"/>
          <w:lang w:val="pt-BR"/>
        </w:rPr>
        <w:t>Cabula, território de antigo quilombo</w:t>
      </w:r>
      <w:r w:rsidR="00807DD0" w:rsidRPr="00944D47">
        <w:rPr>
          <w:rFonts w:ascii="Arial" w:hAnsi="Arial" w:cs="Arial"/>
          <w:sz w:val="24"/>
          <w:szCs w:val="24"/>
          <w:lang w:val="pt-BR"/>
        </w:rPr>
        <w:t>: estudos e perspectivas para o turismo de base comunitária. Salvador: EDUFBA</w:t>
      </w:r>
      <w:r w:rsidR="00695CA4" w:rsidRPr="00944D47">
        <w:rPr>
          <w:rFonts w:ascii="Arial" w:hAnsi="Arial" w:cs="Arial"/>
          <w:sz w:val="24"/>
          <w:szCs w:val="24"/>
          <w:lang w:val="pt-BR"/>
        </w:rPr>
        <w:t>,</w:t>
      </w:r>
      <w:r w:rsidR="00807DD0" w:rsidRPr="00944D47">
        <w:rPr>
          <w:rFonts w:ascii="Arial" w:hAnsi="Arial" w:cs="Arial"/>
          <w:sz w:val="24"/>
          <w:szCs w:val="24"/>
          <w:lang w:val="pt-BR"/>
        </w:rPr>
        <w:t xml:space="preserve"> 2021.</w:t>
      </w:r>
      <w:r w:rsidR="00615273">
        <w:rPr>
          <w:rFonts w:ascii="Arial" w:hAnsi="Arial" w:cs="Arial"/>
          <w:sz w:val="24"/>
          <w:szCs w:val="24"/>
          <w:lang w:val="pt-BR"/>
        </w:rPr>
        <w:t xml:space="preserve"> </w:t>
      </w:r>
      <w:r w:rsidR="00551F69">
        <w:rPr>
          <w:rFonts w:ascii="Arial" w:hAnsi="Arial" w:cs="Arial"/>
          <w:sz w:val="24"/>
          <w:szCs w:val="24"/>
          <w:lang w:val="pt-BR"/>
        </w:rPr>
        <w:t>p</w:t>
      </w:r>
      <w:r w:rsidR="00615273">
        <w:rPr>
          <w:rFonts w:ascii="Arial" w:hAnsi="Arial" w:cs="Arial"/>
          <w:sz w:val="24"/>
          <w:szCs w:val="24"/>
          <w:lang w:val="pt-BR"/>
        </w:rPr>
        <w:t>. 49-77.</w:t>
      </w:r>
    </w:p>
    <w:p w:rsidR="00B86877" w:rsidRPr="00944D47" w:rsidRDefault="00B86877" w:rsidP="000E171A">
      <w:pPr>
        <w:pStyle w:val="Textodenotadefim"/>
        <w:rPr>
          <w:rFonts w:ascii="Arial" w:hAnsi="Arial" w:cs="Arial"/>
          <w:noProof/>
          <w:color w:val="7030A0"/>
          <w:sz w:val="24"/>
          <w:szCs w:val="24"/>
          <w:lang w:val="pt-BR"/>
        </w:rPr>
      </w:pPr>
    </w:p>
    <w:p w:rsidR="00104ECE" w:rsidRDefault="00104ECE" w:rsidP="00104ECE">
      <w:pPr>
        <w:pStyle w:val="Textodenotadefim"/>
        <w:rPr>
          <w:rFonts w:ascii="Arial" w:hAnsi="Arial" w:cs="Arial"/>
          <w:noProof/>
          <w:sz w:val="24"/>
          <w:szCs w:val="24"/>
          <w:lang w:val="pt-BR"/>
        </w:rPr>
      </w:pPr>
      <w:r>
        <w:rPr>
          <w:rFonts w:ascii="Arial" w:hAnsi="Arial" w:cs="Arial"/>
          <w:noProof/>
          <w:sz w:val="24"/>
          <w:szCs w:val="24"/>
          <w:lang w:val="pt-BR"/>
        </w:rPr>
        <w:t>LIMA</w:t>
      </w:r>
      <w:r w:rsidRPr="00104ECE">
        <w:rPr>
          <w:rFonts w:ascii="Arial" w:hAnsi="Arial" w:cs="Arial"/>
          <w:noProof/>
          <w:sz w:val="24"/>
          <w:szCs w:val="24"/>
          <w:lang w:val="pt-BR"/>
        </w:rPr>
        <w:t>, J</w:t>
      </w:r>
      <w:r>
        <w:rPr>
          <w:rFonts w:ascii="Arial" w:hAnsi="Arial" w:cs="Arial"/>
          <w:noProof/>
          <w:sz w:val="24"/>
          <w:szCs w:val="24"/>
          <w:lang w:val="pt-BR"/>
        </w:rPr>
        <w:t>.</w:t>
      </w:r>
      <w:r w:rsidRPr="00104ECE">
        <w:rPr>
          <w:rFonts w:ascii="Arial" w:hAnsi="Arial" w:cs="Arial"/>
          <w:noProof/>
          <w:sz w:val="24"/>
          <w:szCs w:val="24"/>
          <w:lang w:val="pt-BR"/>
        </w:rPr>
        <w:t xml:space="preserve"> B</w:t>
      </w:r>
      <w:r>
        <w:rPr>
          <w:rFonts w:ascii="Arial" w:hAnsi="Arial" w:cs="Arial"/>
          <w:noProof/>
          <w:sz w:val="24"/>
          <w:szCs w:val="24"/>
          <w:lang w:val="pt-BR"/>
        </w:rPr>
        <w:t xml:space="preserve">. </w:t>
      </w:r>
      <w:r w:rsidRPr="00E1641E">
        <w:rPr>
          <w:rFonts w:ascii="Arial" w:hAnsi="Arial" w:cs="Arial"/>
          <w:b/>
          <w:bCs/>
          <w:noProof/>
          <w:sz w:val="24"/>
          <w:szCs w:val="24"/>
          <w:lang w:val="pt-BR"/>
        </w:rPr>
        <w:t>Os “Cabulas” de Salvador : confrontando as delimitações de 1992 e de 2010</w:t>
      </w:r>
      <w:r w:rsidR="00E1641E">
        <w:rPr>
          <w:rFonts w:ascii="Arial" w:hAnsi="Arial" w:cs="Arial"/>
          <w:noProof/>
          <w:sz w:val="24"/>
          <w:szCs w:val="24"/>
          <w:lang w:val="pt-BR"/>
        </w:rPr>
        <w:t xml:space="preserve">. </w:t>
      </w:r>
      <w:r w:rsidR="00E1641E" w:rsidRPr="0002675E">
        <w:rPr>
          <w:rFonts w:ascii="Arial" w:eastAsia="Calibri" w:hAnsi="Arial" w:cs="Arial"/>
          <w:sz w:val="24"/>
          <w:szCs w:val="24"/>
          <w:lang w:val="pt-BR"/>
        </w:rPr>
        <w:t>Monografia (Graduação em Urbanismo) – Universidade do Estado da Bahia, Salvador, 2010.</w:t>
      </w:r>
    </w:p>
    <w:p w:rsidR="00104ECE" w:rsidRDefault="00104ECE" w:rsidP="000E171A">
      <w:pPr>
        <w:pStyle w:val="Textodenotadefim"/>
        <w:rPr>
          <w:rFonts w:ascii="Arial" w:hAnsi="Arial" w:cs="Arial"/>
          <w:noProof/>
          <w:sz w:val="24"/>
          <w:szCs w:val="24"/>
          <w:lang w:val="pt-BR"/>
        </w:rPr>
      </w:pPr>
    </w:p>
    <w:p w:rsidR="00695CA4" w:rsidRPr="00944D47" w:rsidRDefault="00695CA4" w:rsidP="000E171A">
      <w:pPr>
        <w:pStyle w:val="Textodenotadefim"/>
        <w:rPr>
          <w:rFonts w:ascii="Arial" w:hAnsi="Arial" w:cs="Arial"/>
          <w:noProof/>
          <w:sz w:val="24"/>
          <w:szCs w:val="24"/>
          <w:lang w:val="pt-BR"/>
        </w:rPr>
      </w:pPr>
      <w:r w:rsidRPr="00944D47">
        <w:rPr>
          <w:rFonts w:ascii="Arial" w:hAnsi="Arial" w:cs="Arial"/>
          <w:noProof/>
          <w:sz w:val="24"/>
          <w:szCs w:val="24"/>
          <w:lang w:val="pt-BR"/>
        </w:rPr>
        <w:t xml:space="preserve">LIMA, J. B. ; PENA, J. S. ; FALCAO, P. M. . Os rumos da urbanização: crescimento urbano x áreas verdes no Cabula, em Salvador (BA). In: </w:t>
      </w:r>
      <w:r w:rsidRPr="00944D47">
        <w:rPr>
          <w:rFonts w:ascii="Arial" w:hAnsi="Arial" w:cs="Arial"/>
          <w:sz w:val="24"/>
          <w:szCs w:val="24"/>
          <w:lang w:val="pt-BR"/>
        </w:rPr>
        <w:t>SILVA, F. de P.S. da; MENEZES, A.M.F.; FERNANDES, R.B.; MATTA, A.E.R. (Orgs.)</w:t>
      </w:r>
      <w:r w:rsidRPr="00944D47">
        <w:rPr>
          <w:rFonts w:ascii="Arial" w:hAnsi="Arial" w:cs="Arial"/>
          <w:noProof/>
          <w:sz w:val="24"/>
          <w:szCs w:val="24"/>
          <w:lang w:val="pt-BR"/>
        </w:rPr>
        <w:t xml:space="preserve">. </w:t>
      </w:r>
      <w:r w:rsidRPr="00944D47">
        <w:rPr>
          <w:rFonts w:ascii="Arial" w:hAnsi="Arial" w:cs="Arial"/>
          <w:b/>
          <w:bCs/>
          <w:noProof/>
          <w:sz w:val="24"/>
          <w:szCs w:val="24"/>
          <w:lang w:val="pt-BR"/>
        </w:rPr>
        <w:t>Cabula, território de antigo quilombo:</w:t>
      </w:r>
      <w:r w:rsidRPr="00944D47">
        <w:rPr>
          <w:rFonts w:ascii="Arial" w:hAnsi="Arial" w:cs="Arial"/>
          <w:noProof/>
          <w:sz w:val="24"/>
          <w:szCs w:val="24"/>
          <w:lang w:val="pt-BR"/>
        </w:rPr>
        <w:t xml:space="preserve"> estudos e perspectivas para o turismo de base comunitária. Salvador: EDUFBA, 2021</w:t>
      </w:r>
      <w:r w:rsidR="00551F69">
        <w:rPr>
          <w:rFonts w:ascii="Arial" w:hAnsi="Arial" w:cs="Arial"/>
          <w:noProof/>
          <w:sz w:val="24"/>
          <w:szCs w:val="24"/>
          <w:lang w:val="pt-BR"/>
        </w:rPr>
        <w:t>. p.109-139.</w:t>
      </w:r>
    </w:p>
    <w:p w:rsidR="00695CA4" w:rsidRPr="00944D47" w:rsidRDefault="00695CA4" w:rsidP="000E171A">
      <w:pPr>
        <w:pStyle w:val="Textodenotadefim"/>
        <w:rPr>
          <w:rFonts w:ascii="Arial" w:hAnsi="Arial" w:cs="Arial"/>
          <w:noProof/>
          <w:color w:val="7030A0"/>
          <w:sz w:val="24"/>
          <w:szCs w:val="24"/>
          <w:lang w:val="pt-BR"/>
        </w:rPr>
      </w:pPr>
    </w:p>
    <w:p w:rsidR="00B86877" w:rsidRDefault="00B86877" w:rsidP="000E171A">
      <w:pPr>
        <w:pStyle w:val="Textodenotadefim"/>
        <w:rPr>
          <w:rFonts w:ascii="Arial" w:hAnsi="Arial" w:cs="Arial"/>
          <w:noProof/>
          <w:sz w:val="24"/>
          <w:szCs w:val="24"/>
          <w:lang w:val="pt-BR"/>
        </w:rPr>
      </w:pPr>
      <w:r w:rsidRPr="00944D47">
        <w:rPr>
          <w:rFonts w:ascii="Arial" w:hAnsi="Arial" w:cs="Arial"/>
          <w:noProof/>
          <w:sz w:val="24"/>
          <w:szCs w:val="24"/>
          <w:lang w:val="pt-BR"/>
        </w:rPr>
        <w:t>LUZ, A.T.S.; FIGUEIREDO, A.B.S.; SILVA, G.R. da; LOBO, J.A.; SILVA, M.</w:t>
      </w:r>
      <w:r w:rsidR="00011531">
        <w:rPr>
          <w:rFonts w:ascii="Arial" w:hAnsi="Arial" w:cs="Arial"/>
          <w:noProof/>
          <w:sz w:val="24"/>
          <w:szCs w:val="24"/>
          <w:lang w:val="pt-BR"/>
        </w:rPr>
        <w:t xml:space="preserve"> </w:t>
      </w:r>
      <w:r w:rsidRPr="00944D47">
        <w:rPr>
          <w:rFonts w:ascii="Arial" w:hAnsi="Arial" w:cs="Arial"/>
          <w:noProof/>
          <w:sz w:val="24"/>
          <w:szCs w:val="24"/>
          <w:lang w:val="pt-BR"/>
        </w:rPr>
        <w:t xml:space="preserve">da S. da; SANTOS, T. de J. </w:t>
      </w:r>
      <w:r w:rsidRPr="00944D47">
        <w:rPr>
          <w:rFonts w:ascii="Arial" w:hAnsi="Arial" w:cs="Arial"/>
          <w:b/>
          <w:noProof/>
          <w:sz w:val="24"/>
          <w:szCs w:val="24"/>
          <w:lang w:val="pt-BR"/>
        </w:rPr>
        <w:t>Roteiro Turístico na região do 19º Batalhão de Caçadores, Cabula-BA</w:t>
      </w:r>
      <w:r w:rsidRPr="00944D47">
        <w:rPr>
          <w:rFonts w:ascii="Arial" w:hAnsi="Arial" w:cs="Arial"/>
          <w:noProof/>
          <w:sz w:val="24"/>
          <w:szCs w:val="24"/>
          <w:lang w:val="pt-BR"/>
        </w:rPr>
        <w:t>. 2024 (Texto impresso para SI VII).</w:t>
      </w:r>
    </w:p>
    <w:p w:rsidR="00615273" w:rsidRDefault="00615273" w:rsidP="000E171A">
      <w:pPr>
        <w:pStyle w:val="Textodenotadefim"/>
        <w:rPr>
          <w:rFonts w:ascii="Arial" w:hAnsi="Arial" w:cs="Arial"/>
          <w:noProof/>
          <w:sz w:val="24"/>
          <w:szCs w:val="24"/>
          <w:lang w:val="pt-BR"/>
        </w:rPr>
      </w:pPr>
    </w:p>
    <w:p w:rsidR="00615273" w:rsidRPr="00944D47" w:rsidRDefault="00615273" w:rsidP="00615273">
      <w:pPr>
        <w:pStyle w:val="Textodenotadefim"/>
        <w:rPr>
          <w:rFonts w:ascii="Arial" w:hAnsi="Arial" w:cs="Arial"/>
          <w:noProof/>
          <w:sz w:val="24"/>
          <w:szCs w:val="24"/>
          <w:lang w:val="pt-BR"/>
        </w:rPr>
      </w:pPr>
      <w:r>
        <w:rPr>
          <w:rFonts w:ascii="Arial" w:hAnsi="Arial" w:cs="Arial"/>
          <w:noProof/>
          <w:sz w:val="24"/>
          <w:szCs w:val="24"/>
          <w:lang w:val="pt-BR"/>
        </w:rPr>
        <w:t xml:space="preserve">MARTINS, L.C. de A.; REGO, A. de A. Histórias de resitência no Cabula: dos indícios da presença indígena aos arraiais quilombolas. </w:t>
      </w:r>
      <w:r w:rsidRPr="00944D47">
        <w:rPr>
          <w:rFonts w:ascii="Arial" w:hAnsi="Arial" w:cs="Arial"/>
          <w:sz w:val="24"/>
          <w:szCs w:val="24"/>
          <w:lang w:val="pt-BR"/>
        </w:rPr>
        <w:t xml:space="preserve">In.: SILVA, F. de P.S. da; MENEZES, A.M.F.; FERNANDES, R.B.; MATTA, A.E.R. (Orgs.). </w:t>
      </w:r>
      <w:r w:rsidRPr="00944D47">
        <w:rPr>
          <w:rFonts w:ascii="Arial" w:hAnsi="Arial" w:cs="Arial"/>
          <w:b/>
          <w:sz w:val="24"/>
          <w:szCs w:val="24"/>
          <w:lang w:val="pt-BR"/>
        </w:rPr>
        <w:t>Cabula, território de antigo quilombo</w:t>
      </w:r>
      <w:r w:rsidRPr="00944D47">
        <w:rPr>
          <w:rFonts w:ascii="Arial" w:hAnsi="Arial" w:cs="Arial"/>
          <w:sz w:val="24"/>
          <w:szCs w:val="24"/>
          <w:lang w:val="pt-BR"/>
        </w:rPr>
        <w:t>: estudos e perspectivas para o turismo de base comunitária. Salvador: EDUFBA, 2021.</w:t>
      </w:r>
      <w:r>
        <w:rPr>
          <w:rFonts w:ascii="Arial" w:hAnsi="Arial" w:cs="Arial"/>
          <w:sz w:val="24"/>
          <w:szCs w:val="24"/>
          <w:lang w:val="pt-BR"/>
        </w:rPr>
        <w:t xml:space="preserve"> </w:t>
      </w:r>
      <w:r w:rsidR="00551F69">
        <w:rPr>
          <w:rFonts w:ascii="Arial" w:hAnsi="Arial" w:cs="Arial"/>
          <w:sz w:val="24"/>
          <w:szCs w:val="24"/>
          <w:lang w:val="pt-BR"/>
        </w:rPr>
        <w:t>p</w:t>
      </w:r>
      <w:r>
        <w:rPr>
          <w:rFonts w:ascii="Arial" w:hAnsi="Arial" w:cs="Arial"/>
          <w:sz w:val="24"/>
          <w:szCs w:val="24"/>
          <w:lang w:val="pt-BR"/>
        </w:rPr>
        <w:t>. 21-47.</w:t>
      </w:r>
    </w:p>
    <w:p w:rsidR="00B86877" w:rsidRPr="00944D47" w:rsidRDefault="00B86877" w:rsidP="000E171A">
      <w:pPr>
        <w:pStyle w:val="Textodenotadefim"/>
        <w:rPr>
          <w:rFonts w:ascii="Arial" w:hAnsi="Arial" w:cs="Arial"/>
          <w:noProof/>
          <w:color w:val="7030A0"/>
          <w:sz w:val="24"/>
          <w:szCs w:val="24"/>
          <w:lang w:val="pt-BR"/>
        </w:rPr>
      </w:pPr>
    </w:p>
    <w:p w:rsidR="00B86877" w:rsidRPr="00944D47" w:rsidRDefault="00B86877" w:rsidP="000E171A">
      <w:pPr>
        <w:pStyle w:val="Textodenotadefim"/>
        <w:rPr>
          <w:rFonts w:ascii="Arial" w:hAnsi="Arial" w:cs="Arial"/>
          <w:noProof/>
          <w:sz w:val="24"/>
          <w:szCs w:val="24"/>
          <w:lang w:val="pt-BR"/>
        </w:rPr>
      </w:pPr>
      <w:r w:rsidRPr="00944D47">
        <w:rPr>
          <w:rFonts w:ascii="Arial" w:hAnsi="Arial" w:cs="Arial"/>
          <w:noProof/>
          <w:sz w:val="24"/>
          <w:szCs w:val="24"/>
          <w:lang w:val="pt-BR"/>
        </w:rPr>
        <w:t xml:space="preserve">NEVES, L. do A.D.; SANTOS, M.C.B. dos; FIGUEIREDO, N.M.S.; SILVA, N.R. da; SANTOS, R. de J. dos; SANTOS, S.S. dos. </w:t>
      </w:r>
      <w:r w:rsidRPr="00944D47">
        <w:rPr>
          <w:rFonts w:ascii="Arial" w:hAnsi="Arial" w:cs="Arial"/>
          <w:b/>
          <w:noProof/>
          <w:sz w:val="24"/>
          <w:szCs w:val="24"/>
          <w:lang w:val="pt-BR"/>
        </w:rPr>
        <w:t>Hotel de Trânsito do 19º Batalhão de Caçadores</w:t>
      </w:r>
      <w:r w:rsidRPr="00944D47">
        <w:rPr>
          <w:rFonts w:ascii="Arial" w:hAnsi="Arial" w:cs="Arial"/>
          <w:noProof/>
          <w:sz w:val="24"/>
          <w:szCs w:val="24"/>
          <w:lang w:val="pt-BR"/>
        </w:rPr>
        <w:t>. 2024 (Texto impresso para SI VII).</w:t>
      </w:r>
    </w:p>
    <w:p w:rsidR="00944D47" w:rsidRPr="00944D47" w:rsidRDefault="00944D47" w:rsidP="000E171A">
      <w:pPr>
        <w:tabs>
          <w:tab w:val="left" w:pos="720"/>
        </w:tabs>
        <w:autoSpaceDE w:val="0"/>
        <w:autoSpaceDN w:val="0"/>
        <w:adjustRightInd w:val="0"/>
        <w:spacing w:after="0" w:line="240" w:lineRule="auto"/>
        <w:ind w:right="18"/>
        <w:rPr>
          <w:rFonts w:ascii="Arial" w:eastAsia="Calibri" w:hAnsi="Arial" w:cs="Arial"/>
          <w:sz w:val="24"/>
          <w:szCs w:val="24"/>
        </w:rPr>
      </w:pPr>
    </w:p>
    <w:p w:rsidR="00B86877" w:rsidRDefault="00B86877" w:rsidP="000E171A">
      <w:pPr>
        <w:tabs>
          <w:tab w:val="left" w:pos="720"/>
        </w:tabs>
        <w:autoSpaceDE w:val="0"/>
        <w:autoSpaceDN w:val="0"/>
        <w:adjustRightInd w:val="0"/>
        <w:spacing w:after="0" w:line="240" w:lineRule="auto"/>
        <w:ind w:right="18"/>
        <w:rPr>
          <w:rFonts w:ascii="Arial" w:eastAsia="Calibri" w:hAnsi="Arial" w:cs="Arial"/>
          <w:sz w:val="24"/>
          <w:szCs w:val="24"/>
        </w:rPr>
      </w:pPr>
      <w:r w:rsidRPr="00944D47">
        <w:rPr>
          <w:rFonts w:ascii="Arial" w:eastAsia="Calibri" w:hAnsi="Arial" w:cs="Arial"/>
          <w:sz w:val="24"/>
          <w:szCs w:val="24"/>
        </w:rPr>
        <w:t>PENA, J.S.</w:t>
      </w:r>
      <w:r w:rsidR="00011531">
        <w:rPr>
          <w:rFonts w:ascii="Arial" w:eastAsia="Calibri" w:hAnsi="Arial" w:cs="Arial"/>
          <w:sz w:val="24"/>
          <w:szCs w:val="24"/>
        </w:rPr>
        <w:t xml:space="preserve"> </w:t>
      </w:r>
      <w:r w:rsidRPr="00944D47">
        <w:rPr>
          <w:rFonts w:ascii="Arial" w:eastAsia="Calibri" w:hAnsi="Arial" w:cs="Arial"/>
          <w:b/>
          <w:sz w:val="24"/>
          <w:szCs w:val="24"/>
        </w:rPr>
        <w:t>A especulação imobiliária chega à periferia urbana de Salvador</w:t>
      </w:r>
      <w:r w:rsidRPr="00944D47">
        <w:rPr>
          <w:rFonts w:ascii="Arial" w:eastAsia="Calibri" w:hAnsi="Arial" w:cs="Arial"/>
          <w:sz w:val="24"/>
          <w:szCs w:val="24"/>
        </w:rPr>
        <w:t xml:space="preserve">: origens e perspectivas do Cabula na perspectiva da habitação. </w:t>
      </w:r>
      <w:r w:rsidR="005B1151" w:rsidRPr="00944D47">
        <w:rPr>
          <w:rFonts w:ascii="Arial" w:eastAsia="Calibri" w:hAnsi="Arial" w:cs="Arial"/>
          <w:sz w:val="24"/>
          <w:szCs w:val="24"/>
        </w:rPr>
        <w:t>Monografia (Graduação</w:t>
      </w:r>
      <w:r w:rsidR="00334C4D" w:rsidRPr="00944D47">
        <w:rPr>
          <w:rFonts w:ascii="Arial" w:eastAsia="Calibri" w:hAnsi="Arial" w:cs="Arial"/>
          <w:sz w:val="24"/>
          <w:szCs w:val="24"/>
        </w:rPr>
        <w:t xml:space="preserve"> em Urbanismo</w:t>
      </w:r>
      <w:r w:rsidR="005B1151" w:rsidRPr="00944D47">
        <w:rPr>
          <w:rFonts w:ascii="Arial" w:eastAsia="Calibri" w:hAnsi="Arial" w:cs="Arial"/>
          <w:sz w:val="24"/>
          <w:szCs w:val="24"/>
        </w:rPr>
        <w:t>) – Universidade do Estado da Bahia, Salvador, 2010.</w:t>
      </w:r>
    </w:p>
    <w:p w:rsidR="00944D47" w:rsidRPr="00944D47" w:rsidRDefault="00944D47" w:rsidP="000E171A">
      <w:pPr>
        <w:tabs>
          <w:tab w:val="left" w:pos="720"/>
        </w:tabs>
        <w:autoSpaceDE w:val="0"/>
        <w:autoSpaceDN w:val="0"/>
        <w:adjustRightInd w:val="0"/>
        <w:spacing w:after="0" w:line="240" w:lineRule="auto"/>
        <w:ind w:right="18"/>
        <w:rPr>
          <w:rFonts w:ascii="Arial" w:eastAsia="Calibri" w:hAnsi="Arial" w:cs="Arial"/>
          <w:sz w:val="24"/>
          <w:szCs w:val="24"/>
        </w:rPr>
      </w:pPr>
    </w:p>
    <w:p w:rsidR="00B86877" w:rsidRDefault="00B86877" w:rsidP="000E171A">
      <w:pPr>
        <w:spacing w:after="0" w:line="240" w:lineRule="auto"/>
        <w:rPr>
          <w:rFonts w:ascii="Arial" w:hAnsi="Arial" w:cs="Arial"/>
          <w:sz w:val="24"/>
          <w:szCs w:val="24"/>
        </w:rPr>
      </w:pPr>
      <w:r w:rsidRPr="00944D47">
        <w:rPr>
          <w:rFonts w:ascii="Arial" w:hAnsi="Arial" w:cs="Arial"/>
          <w:sz w:val="24"/>
          <w:szCs w:val="24"/>
        </w:rPr>
        <w:t xml:space="preserve">PENA, J.S.; LIMA, J. de B.; FERNANDES, R.B.; FALCAO, P.M.; LOPES, K.F.F.; PORTELA, A.S.B. “Braço Forte, Mão Amiga”: a presença do 19º BC no Cabula como barreira para a expansão imobiliária e redução de áreas verdes no Miolo de Salvador. </w:t>
      </w:r>
      <w:r w:rsidRPr="00944D47">
        <w:rPr>
          <w:rFonts w:ascii="Arial" w:hAnsi="Arial" w:cs="Arial"/>
          <w:b/>
          <w:bCs/>
          <w:sz w:val="24"/>
          <w:szCs w:val="24"/>
        </w:rPr>
        <w:t>Revista Interdisciplinar de Ciências Aplicadas à Atividade Militar -</w:t>
      </w:r>
      <w:r w:rsidRPr="00944D47">
        <w:rPr>
          <w:rFonts w:ascii="Arial" w:hAnsi="Arial" w:cs="Arial"/>
          <w:b/>
          <w:sz w:val="24"/>
          <w:szCs w:val="24"/>
        </w:rPr>
        <w:t>RICAM</w:t>
      </w:r>
      <w:r w:rsidRPr="00944D47">
        <w:rPr>
          <w:rFonts w:ascii="Arial" w:hAnsi="Arial" w:cs="Arial"/>
          <w:sz w:val="24"/>
          <w:szCs w:val="24"/>
        </w:rPr>
        <w:t>, v. 9, p. 46-60, 2019.</w:t>
      </w:r>
    </w:p>
    <w:p w:rsidR="00011531" w:rsidRDefault="00011531" w:rsidP="000E171A">
      <w:pPr>
        <w:spacing w:after="0" w:line="240" w:lineRule="auto"/>
        <w:rPr>
          <w:rFonts w:ascii="Arial" w:hAnsi="Arial" w:cs="Arial"/>
          <w:sz w:val="24"/>
          <w:szCs w:val="24"/>
        </w:rPr>
      </w:pPr>
    </w:p>
    <w:p w:rsidR="00011531" w:rsidRDefault="00011531" w:rsidP="00011531">
      <w:pPr>
        <w:spacing w:after="0" w:line="240" w:lineRule="auto"/>
        <w:rPr>
          <w:rFonts w:ascii="Arial" w:hAnsi="Arial" w:cs="Arial"/>
          <w:sz w:val="24"/>
          <w:szCs w:val="24"/>
        </w:rPr>
      </w:pPr>
      <w:r w:rsidRPr="00944D47">
        <w:rPr>
          <w:rFonts w:ascii="Arial" w:hAnsi="Arial" w:cs="Arial"/>
          <w:bCs/>
          <w:sz w:val="24"/>
          <w:szCs w:val="24"/>
        </w:rPr>
        <w:t>PORTAL TBC</w:t>
      </w:r>
      <w:r w:rsidRPr="00944D47">
        <w:rPr>
          <w:rFonts w:ascii="Arial" w:hAnsi="Arial" w:cs="Arial"/>
          <w:sz w:val="24"/>
          <w:szCs w:val="24"/>
        </w:rPr>
        <w:t xml:space="preserve">. </w:t>
      </w:r>
      <w:r w:rsidRPr="00944D47">
        <w:rPr>
          <w:rFonts w:ascii="Arial" w:hAnsi="Arial" w:cs="Arial"/>
          <w:b/>
          <w:bCs/>
          <w:sz w:val="24"/>
          <w:szCs w:val="24"/>
        </w:rPr>
        <w:t>O Projeto TBC Cabula</w:t>
      </w:r>
      <w:r w:rsidRPr="00944D47">
        <w:rPr>
          <w:rFonts w:ascii="Arial" w:hAnsi="Arial" w:cs="Arial"/>
          <w:sz w:val="24"/>
          <w:szCs w:val="24"/>
        </w:rPr>
        <w:t xml:space="preserve">. Disponível em: </w:t>
      </w:r>
      <w:hyperlink r:id="rId16" w:history="1">
        <w:r w:rsidRPr="00944D47">
          <w:rPr>
            <w:rStyle w:val="Hyperlink"/>
            <w:rFonts w:ascii="Arial" w:hAnsi="Arial" w:cs="Arial"/>
            <w:color w:val="auto"/>
            <w:sz w:val="24"/>
            <w:szCs w:val="24"/>
            <w:u w:val="none"/>
          </w:rPr>
          <w:t>https://tbccabula.com.br/quem-somos/o-projeto-tbc-cabula</w:t>
        </w:r>
      </w:hyperlink>
      <w:r w:rsidRPr="00944D47">
        <w:rPr>
          <w:rFonts w:ascii="Arial" w:hAnsi="Arial" w:cs="Arial"/>
          <w:sz w:val="24"/>
          <w:szCs w:val="24"/>
        </w:rPr>
        <w:t>. Acesso em: 7 jul. 2025.</w:t>
      </w:r>
    </w:p>
    <w:p w:rsidR="00B86877" w:rsidRPr="00944D47" w:rsidRDefault="00B86877" w:rsidP="000E171A">
      <w:pPr>
        <w:spacing w:after="0" w:line="240" w:lineRule="auto"/>
        <w:rPr>
          <w:rFonts w:ascii="Arial" w:hAnsi="Arial" w:cs="Arial"/>
          <w:color w:val="7030A0"/>
          <w:sz w:val="24"/>
          <w:szCs w:val="24"/>
        </w:rPr>
      </w:pPr>
    </w:p>
    <w:p w:rsidR="00877B0A" w:rsidRPr="00944D47" w:rsidRDefault="00B86877" w:rsidP="000E171A">
      <w:pPr>
        <w:spacing w:after="0" w:line="240" w:lineRule="auto"/>
        <w:rPr>
          <w:rFonts w:ascii="Arial" w:hAnsi="Arial" w:cs="Arial"/>
          <w:sz w:val="24"/>
          <w:szCs w:val="24"/>
        </w:rPr>
      </w:pPr>
      <w:r w:rsidRPr="00944D47">
        <w:rPr>
          <w:rFonts w:ascii="Arial" w:hAnsi="Arial" w:cs="Arial"/>
          <w:sz w:val="24"/>
          <w:szCs w:val="24"/>
        </w:rPr>
        <w:t>PORTELA, A.S.B.; LOPES, K.F.F.; FERNANDES, R.B.; LIMA, J. de B.; PENA, J.</w:t>
      </w:r>
      <w:r w:rsidR="00334C4D" w:rsidRPr="00944D47">
        <w:rPr>
          <w:rFonts w:ascii="Arial" w:hAnsi="Arial" w:cs="Arial"/>
          <w:sz w:val="24"/>
          <w:szCs w:val="24"/>
        </w:rPr>
        <w:t xml:space="preserve"> S.</w:t>
      </w:r>
      <w:r w:rsidRPr="00944D47">
        <w:rPr>
          <w:rFonts w:ascii="Arial" w:hAnsi="Arial" w:cs="Arial"/>
          <w:sz w:val="24"/>
          <w:szCs w:val="24"/>
        </w:rPr>
        <w:t xml:space="preserve">; FALCÃO, P.M. A importância do 19º Batalhão de Caçadores na expansão do Cabula, Salvador: potencialidades e limitações frente aos Planos Diretores de Desenvolvimento Urbano. </w:t>
      </w:r>
      <w:r w:rsidRPr="00944D47">
        <w:rPr>
          <w:rFonts w:ascii="Arial" w:hAnsi="Arial" w:cs="Arial"/>
          <w:b/>
          <w:bCs/>
          <w:sz w:val="24"/>
          <w:szCs w:val="24"/>
        </w:rPr>
        <w:t>Revista Interdisciplinar de Ciências Aplicadas à Atividade Militar - RICAM</w:t>
      </w:r>
      <w:r w:rsidRPr="00944D47">
        <w:rPr>
          <w:rFonts w:ascii="Arial" w:hAnsi="Arial" w:cs="Arial"/>
          <w:sz w:val="24"/>
          <w:szCs w:val="24"/>
        </w:rPr>
        <w:t>, v. 9, p. 81-93, 2019.</w:t>
      </w:r>
    </w:p>
    <w:p w:rsidR="00A27B51" w:rsidRPr="00944D47" w:rsidRDefault="00A27B51" w:rsidP="000E171A">
      <w:pPr>
        <w:spacing w:after="0" w:line="240" w:lineRule="auto"/>
        <w:rPr>
          <w:rFonts w:ascii="Arial" w:hAnsi="Arial" w:cs="Arial"/>
          <w:color w:val="7030A0"/>
          <w:sz w:val="24"/>
          <w:szCs w:val="24"/>
        </w:rPr>
      </w:pPr>
    </w:p>
    <w:p w:rsidR="00A27B51" w:rsidRPr="00944D47" w:rsidRDefault="00011531" w:rsidP="000E171A">
      <w:pPr>
        <w:spacing w:after="0" w:line="240" w:lineRule="auto"/>
        <w:rPr>
          <w:rFonts w:ascii="Arial" w:hAnsi="Arial" w:cs="Arial"/>
          <w:sz w:val="24"/>
          <w:szCs w:val="24"/>
        </w:rPr>
      </w:pPr>
      <w:r>
        <w:rPr>
          <w:rFonts w:ascii="Arial" w:hAnsi="Arial" w:cs="Arial"/>
          <w:sz w:val="24"/>
          <w:szCs w:val="24"/>
        </w:rPr>
        <w:t>PORTELA, A.S.B; CAMPOS, J.</w:t>
      </w:r>
      <w:r w:rsidR="00A27B51" w:rsidRPr="00944D47">
        <w:rPr>
          <w:rFonts w:ascii="Arial" w:hAnsi="Arial" w:cs="Arial"/>
          <w:sz w:val="24"/>
          <w:szCs w:val="24"/>
        </w:rPr>
        <w:t xml:space="preserve">M. </w:t>
      </w:r>
      <w:r w:rsidR="00A27B51" w:rsidRPr="00944D47">
        <w:rPr>
          <w:rFonts w:ascii="Arial" w:hAnsi="Arial" w:cs="Arial"/>
          <w:b/>
          <w:bCs/>
          <w:sz w:val="24"/>
          <w:szCs w:val="24"/>
        </w:rPr>
        <w:t>A influência da Via Expressa Baía de Todos os Santos para a consolidação do complexo de uso misto Horto Bela Vista, Salvador -</w:t>
      </w:r>
      <w:r>
        <w:rPr>
          <w:rFonts w:ascii="Arial" w:hAnsi="Arial" w:cs="Arial"/>
          <w:b/>
          <w:bCs/>
          <w:sz w:val="24"/>
          <w:szCs w:val="24"/>
        </w:rPr>
        <w:t xml:space="preserve"> </w:t>
      </w:r>
      <w:r w:rsidR="00A27B51" w:rsidRPr="00944D47">
        <w:rPr>
          <w:rFonts w:ascii="Arial" w:hAnsi="Arial" w:cs="Arial"/>
          <w:b/>
          <w:bCs/>
          <w:sz w:val="24"/>
          <w:szCs w:val="24"/>
        </w:rPr>
        <w:t>BA</w:t>
      </w:r>
      <w:r w:rsidR="00A27B51" w:rsidRPr="00944D47">
        <w:rPr>
          <w:rFonts w:ascii="Arial" w:hAnsi="Arial" w:cs="Arial"/>
          <w:sz w:val="24"/>
          <w:szCs w:val="24"/>
        </w:rPr>
        <w:t xml:space="preserve">. </w:t>
      </w:r>
      <w:r w:rsidR="00334C4D" w:rsidRPr="00944D47">
        <w:rPr>
          <w:rFonts w:ascii="Arial" w:hAnsi="Arial" w:cs="Arial"/>
          <w:sz w:val="24"/>
          <w:szCs w:val="24"/>
        </w:rPr>
        <w:t>Monografia</w:t>
      </w:r>
      <w:r w:rsidR="00A27B51" w:rsidRPr="00944D47">
        <w:rPr>
          <w:rFonts w:ascii="Arial" w:hAnsi="Arial" w:cs="Arial"/>
          <w:sz w:val="24"/>
          <w:szCs w:val="24"/>
        </w:rPr>
        <w:t xml:space="preserve"> (</w:t>
      </w:r>
      <w:r w:rsidR="00334C4D" w:rsidRPr="00944D47">
        <w:rPr>
          <w:rFonts w:ascii="Arial" w:hAnsi="Arial" w:cs="Arial"/>
          <w:sz w:val="24"/>
          <w:szCs w:val="24"/>
        </w:rPr>
        <w:t>Graduação</w:t>
      </w:r>
      <w:r w:rsidR="00A27B51" w:rsidRPr="00944D47">
        <w:rPr>
          <w:rFonts w:ascii="Arial" w:hAnsi="Arial" w:cs="Arial"/>
          <w:sz w:val="24"/>
          <w:szCs w:val="24"/>
        </w:rPr>
        <w:t xml:space="preserve"> em Geografia) – Universidade Católica do Salvador, Salvador, 2019.</w:t>
      </w:r>
    </w:p>
    <w:p w:rsidR="00B86877" w:rsidRPr="00944D47" w:rsidRDefault="00B86877" w:rsidP="000E171A">
      <w:pPr>
        <w:spacing w:after="0" w:line="240" w:lineRule="auto"/>
        <w:rPr>
          <w:rFonts w:ascii="Arial" w:hAnsi="Arial" w:cs="Arial"/>
          <w:color w:val="7030A0"/>
          <w:sz w:val="24"/>
          <w:szCs w:val="24"/>
        </w:rPr>
      </w:pPr>
    </w:p>
    <w:p w:rsidR="00B86877" w:rsidRPr="00944D47" w:rsidRDefault="00B86877" w:rsidP="000E171A">
      <w:pPr>
        <w:spacing w:after="0" w:line="240" w:lineRule="auto"/>
        <w:rPr>
          <w:rFonts w:ascii="Arial" w:hAnsi="Arial" w:cs="Arial"/>
          <w:sz w:val="24"/>
          <w:szCs w:val="24"/>
        </w:rPr>
      </w:pPr>
      <w:r w:rsidRPr="00944D47">
        <w:rPr>
          <w:rFonts w:ascii="Arial" w:hAnsi="Arial" w:cs="Arial"/>
          <w:sz w:val="24"/>
          <w:szCs w:val="24"/>
        </w:rPr>
        <w:t>SALVADOR. Companhia de Desenvolvimento da Região Metropolitana de Salvador</w:t>
      </w:r>
      <w:r w:rsidR="00334C4D" w:rsidRPr="00944D47">
        <w:rPr>
          <w:rFonts w:ascii="Arial" w:hAnsi="Arial" w:cs="Arial"/>
          <w:sz w:val="24"/>
          <w:szCs w:val="24"/>
        </w:rPr>
        <w:t>;</w:t>
      </w:r>
      <w:r w:rsidRPr="00944D47">
        <w:rPr>
          <w:rFonts w:ascii="Arial" w:hAnsi="Arial" w:cs="Arial"/>
          <w:sz w:val="24"/>
          <w:szCs w:val="24"/>
        </w:rPr>
        <w:t xml:space="preserve"> Secretaria de Planejamento Municipal. </w:t>
      </w:r>
      <w:r w:rsidRPr="00944D47">
        <w:rPr>
          <w:rFonts w:ascii="Arial" w:hAnsi="Arial" w:cs="Arial"/>
          <w:b/>
          <w:sz w:val="24"/>
          <w:szCs w:val="24"/>
        </w:rPr>
        <w:t>Plano de Ocupação para a Área do Miolo de Salvador</w:t>
      </w:r>
      <w:r w:rsidRPr="00944D47">
        <w:rPr>
          <w:rFonts w:ascii="Arial" w:hAnsi="Arial" w:cs="Arial"/>
          <w:sz w:val="24"/>
          <w:szCs w:val="24"/>
        </w:rPr>
        <w:t>. Salvador, 1985.</w:t>
      </w:r>
    </w:p>
    <w:p w:rsidR="00B86877" w:rsidRPr="00944D47" w:rsidRDefault="00B86877" w:rsidP="000E171A">
      <w:pPr>
        <w:pStyle w:val="Textodenotadefim"/>
        <w:rPr>
          <w:rFonts w:ascii="Arial" w:hAnsi="Arial" w:cs="Arial"/>
          <w:noProof/>
          <w:color w:val="7030A0"/>
          <w:sz w:val="24"/>
          <w:szCs w:val="24"/>
          <w:lang w:val="pt-BR"/>
        </w:rPr>
      </w:pPr>
    </w:p>
    <w:p w:rsidR="00B86877" w:rsidRPr="00944D47" w:rsidRDefault="00B86877" w:rsidP="000E171A">
      <w:pPr>
        <w:pStyle w:val="Textodenotadefim"/>
        <w:rPr>
          <w:rFonts w:ascii="Arial" w:hAnsi="Arial" w:cs="Arial"/>
          <w:noProof/>
          <w:sz w:val="24"/>
          <w:szCs w:val="24"/>
          <w:lang w:val="pt-BR"/>
        </w:rPr>
      </w:pPr>
      <w:r w:rsidRPr="00944D47">
        <w:rPr>
          <w:rFonts w:ascii="Arial" w:hAnsi="Arial" w:cs="Arial"/>
          <w:noProof/>
          <w:sz w:val="24"/>
          <w:szCs w:val="24"/>
          <w:lang w:val="pt-BR"/>
        </w:rPr>
        <w:t>SALVADOR. Prefeitura Municipal de Salvado</w:t>
      </w:r>
      <w:r w:rsidR="00334C4D" w:rsidRPr="00944D47">
        <w:rPr>
          <w:rFonts w:ascii="Arial" w:hAnsi="Arial" w:cs="Arial"/>
          <w:noProof/>
          <w:sz w:val="24"/>
          <w:szCs w:val="24"/>
          <w:lang w:val="pt-BR"/>
        </w:rPr>
        <w:t>r;</w:t>
      </w:r>
      <w:r w:rsidRPr="00944D47">
        <w:rPr>
          <w:rFonts w:ascii="Arial" w:hAnsi="Arial" w:cs="Arial"/>
          <w:noProof/>
          <w:sz w:val="24"/>
          <w:szCs w:val="24"/>
          <w:lang w:val="pt-BR"/>
        </w:rPr>
        <w:t xml:space="preserve"> Secretaria de Promoção de Investimentos e Projetos Especiais. </w:t>
      </w:r>
      <w:r w:rsidRPr="00944D47">
        <w:rPr>
          <w:rFonts w:ascii="Arial" w:hAnsi="Arial" w:cs="Arial"/>
          <w:b/>
          <w:noProof/>
          <w:sz w:val="24"/>
          <w:szCs w:val="24"/>
          <w:lang w:val="pt-BR"/>
        </w:rPr>
        <w:t>Projeto Metrô de Salvador</w:t>
      </w:r>
      <w:r w:rsidRPr="00944D47">
        <w:rPr>
          <w:rFonts w:ascii="Arial" w:hAnsi="Arial" w:cs="Arial"/>
          <w:noProof/>
          <w:sz w:val="24"/>
          <w:szCs w:val="24"/>
          <w:lang w:val="pt-BR"/>
        </w:rPr>
        <w:t>. Salvador, 1998.</w:t>
      </w:r>
    </w:p>
    <w:p w:rsidR="00B86877" w:rsidRPr="00944D47" w:rsidRDefault="00B86877" w:rsidP="000E171A">
      <w:pPr>
        <w:pStyle w:val="Textodenotadefim"/>
        <w:rPr>
          <w:rFonts w:ascii="Arial" w:hAnsi="Arial" w:cs="Arial"/>
          <w:noProof/>
          <w:sz w:val="24"/>
          <w:szCs w:val="24"/>
          <w:lang w:val="pt-BR"/>
        </w:rPr>
      </w:pPr>
    </w:p>
    <w:p w:rsidR="00B86877" w:rsidRDefault="00B86877" w:rsidP="000E171A">
      <w:pPr>
        <w:spacing w:after="0" w:line="240" w:lineRule="auto"/>
        <w:rPr>
          <w:rFonts w:ascii="Arial" w:hAnsi="Arial" w:cs="Arial"/>
          <w:sz w:val="24"/>
          <w:szCs w:val="24"/>
        </w:rPr>
      </w:pPr>
      <w:r w:rsidRPr="00944D47">
        <w:rPr>
          <w:rFonts w:ascii="Arial" w:hAnsi="Arial" w:cs="Arial"/>
          <w:sz w:val="24"/>
          <w:szCs w:val="24"/>
        </w:rPr>
        <w:t xml:space="preserve">SANTOS, E.; PINHO, J.A.G. de; MORAES, L.R.S.; FISCHER, T. </w:t>
      </w:r>
      <w:r w:rsidRPr="00944D47">
        <w:rPr>
          <w:rFonts w:ascii="Arial" w:hAnsi="Arial" w:cs="Arial"/>
          <w:b/>
          <w:sz w:val="24"/>
          <w:szCs w:val="24"/>
        </w:rPr>
        <w:t>O Caminho das Águas em Salvador</w:t>
      </w:r>
      <w:r w:rsidRPr="00944D47">
        <w:rPr>
          <w:rFonts w:ascii="Arial" w:hAnsi="Arial" w:cs="Arial"/>
          <w:sz w:val="24"/>
          <w:szCs w:val="24"/>
        </w:rPr>
        <w:t>: Bacias Hidrográficas, Bairros e Fontes. Salvador: CIAGS/UFBA; SEMA, 2010.</w:t>
      </w:r>
    </w:p>
    <w:p w:rsidR="00944D47" w:rsidRPr="00944D47" w:rsidRDefault="00944D47" w:rsidP="000E171A">
      <w:pPr>
        <w:spacing w:after="0" w:line="240" w:lineRule="auto"/>
        <w:rPr>
          <w:rFonts w:ascii="Arial" w:hAnsi="Arial" w:cs="Arial"/>
          <w:sz w:val="24"/>
          <w:szCs w:val="24"/>
        </w:rPr>
      </w:pPr>
    </w:p>
    <w:p w:rsidR="00C90B87" w:rsidRDefault="00C90B87" w:rsidP="000E171A">
      <w:pPr>
        <w:spacing w:after="0" w:line="240" w:lineRule="auto"/>
        <w:rPr>
          <w:rFonts w:ascii="Arial" w:hAnsi="Arial" w:cs="Arial"/>
          <w:sz w:val="24"/>
          <w:szCs w:val="24"/>
        </w:rPr>
      </w:pPr>
      <w:r w:rsidRPr="00944D47">
        <w:rPr>
          <w:rFonts w:ascii="Arial" w:hAnsi="Arial" w:cs="Arial"/>
          <w:sz w:val="24"/>
          <w:szCs w:val="24"/>
        </w:rPr>
        <w:t>SILVA, A. S</w:t>
      </w:r>
      <w:r w:rsidR="00DF1340">
        <w:rPr>
          <w:rFonts w:ascii="Arial" w:hAnsi="Arial" w:cs="Arial"/>
          <w:sz w:val="24"/>
          <w:szCs w:val="24"/>
        </w:rPr>
        <w:t>.</w:t>
      </w:r>
      <w:r w:rsidRPr="00944D47">
        <w:rPr>
          <w:rFonts w:ascii="Arial" w:hAnsi="Arial" w:cs="Arial"/>
          <w:sz w:val="24"/>
          <w:szCs w:val="24"/>
        </w:rPr>
        <w:t xml:space="preserve"> da. </w:t>
      </w:r>
      <w:r w:rsidRPr="00944D47">
        <w:rPr>
          <w:rFonts w:ascii="Arial" w:hAnsi="Arial" w:cs="Arial"/>
          <w:b/>
          <w:bCs/>
          <w:sz w:val="24"/>
          <w:szCs w:val="24"/>
        </w:rPr>
        <w:t>Análise das transformações paisagísticas locais resultantes da implantação da Avenida Luís Eduardo Magalhães</w:t>
      </w:r>
      <w:r w:rsidRPr="00944D47">
        <w:rPr>
          <w:rFonts w:ascii="Arial" w:hAnsi="Arial" w:cs="Arial"/>
          <w:sz w:val="24"/>
          <w:szCs w:val="24"/>
        </w:rPr>
        <w:t>. Monografia (</w:t>
      </w:r>
      <w:r w:rsidR="00884ED9" w:rsidRPr="00944D47">
        <w:rPr>
          <w:rFonts w:ascii="Arial" w:hAnsi="Arial" w:cs="Arial"/>
          <w:sz w:val="24"/>
          <w:szCs w:val="24"/>
        </w:rPr>
        <w:t>Graduação</w:t>
      </w:r>
      <w:r w:rsidRPr="00944D47">
        <w:rPr>
          <w:rFonts w:ascii="Arial" w:hAnsi="Arial" w:cs="Arial"/>
          <w:sz w:val="24"/>
          <w:szCs w:val="24"/>
        </w:rPr>
        <w:t>) – Universidade Federal da Bahia. Instituto de Geociências, Salvador, 2015.</w:t>
      </w:r>
    </w:p>
    <w:p w:rsidR="00944D47" w:rsidRPr="00944D47" w:rsidRDefault="00944D47" w:rsidP="000E171A">
      <w:pPr>
        <w:spacing w:after="0" w:line="240" w:lineRule="auto"/>
        <w:rPr>
          <w:rFonts w:ascii="Arial" w:hAnsi="Arial" w:cs="Arial"/>
          <w:sz w:val="24"/>
          <w:szCs w:val="24"/>
        </w:rPr>
      </w:pPr>
    </w:p>
    <w:p w:rsidR="00B86877" w:rsidRPr="00944D47" w:rsidRDefault="00B86877" w:rsidP="000E171A">
      <w:pPr>
        <w:spacing w:after="0" w:line="240" w:lineRule="auto"/>
        <w:rPr>
          <w:rFonts w:ascii="Arial" w:hAnsi="Arial" w:cs="Arial"/>
          <w:noProof/>
          <w:sz w:val="24"/>
          <w:szCs w:val="24"/>
        </w:rPr>
      </w:pPr>
      <w:r w:rsidRPr="00944D47">
        <w:rPr>
          <w:rFonts w:ascii="Arial" w:hAnsi="Arial" w:cs="Arial"/>
          <w:noProof/>
          <w:sz w:val="24"/>
          <w:szCs w:val="24"/>
        </w:rPr>
        <w:t xml:space="preserve">SILVA, S.C.B. de M. e. Processo de crescimento espacial de Salvador. In: SILVA, S.C.B. de M. e; SILVA, B.C.N. </w:t>
      </w:r>
      <w:r w:rsidRPr="00944D47">
        <w:rPr>
          <w:rFonts w:ascii="Arial" w:hAnsi="Arial" w:cs="Arial"/>
          <w:b/>
          <w:noProof/>
          <w:sz w:val="24"/>
          <w:szCs w:val="24"/>
        </w:rPr>
        <w:t>Cidade e Região no Estado da Bahia</w:t>
      </w:r>
      <w:r w:rsidRPr="00944D47">
        <w:rPr>
          <w:rFonts w:ascii="Arial" w:hAnsi="Arial" w:cs="Arial"/>
          <w:noProof/>
          <w:sz w:val="24"/>
          <w:szCs w:val="24"/>
        </w:rPr>
        <w:t xml:space="preserve">. Salvador: Centro Editorial e Didático da UFBA, 1991. </w:t>
      </w:r>
      <w:r w:rsidR="000100D2" w:rsidRPr="00944D47">
        <w:rPr>
          <w:rFonts w:ascii="Arial" w:hAnsi="Arial" w:cs="Arial"/>
          <w:noProof/>
          <w:sz w:val="24"/>
          <w:szCs w:val="24"/>
        </w:rPr>
        <w:t>p</w:t>
      </w:r>
      <w:r w:rsidRPr="00944D47">
        <w:rPr>
          <w:rFonts w:ascii="Arial" w:hAnsi="Arial" w:cs="Arial"/>
          <w:noProof/>
          <w:sz w:val="24"/>
          <w:szCs w:val="24"/>
        </w:rPr>
        <w:t>. 57-80.</w:t>
      </w:r>
    </w:p>
    <w:sectPr w:rsidR="00B86877" w:rsidRPr="00944D47" w:rsidSect="00015D2A">
      <w:headerReference w:type="even" r:id="rId17"/>
      <w:headerReference w:type="default" r:id="rId18"/>
      <w:footerReference w:type="even" r:id="rId19"/>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53B" w:rsidRDefault="003B153B" w:rsidP="00C716FE">
      <w:pPr>
        <w:spacing w:after="0" w:line="240" w:lineRule="auto"/>
      </w:pPr>
      <w:r>
        <w:separator/>
      </w:r>
    </w:p>
  </w:endnote>
  <w:endnote w:type="continuationSeparator" w:id="1">
    <w:p w:rsidR="003B153B" w:rsidRDefault="003B153B" w:rsidP="00C716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5E3" w:rsidRDefault="004705E3">
    <w:pPr>
      <w:pStyle w:val="Rodap"/>
      <w:pBdr>
        <w:top w:val="thinThickSmallGap" w:sz="24" w:space="1" w:color="622423" w:themeColor="accent2" w:themeShade="7F"/>
      </w:pBdr>
      <w:rPr>
        <w:rFonts w:asciiTheme="majorHAnsi" w:hAnsiTheme="majorHAnsi"/>
      </w:rPr>
    </w:pPr>
  </w:p>
  <w:p w:rsidR="00015D2A" w:rsidRDefault="00015D2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53B" w:rsidRDefault="003B153B" w:rsidP="00C716FE">
      <w:pPr>
        <w:spacing w:after="0" w:line="240" w:lineRule="auto"/>
      </w:pPr>
      <w:r>
        <w:separator/>
      </w:r>
    </w:p>
  </w:footnote>
  <w:footnote w:type="continuationSeparator" w:id="1">
    <w:p w:rsidR="003B153B" w:rsidRDefault="003B153B" w:rsidP="00C716FE">
      <w:pPr>
        <w:spacing w:after="0" w:line="240" w:lineRule="auto"/>
      </w:pPr>
      <w:r>
        <w:continuationSeparator/>
      </w:r>
    </w:p>
  </w:footnote>
  <w:footnote w:id="2">
    <w:p w:rsidR="001E3E3F" w:rsidRPr="002C05D1" w:rsidRDefault="001E3E3F" w:rsidP="002C05D1">
      <w:pPr>
        <w:pStyle w:val="Textodenotaderodap"/>
        <w:spacing w:after="120"/>
        <w:jc w:val="both"/>
        <w:rPr>
          <w:rFonts w:ascii="Arial" w:hAnsi="Arial" w:cs="Arial"/>
          <w:lang w:val="pt-BR"/>
        </w:rPr>
      </w:pPr>
      <w:r w:rsidRPr="002C05D1">
        <w:rPr>
          <w:rStyle w:val="Refdenotaderodap"/>
          <w:rFonts w:ascii="Arial" w:hAnsi="Arial" w:cs="Arial"/>
        </w:rPr>
        <w:footnoteRef/>
      </w:r>
      <w:r w:rsidR="002A7611" w:rsidRPr="002C05D1">
        <w:rPr>
          <w:rFonts w:ascii="Arial" w:hAnsi="Arial" w:cs="Arial"/>
          <w:lang w:val="pt-BR"/>
        </w:rPr>
        <w:t>Geógrafa (UFBA), Doutora em Geografia Humana (UB-Espanha) e Professora Plena da UNEB. E</w:t>
      </w:r>
      <w:r w:rsidR="00D34159">
        <w:rPr>
          <w:rFonts w:ascii="Arial" w:hAnsi="Arial" w:cs="Arial"/>
          <w:lang w:val="pt-BR"/>
        </w:rPr>
        <w:t>-</w:t>
      </w:r>
      <w:r w:rsidR="002A7611" w:rsidRPr="002C05D1">
        <w:rPr>
          <w:rFonts w:ascii="Arial" w:hAnsi="Arial" w:cs="Arial"/>
          <w:lang w:val="pt-BR"/>
        </w:rPr>
        <w:t>mail: rosalibragafernandes@gmail.com</w:t>
      </w:r>
    </w:p>
  </w:footnote>
  <w:footnote w:id="3">
    <w:p w:rsidR="001E3E3F" w:rsidRPr="002C05D1" w:rsidRDefault="001E3E3F" w:rsidP="002C05D1">
      <w:pPr>
        <w:pStyle w:val="Textodenotaderodap"/>
        <w:spacing w:after="120"/>
        <w:jc w:val="both"/>
        <w:rPr>
          <w:rFonts w:ascii="Arial" w:hAnsi="Arial" w:cs="Arial"/>
          <w:lang w:val="pt-BR"/>
        </w:rPr>
      </w:pPr>
      <w:r w:rsidRPr="002C05D1">
        <w:rPr>
          <w:rStyle w:val="Refdenotaderodap"/>
          <w:rFonts w:ascii="Arial" w:hAnsi="Arial" w:cs="Arial"/>
        </w:rPr>
        <w:footnoteRef/>
      </w:r>
      <w:r w:rsidR="002A7611" w:rsidRPr="002C05D1">
        <w:rPr>
          <w:rFonts w:ascii="Arial" w:hAnsi="Arial" w:cs="Arial"/>
          <w:lang w:val="pt-BR"/>
        </w:rPr>
        <w:t>Geógrafo (UEFS), Doutor em Geografia Física (USP) e Professor do IFBA. E-mail: plinio@</w:t>
      </w:r>
      <w:r w:rsidR="000D0613">
        <w:rPr>
          <w:rFonts w:ascii="Arial" w:hAnsi="Arial" w:cs="Arial"/>
          <w:lang w:val="pt-BR"/>
        </w:rPr>
        <w:t>ifba.edu.br</w:t>
      </w:r>
    </w:p>
  </w:footnote>
  <w:footnote w:id="4">
    <w:p w:rsidR="001E3E3F" w:rsidRPr="002C05D1" w:rsidRDefault="001E3E3F" w:rsidP="002C05D1">
      <w:pPr>
        <w:pStyle w:val="Textodenotaderodap"/>
        <w:spacing w:after="120"/>
        <w:jc w:val="both"/>
        <w:rPr>
          <w:rFonts w:ascii="Arial" w:hAnsi="Arial" w:cs="Arial"/>
          <w:lang w:val="pt-BR"/>
        </w:rPr>
      </w:pPr>
      <w:r w:rsidRPr="002C05D1">
        <w:rPr>
          <w:rStyle w:val="Refdenotaderodap"/>
          <w:rFonts w:ascii="Arial" w:hAnsi="Arial" w:cs="Arial"/>
        </w:rPr>
        <w:footnoteRef/>
      </w:r>
      <w:r w:rsidR="002A7611" w:rsidRPr="002C05D1">
        <w:rPr>
          <w:rFonts w:ascii="Arial" w:hAnsi="Arial" w:cs="Arial"/>
          <w:lang w:val="pt-BR"/>
        </w:rPr>
        <w:t xml:space="preserve">Urbanista (UNEB), Doutor em </w:t>
      </w:r>
      <w:r w:rsidR="007D3A17" w:rsidRPr="002C05D1">
        <w:rPr>
          <w:rFonts w:ascii="Arial" w:hAnsi="Arial" w:cs="Arial"/>
          <w:lang w:val="pt-BR"/>
        </w:rPr>
        <w:t xml:space="preserve">Arquitetura e </w:t>
      </w:r>
      <w:r w:rsidR="002A7611" w:rsidRPr="002C05D1">
        <w:rPr>
          <w:rFonts w:ascii="Arial" w:hAnsi="Arial" w:cs="Arial"/>
          <w:lang w:val="pt-BR"/>
        </w:rPr>
        <w:t>Urbanismo (UFBA) e Professor</w:t>
      </w:r>
      <w:r w:rsidR="00C974AF" w:rsidRPr="002C05D1">
        <w:rPr>
          <w:rFonts w:ascii="Arial" w:hAnsi="Arial" w:cs="Arial"/>
          <w:lang w:val="pt-BR"/>
        </w:rPr>
        <w:t xml:space="preserve"> do Curso de Urbanismo</w:t>
      </w:r>
      <w:r w:rsidR="002A7611" w:rsidRPr="002C05D1">
        <w:rPr>
          <w:rFonts w:ascii="Arial" w:hAnsi="Arial" w:cs="Arial"/>
          <w:lang w:val="pt-BR"/>
        </w:rPr>
        <w:t xml:space="preserve"> da UNEB. E-mail: joaopena.88@gmail.com</w:t>
      </w:r>
    </w:p>
  </w:footnote>
  <w:footnote w:id="5">
    <w:p w:rsidR="001E3E3F" w:rsidRPr="002C05D1" w:rsidRDefault="001E3E3F" w:rsidP="002C05D1">
      <w:pPr>
        <w:pStyle w:val="Textodenotaderodap"/>
        <w:spacing w:after="120"/>
        <w:jc w:val="both"/>
        <w:rPr>
          <w:rFonts w:ascii="Arial" w:hAnsi="Arial" w:cs="Arial"/>
          <w:lang w:val="pt-BR"/>
        </w:rPr>
      </w:pPr>
      <w:r w:rsidRPr="002C05D1">
        <w:rPr>
          <w:rStyle w:val="Refdenotaderodap"/>
          <w:rFonts w:ascii="Arial" w:hAnsi="Arial" w:cs="Arial"/>
        </w:rPr>
        <w:footnoteRef/>
      </w:r>
      <w:r w:rsidR="004319BB" w:rsidRPr="002C05D1">
        <w:rPr>
          <w:rFonts w:ascii="Arial" w:hAnsi="Arial" w:cs="Arial"/>
          <w:lang w:val="pt-BR"/>
        </w:rPr>
        <w:t>Urbanista (UNEB),</w:t>
      </w:r>
      <w:r w:rsidR="002A7611" w:rsidRPr="002C05D1">
        <w:rPr>
          <w:rFonts w:ascii="Arial" w:hAnsi="Arial" w:cs="Arial"/>
          <w:lang w:val="pt-BR"/>
        </w:rPr>
        <w:t xml:space="preserve"> Mestra em Engenharia Ambiental Urbana (UFBA)</w:t>
      </w:r>
      <w:r w:rsidR="004319BB" w:rsidRPr="002C05D1">
        <w:rPr>
          <w:rFonts w:ascii="Arial" w:hAnsi="Arial" w:cs="Arial"/>
          <w:lang w:val="pt-BR"/>
        </w:rPr>
        <w:t>, Coordenadora de Programas Habitacionais e Urbanização de Ocupações Precárias na SEINFRA/PMS</w:t>
      </w:r>
      <w:r w:rsidR="002A7611" w:rsidRPr="002C05D1">
        <w:rPr>
          <w:rFonts w:ascii="Arial" w:hAnsi="Arial" w:cs="Arial"/>
          <w:lang w:val="pt-BR"/>
        </w:rPr>
        <w:t>. E-mail: jamilebritolima@gmail.com</w:t>
      </w:r>
    </w:p>
  </w:footnote>
  <w:footnote w:id="6">
    <w:p w:rsidR="001E3E3F" w:rsidRPr="002C05D1" w:rsidRDefault="001E3E3F" w:rsidP="002C05D1">
      <w:pPr>
        <w:pStyle w:val="Textodenotaderodap"/>
        <w:spacing w:after="120"/>
        <w:jc w:val="both"/>
        <w:rPr>
          <w:rFonts w:ascii="Arial" w:hAnsi="Arial" w:cs="Arial"/>
          <w:lang w:val="pt-BR"/>
        </w:rPr>
      </w:pPr>
      <w:r w:rsidRPr="002C05D1">
        <w:rPr>
          <w:rStyle w:val="Refdenotaderodap"/>
          <w:rFonts w:ascii="Arial" w:hAnsi="Arial" w:cs="Arial"/>
        </w:rPr>
        <w:footnoteRef/>
      </w:r>
      <w:r w:rsidR="00B22862" w:rsidRPr="002C05D1">
        <w:rPr>
          <w:rFonts w:ascii="Arial" w:hAnsi="Arial" w:cs="Arial"/>
          <w:lang w:val="pt-BR"/>
        </w:rPr>
        <w:t xml:space="preserve"> Engenheiro Civil, Geógrafo</w:t>
      </w:r>
      <w:r w:rsidR="007D3A17" w:rsidRPr="002C05D1">
        <w:rPr>
          <w:rFonts w:ascii="Arial" w:hAnsi="Arial" w:cs="Arial"/>
          <w:lang w:val="pt-BR"/>
        </w:rPr>
        <w:t xml:space="preserve"> (UCSal)</w:t>
      </w:r>
      <w:r w:rsidR="00B22862" w:rsidRPr="002C05D1">
        <w:rPr>
          <w:rFonts w:ascii="Arial" w:hAnsi="Arial" w:cs="Arial"/>
          <w:lang w:val="pt-BR"/>
        </w:rPr>
        <w:t xml:space="preserve">, </w:t>
      </w:r>
      <w:r w:rsidR="007D3A17" w:rsidRPr="002C05D1">
        <w:rPr>
          <w:rFonts w:ascii="Arial" w:hAnsi="Arial" w:cs="Arial"/>
          <w:lang w:val="pt-BR"/>
        </w:rPr>
        <w:t>Arquiteto e Urbanista (</w:t>
      </w:r>
      <w:r w:rsidR="00BD1782" w:rsidRPr="002C05D1">
        <w:rPr>
          <w:rFonts w:ascii="Arial" w:hAnsi="Arial" w:cs="Arial"/>
          <w:lang w:val="pt-BR"/>
        </w:rPr>
        <w:t>UFBA</w:t>
      </w:r>
      <w:r w:rsidR="007D3A17" w:rsidRPr="002C05D1">
        <w:rPr>
          <w:rFonts w:ascii="Arial" w:hAnsi="Arial" w:cs="Arial"/>
          <w:lang w:val="pt-BR"/>
        </w:rPr>
        <w:t xml:space="preserve">), </w:t>
      </w:r>
      <w:r w:rsidR="00B22862" w:rsidRPr="002C05D1">
        <w:rPr>
          <w:rFonts w:ascii="Arial" w:hAnsi="Arial" w:cs="Arial"/>
          <w:lang w:val="pt-BR"/>
        </w:rPr>
        <w:t xml:space="preserve">Doutor em </w:t>
      </w:r>
      <w:r w:rsidR="007D3A17" w:rsidRPr="002C05D1">
        <w:rPr>
          <w:rFonts w:ascii="Arial" w:hAnsi="Arial" w:cs="Arial"/>
          <w:lang w:val="pt-BR"/>
        </w:rPr>
        <w:t xml:space="preserve">Arquitetura e Urbanismo </w:t>
      </w:r>
      <w:r w:rsidR="00B22862" w:rsidRPr="002C05D1">
        <w:rPr>
          <w:rFonts w:ascii="Arial" w:hAnsi="Arial" w:cs="Arial"/>
          <w:lang w:val="pt-BR"/>
        </w:rPr>
        <w:t xml:space="preserve">(UFSC) e </w:t>
      </w:r>
      <w:r w:rsidR="00BD1782" w:rsidRPr="002C05D1">
        <w:rPr>
          <w:rFonts w:ascii="Arial" w:hAnsi="Arial" w:cs="Arial"/>
          <w:lang w:val="pt-BR"/>
        </w:rPr>
        <w:t>Pós-doutorando no Programa de Pós-Graduação em População, Território e Estatísticas Públicas pela Escola Nacional de Ciências Estatísticas (ENCE/IBGE)</w:t>
      </w:r>
      <w:r w:rsidR="00B22862" w:rsidRPr="002C05D1">
        <w:rPr>
          <w:rFonts w:ascii="Arial" w:hAnsi="Arial" w:cs="Arial"/>
          <w:lang w:val="pt-BR"/>
        </w:rPr>
        <w:t>. E-mail: kaicfernando@outlook.com</w:t>
      </w:r>
    </w:p>
  </w:footnote>
  <w:footnote w:id="7">
    <w:p w:rsidR="001E3E3F" w:rsidRPr="001E3E3F" w:rsidRDefault="001E3E3F" w:rsidP="002C05D1">
      <w:pPr>
        <w:pStyle w:val="Textodenotaderodap"/>
        <w:spacing w:after="120"/>
        <w:jc w:val="both"/>
        <w:rPr>
          <w:lang w:val="pt-BR"/>
        </w:rPr>
      </w:pPr>
      <w:r w:rsidRPr="002C05D1">
        <w:rPr>
          <w:rStyle w:val="Refdenotaderodap"/>
          <w:rFonts w:ascii="Arial" w:hAnsi="Arial" w:cs="Arial"/>
        </w:rPr>
        <w:footnoteRef/>
      </w:r>
      <w:r w:rsidR="00B80DDC" w:rsidRPr="002C05D1">
        <w:rPr>
          <w:rFonts w:ascii="Arial" w:hAnsi="Arial" w:cs="Arial"/>
          <w:lang w:val="pt-BR"/>
        </w:rPr>
        <w:t>Geógrafo (UCSal),</w:t>
      </w:r>
      <w:r w:rsidR="00DC0821" w:rsidRPr="002C05D1">
        <w:rPr>
          <w:rFonts w:ascii="Arial" w:hAnsi="Arial" w:cs="Arial"/>
          <w:lang w:val="pt-BR"/>
        </w:rPr>
        <w:t>Turismólogo (Faculdade Olga Mettig)</w:t>
      </w:r>
      <w:r w:rsidR="00FB29F6" w:rsidRPr="002C05D1">
        <w:rPr>
          <w:rFonts w:ascii="Arial" w:hAnsi="Arial" w:cs="Arial"/>
          <w:lang w:val="pt-BR"/>
        </w:rPr>
        <w:t xml:space="preserve">, pós-graduando em Cidades Sustentáveis e Inteligentes (PUC-RS) </w:t>
      </w:r>
      <w:r w:rsidR="00B80DDC" w:rsidRPr="002C05D1">
        <w:rPr>
          <w:rFonts w:ascii="Arial" w:hAnsi="Arial" w:cs="Arial"/>
          <w:lang w:val="pt-BR"/>
        </w:rPr>
        <w:t>e Professordo Ensino Médio da rede estadual de educação</w:t>
      </w:r>
      <w:r w:rsidR="00C974AF" w:rsidRPr="002C05D1">
        <w:rPr>
          <w:rFonts w:ascii="Arial" w:hAnsi="Arial" w:cs="Arial"/>
          <w:lang w:val="pt-BR"/>
        </w:rPr>
        <w:t xml:space="preserve"> da Bahia. </w:t>
      </w:r>
      <w:r w:rsidR="00B22862" w:rsidRPr="002C05D1">
        <w:rPr>
          <w:rFonts w:ascii="Arial" w:hAnsi="Arial" w:cs="Arial"/>
          <w:lang w:val="pt-BR"/>
        </w:rPr>
        <w:t>E-mail: an.socrates@gmail.com</w:t>
      </w:r>
    </w:p>
  </w:footnote>
  <w:footnote w:id="8">
    <w:p w:rsidR="00B76482" w:rsidRPr="00491F0F" w:rsidRDefault="00B76482" w:rsidP="00B76482">
      <w:pPr>
        <w:pStyle w:val="Textodenotaderodap"/>
        <w:rPr>
          <w:rFonts w:ascii="Arial" w:hAnsi="Arial" w:cs="Arial"/>
          <w:lang w:val="pt-BR"/>
        </w:rPr>
      </w:pPr>
      <w:r w:rsidRPr="00491F0F">
        <w:rPr>
          <w:rStyle w:val="Refdenotaderodap"/>
          <w:rFonts w:ascii="Arial" w:hAnsi="Arial" w:cs="Arial"/>
        </w:rPr>
        <w:footnoteRef/>
      </w:r>
      <w:r w:rsidRPr="0002675E">
        <w:rPr>
          <w:rFonts w:ascii="Arial" w:hAnsi="Arial" w:cs="Arial"/>
          <w:lang w:val="pt-BR"/>
        </w:rPr>
        <w:t xml:space="preserve">A </w:t>
      </w:r>
      <w:r w:rsidR="008C22BD">
        <w:rPr>
          <w:rFonts w:ascii="Arial" w:hAnsi="Arial" w:cs="Arial"/>
          <w:lang w:val="pt-BR"/>
        </w:rPr>
        <w:t xml:space="preserve">atual </w:t>
      </w:r>
      <w:r w:rsidRPr="0002675E">
        <w:rPr>
          <w:rFonts w:ascii="Arial" w:hAnsi="Arial" w:cs="Arial"/>
          <w:lang w:val="pt-BR"/>
        </w:rPr>
        <w:t xml:space="preserve">delimitação dos bairros de Salvador foi estabelecida pela </w:t>
      </w:r>
      <w:r w:rsidRPr="00491F0F">
        <w:rPr>
          <w:rFonts w:ascii="Arial" w:hAnsi="Arial" w:cs="Arial"/>
          <w:lang w:val="pt-BR"/>
        </w:rPr>
        <w:t>Lei nº 9.278 /2017.</w:t>
      </w:r>
    </w:p>
  </w:footnote>
  <w:footnote w:id="9">
    <w:p w:rsidR="00015D2A" w:rsidRPr="00944D47" w:rsidRDefault="00015D2A" w:rsidP="00944D47">
      <w:pPr>
        <w:pStyle w:val="Textodenotaderodap"/>
        <w:jc w:val="both"/>
        <w:rPr>
          <w:rFonts w:ascii="Arial" w:hAnsi="Arial" w:cs="Arial"/>
          <w:lang w:val="pt-BR"/>
        </w:rPr>
      </w:pPr>
      <w:r w:rsidRPr="00944D47">
        <w:rPr>
          <w:rStyle w:val="Refdenotaderodap"/>
          <w:rFonts w:ascii="Arial" w:hAnsi="Arial" w:cs="Arial"/>
        </w:rPr>
        <w:footnoteRef/>
      </w:r>
      <w:r w:rsidR="0004657F" w:rsidRPr="0002675E">
        <w:rPr>
          <w:rFonts w:ascii="Arial" w:hAnsi="Arial" w:cs="Arial"/>
          <w:lang w:val="pt-BR"/>
        </w:rPr>
        <w:t>O bairro de Valéria, que integra parcialmente o Miolo, tem a sua maior área fora dos limites do mesmo, o que dificulta as análises.</w:t>
      </w:r>
      <w:r w:rsidRPr="0002675E">
        <w:rPr>
          <w:rFonts w:ascii="Arial" w:hAnsi="Arial" w:cs="Arial"/>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773754"/>
      <w:docPartObj>
        <w:docPartGallery w:val="Page Numbers (Top of Page)"/>
        <w:docPartUnique/>
      </w:docPartObj>
    </w:sdtPr>
    <w:sdtContent>
      <w:p w:rsidR="00015D2A" w:rsidRDefault="002B1FEB">
        <w:pPr>
          <w:pStyle w:val="Cabealho"/>
          <w:jc w:val="right"/>
        </w:pPr>
        <w:r>
          <w:fldChar w:fldCharType="begin"/>
        </w:r>
        <w:r w:rsidR="00015D2A">
          <w:instrText>PAGE   \* MERGEFORMAT</w:instrText>
        </w:r>
        <w:r>
          <w:fldChar w:fldCharType="separate"/>
        </w:r>
        <w:r w:rsidR="00015D2A">
          <w:t>2</w:t>
        </w:r>
        <w:r>
          <w:fldChar w:fldCharType="end"/>
        </w:r>
      </w:p>
    </w:sdtContent>
  </w:sdt>
  <w:p w:rsidR="00015D2A" w:rsidRDefault="00015D2A">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3199403"/>
      <w:docPartObj>
        <w:docPartGallery w:val="Page Numbers (Top of Page)"/>
        <w:docPartUnique/>
      </w:docPartObj>
    </w:sdtPr>
    <w:sdtContent>
      <w:p w:rsidR="004705E3" w:rsidRDefault="002B1FEB">
        <w:pPr>
          <w:pStyle w:val="Cabealho"/>
          <w:jc w:val="right"/>
        </w:pPr>
        <w:r>
          <w:fldChar w:fldCharType="begin"/>
        </w:r>
        <w:r w:rsidR="008E1600">
          <w:instrText xml:space="preserve"> PAGE   \* MERGEFORMAT </w:instrText>
        </w:r>
        <w:r>
          <w:fldChar w:fldCharType="separate"/>
        </w:r>
        <w:r w:rsidR="009F14E4">
          <w:rPr>
            <w:noProof/>
          </w:rPr>
          <w:t>6</w:t>
        </w:r>
        <w:r>
          <w:rPr>
            <w:noProof/>
          </w:rPr>
          <w:fldChar w:fldCharType="end"/>
        </w:r>
      </w:p>
    </w:sdtContent>
  </w:sdt>
  <w:p w:rsidR="004705E3" w:rsidRDefault="004705E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940684"/>
    <w:multiLevelType w:val="hybridMultilevel"/>
    <w:tmpl w:val="86BC5A36"/>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51E6268F"/>
    <w:multiLevelType w:val="hybridMultilevel"/>
    <w:tmpl w:val="D8C0C2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2A4C0C"/>
    <w:rsid w:val="00002EBA"/>
    <w:rsid w:val="00005198"/>
    <w:rsid w:val="00005604"/>
    <w:rsid w:val="000100D2"/>
    <w:rsid w:val="00011531"/>
    <w:rsid w:val="00015D2A"/>
    <w:rsid w:val="00016DBC"/>
    <w:rsid w:val="0002675E"/>
    <w:rsid w:val="00033235"/>
    <w:rsid w:val="000448AE"/>
    <w:rsid w:val="0004512B"/>
    <w:rsid w:val="0004657F"/>
    <w:rsid w:val="00053227"/>
    <w:rsid w:val="000555AC"/>
    <w:rsid w:val="00062D88"/>
    <w:rsid w:val="000710A6"/>
    <w:rsid w:val="00072F46"/>
    <w:rsid w:val="00081D17"/>
    <w:rsid w:val="0008749A"/>
    <w:rsid w:val="00092320"/>
    <w:rsid w:val="000A426F"/>
    <w:rsid w:val="000B1A71"/>
    <w:rsid w:val="000B1C05"/>
    <w:rsid w:val="000B5C3A"/>
    <w:rsid w:val="000C095D"/>
    <w:rsid w:val="000C44DE"/>
    <w:rsid w:val="000C458B"/>
    <w:rsid w:val="000C55BD"/>
    <w:rsid w:val="000C5FD1"/>
    <w:rsid w:val="000D0613"/>
    <w:rsid w:val="000D1660"/>
    <w:rsid w:val="000E171A"/>
    <w:rsid w:val="000E3E7E"/>
    <w:rsid w:val="000E5C39"/>
    <w:rsid w:val="00103852"/>
    <w:rsid w:val="00104ECE"/>
    <w:rsid w:val="00107261"/>
    <w:rsid w:val="001120C1"/>
    <w:rsid w:val="001149A5"/>
    <w:rsid w:val="00116233"/>
    <w:rsid w:val="00117AD7"/>
    <w:rsid w:val="00125AE6"/>
    <w:rsid w:val="00126357"/>
    <w:rsid w:val="001464A9"/>
    <w:rsid w:val="00154F82"/>
    <w:rsid w:val="001732AC"/>
    <w:rsid w:val="00175C2B"/>
    <w:rsid w:val="00185D35"/>
    <w:rsid w:val="00196E39"/>
    <w:rsid w:val="001A1058"/>
    <w:rsid w:val="001A5BFC"/>
    <w:rsid w:val="001A7B72"/>
    <w:rsid w:val="001B2FD2"/>
    <w:rsid w:val="001C6DEF"/>
    <w:rsid w:val="001D0C4C"/>
    <w:rsid w:val="001D1C0D"/>
    <w:rsid w:val="001D2B25"/>
    <w:rsid w:val="001D564A"/>
    <w:rsid w:val="001D7B4A"/>
    <w:rsid w:val="001E0B81"/>
    <w:rsid w:val="001E3E3F"/>
    <w:rsid w:val="001E4FF3"/>
    <w:rsid w:val="001E6715"/>
    <w:rsid w:val="001F6334"/>
    <w:rsid w:val="00204E05"/>
    <w:rsid w:val="00206986"/>
    <w:rsid w:val="002105DA"/>
    <w:rsid w:val="00212F83"/>
    <w:rsid w:val="002150F9"/>
    <w:rsid w:val="00237F5B"/>
    <w:rsid w:val="0024051B"/>
    <w:rsid w:val="00270741"/>
    <w:rsid w:val="0027135A"/>
    <w:rsid w:val="00280366"/>
    <w:rsid w:val="002826D3"/>
    <w:rsid w:val="002847BF"/>
    <w:rsid w:val="00291161"/>
    <w:rsid w:val="00292C9C"/>
    <w:rsid w:val="002A4060"/>
    <w:rsid w:val="002A4C0C"/>
    <w:rsid w:val="002A5B59"/>
    <w:rsid w:val="002A7611"/>
    <w:rsid w:val="002B1FEB"/>
    <w:rsid w:val="002B57C0"/>
    <w:rsid w:val="002C05D1"/>
    <w:rsid w:val="002C11B0"/>
    <w:rsid w:val="002C54F9"/>
    <w:rsid w:val="002D5886"/>
    <w:rsid w:val="002D599A"/>
    <w:rsid w:val="002D640D"/>
    <w:rsid w:val="002D7357"/>
    <w:rsid w:val="002D7CF0"/>
    <w:rsid w:val="002E36C6"/>
    <w:rsid w:val="002E3985"/>
    <w:rsid w:val="002E3ABC"/>
    <w:rsid w:val="00302091"/>
    <w:rsid w:val="00313EAE"/>
    <w:rsid w:val="00314ED6"/>
    <w:rsid w:val="00331CEB"/>
    <w:rsid w:val="00332A33"/>
    <w:rsid w:val="00334C4D"/>
    <w:rsid w:val="003357A6"/>
    <w:rsid w:val="003478DE"/>
    <w:rsid w:val="0035269D"/>
    <w:rsid w:val="003530EA"/>
    <w:rsid w:val="00362F3B"/>
    <w:rsid w:val="00374851"/>
    <w:rsid w:val="003775AA"/>
    <w:rsid w:val="00381271"/>
    <w:rsid w:val="00383B66"/>
    <w:rsid w:val="003869DD"/>
    <w:rsid w:val="003A1563"/>
    <w:rsid w:val="003B153B"/>
    <w:rsid w:val="003B15FE"/>
    <w:rsid w:val="003B5B37"/>
    <w:rsid w:val="003C1706"/>
    <w:rsid w:val="003D3591"/>
    <w:rsid w:val="003D4FDC"/>
    <w:rsid w:val="003E4A80"/>
    <w:rsid w:val="003F1E23"/>
    <w:rsid w:val="003F2591"/>
    <w:rsid w:val="003F3010"/>
    <w:rsid w:val="00416A2D"/>
    <w:rsid w:val="00417D86"/>
    <w:rsid w:val="00424235"/>
    <w:rsid w:val="00430871"/>
    <w:rsid w:val="004313E3"/>
    <w:rsid w:val="004319BB"/>
    <w:rsid w:val="00436CF9"/>
    <w:rsid w:val="00440AAC"/>
    <w:rsid w:val="00441CFC"/>
    <w:rsid w:val="004465DC"/>
    <w:rsid w:val="004510A6"/>
    <w:rsid w:val="00453CB5"/>
    <w:rsid w:val="004575FA"/>
    <w:rsid w:val="00464E30"/>
    <w:rsid w:val="00465870"/>
    <w:rsid w:val="004705E3"/>
    <w:rsid w:val="00473744"/>
    <w:rsid w:val="00474DFE"/>
    <w:rsid w:val="00475326"/>
    <w:rsid w:val="00480016"/>
    <w:rsid w:val="00491F0F"/>
    <w:rsid w:val="004972DC"/>
    <w:rsid w:val="004A2550"/>
    <w:rsid w:val="004B002E"/>
    <w:rsid w:val="004B5A29"/>
    <w:rsid w:val="004B75E1"/>
    <w:rsid w:val="004F425F"/>
    <w:rsid w:val="0050418C"/>
    <w:rsid w:val="005121E8"/>
    <w:rsid w:val="00512213"/>
    <w:rsid w:val="005163E0"/>
    <w:rsid w:val="005169F7"/>
    <w:rsid w:val="00530BC0"/>
    <w:rsid w:val="00533C7C"/>
    <w:rsid w:val="00542CB6"/>
    <w:rsid w:val="00543E46"/>
    <w:rsid w:val="005449B1"/>
    <w:rsid w:val="00545E01"/>
    <w:rsid w:val="00551F69"/>
    <w:rsid w:val="005608F3"/>
    <w:rsid w:val="00561A1F"/>
    <w:rsid w:val="00561A60"/>
    <w:rsid w:val="00572A62"/>
    <w:rsid w:val="00574AD6"/>
    <w:rsid w:val="00577EA9"/>
    <w:rsid w:val="00581347"/>
    <w:rsid w:val="00596B22"/>
    <w:rsid w:val="005A6120"/>
    <w:rsid w:val="005B1151"/>
    <w:rsid w:val="005B403B"/>
    <w:rsid w:val="005D5DDC"/>
    <w:rsid w:val="005D61AC"/>
    <w:rsid w:val="005E621A"/>
    <w:rsid w:val="005E6C2D"/>
    <w:rsid w:val="005E745B"/>
    <w:rsid w:val="005F3BF7"/>
    <w:rsid w:val="005F5297"/>
    <w:rsid w:val="005F64B7"/>
    <w:rsid w:val="00602C85"/>
    <w:rsid w:val="006103C4"/>
    <w:rsid w:val="006117B8"/>
    <w:rsid w:val="00612DD6"/>
    <w:rsid w:val="00615273"/>
    <w:rsid w:val="00617184"/>
    <w:rsid w:val="00633E73"/>
    <w:rsid w:val="006377B7"/>
    <w:rsid w:val="00640AE5"/>
    <w:rsid w:val="0064351B"/>
    <w:rsid w:val="00650D80"/>
    <w:rsid w:val="006510B4"/>
    <w:rsid w:val="00656B2D"/>
    <w:rsid w:val="00656BCF"/>
    <w:rsid w:val="006704A1"/>
    <w:rsid w:val="006706C4"/>
    <w:rsid w:val="00670CA0"/>
    <w:rsid w:val="00695CA4"/>
    <w:rsid w:val="006A3541"/>
    <w:rsid w:val="006A404C"/>
    <w:rsid w:val="006A748E"/>
    <w:rsid w:val="006B2FF0"/>
    <w:rsid w:val="006B740D"/>
    <w:rsid w:val="006C678B"/>
    <w:rsid w:val="006D08B8"/>
    <w:rsid w:val="006D6207"/>
    <w:rsid w:val="006E2792"/>
    <w:rsid w:val="006E2BAC"/>
    <w:rsid w:val="006E689A"/>
    <w:rsid w:val="006E7C18"/>
    <w:rsid w:val="006F3246"/>
    <w:rsid w:val="006F79C7"/>
    <w:rsid w:val="0070659A"/>
    <w:rsid w:val="007106AA"/>
    <w:rsid w:val="0071240F"/>
    <w:rsid w:val="00714073"/>
    <w:rsid w:val="00725454"/>
    <w:rsid w:val="00725CC1"/>
    <w:rsid w:val="00730C31"/>
    <w:rsid w:val="00730FE6"/>
    <w:rsid w:val="00735FAD"/>
    <w:rsid w:val="007473C6"/>
    <w:rsid w:val="00752D5F"/>
    <w:rsid w:val="007640CC"/>
    <w:rsid w:val="00771A88"/>
    <w:rsid w:val="00777B58"/>
    <w:rsid w:val="007832A7"/>
    <w:rsid w:val="00785B24"/>
    <w:rsid w:val="0079171D"/>
    <w:rsid w:val="007A2862"/>
    <w:rsid w:val="007A36A9"/>
    <w:rsid w:val="007B0C47"/>
    <w:rsid w:val="007B268E"/>
    <w:rsid w:val="007C16E2"/>
    <w:rsid w:val="007C6045"/>
    <w:rsid w:val="007C7E2D"/>
    <w:rsid w:val="007D3A17"/>
    <w:rsid w:val="007D472E"/>
    <w:rsid w:val="007D57E4"/>
    <w:rsid w:val="007D70AC"/>
    <w:rsid w:val="007F0AED"/>
    <w:rsid w:val="00802CA3"/>
    <w:rsid w:val="0080465A"/>
    <w:rsid w:val="00807DD0"/>
    <w:rsid w:val="00822C99"/>
    <w:rsid w:val="00836199"/>
    <w:rsid w:val="00841486"/>
    <w:rsid w:val="00843952"/>
    <w:rsid w:val="00851127"/>
    <w:rsid w:val="00853944"/>
    <w:rsid w:val="00856173"/>
    <w:rsid w:val="00872113"/>
    <w:rsid w:val="00877517"/>
    <w:rsid w:val="00877B0A"/>
    <w:rsid w:val="00884ED9"/>
    <w:rsid w:val="008858C6"/>
    <w:rsid w:val="008861E7"/>
    <w:rsid w:val="008A2F22"/>
    <w:rsid w:val="008A450B"/>
    <w:rsid w:val="008B733B"/>
    <w:rsid w:val="008C22BD"/>
    <w:rsid w:val="008D0453"/>
    <w:rsid w:val="008D5AF5"/>
    <w:rsid w:val="008D681D"/>
    <w:rsid w:val="008E099B"/>
    <w:rsid w:val="008E1600"/>
    <w:rsid w:val="008E6A73"/>
    <w:rsid w:val="008F27DF"/>
    <w:rsid w:val="008F558C"/>
    <w:rsid w:val="008F5E53"/>
    <w:rsid w:val="008F6FB4"/>
    <w:rsid w:val="00900D59"/>
    <w:rsid w:val="009046FF"/>
    <w:rsid w:val="00904D63"/>
    <w:rsid w:val="00905A83"/>
    <w:rsid w:val="00906445"/>
    <w:rsid w:val="00922C0C"/>
    <w:rsid w:val="00922C8F"/>
    <w:rsid w:val="00922D8A"/>
    <w:rsid w:val="00940948"/>
    <w:rsid w:val="00944D47"/>
    <w:rsid w:val="009456FF"/>
    <w:rsid w:val="00960478"/>
    <w:rsid w:val="009604A2"/>
    <w:rsid w:val="00964977"/>
    <w:rsid w:val="009700C7"/>
    <w:rsid w:val="0099763C"/>
    <w:rsid w:val="009A07C6"/>
    <w:rsid w:val="009C1D9B"/>
    <w:rsid w:val="009D4206"/>
    <w:rsid w:val="009D4E56"/>
    <w:rsid w:val="009F1040"/>
    <w:rsid w:val="009F14E4"/>
    <w:rsid w:val="009F3B3B"/>
    <w:rsid w:val="009F58FC"/>
    <w:rsid w:val="009F7864"/>
    <w:rsid w:val="00A036BA"/>
    <w:rsid w:val="00A143F3"/>
    <w:rsid w:val="00A169C9"/>
    <w:rsid w:val="00A2332E"/>
    <w:rsid w:val="00A27B51"/>
    <w:rsid w:val="00A40716"/>
    <w:rsid w:val="00A44FA7"/>
    <w:rsid w:val="00A50848"/>
    <w:rsid w:val="00A50FFA"/>
    <w:rsid w:val="00A510AD"/>
    <w:rsid w:val="00A54DF2"/>
    <w:rsid w:val="00A76E67"/>
    <w:rsid w:val="00A84FC8"/>
    <w:rsid w:val="00A93E69"/>
    <w:rsid w:val="00A94E5F"/>
    <w:rsid w:val="00AA3685"/>
    <w:rsid w:val="00AB24F2"/>
    <w:rsid w:val="00AB7914"/>
    <w:rsid w:val="00AC2340"/>
    <w:rsid w:val="00AD7F4B"/>
    <w:rsid w:val="00AE54ED"/>
    <w:rsid w:val="00AE63EA"/>
    <w:rsid w:val="00B024CC"/>
    <w:rsid w:val="00B05C37"/>
    <w:rsid w:val="00B13204"/>
    <w:rsid w:val="00B211C4"/>
    <w:rsid w:val="00B22862"/>
    <w:rsid w:val="00B2566C"/>
    <w:rsid w:val="00B276CB"/>
    <w:rsid w:val="00B43693"/>
    <w:rsid w:val="00B5323B"/>
    <w:rsid w:val="00B5552A"/>
    <w:rsid w:val="00B55D04"/>
    <w:rsid w:val="00B614BD"/>
    <w:rsid w:val="00B64F9C"/>
    <w:rsid w:val="00B66E7A"/>
    <w:rsid w:val="00B7236C"/>
    <w:rsid w:val="00B762E0"/>
    <w:rsid w:val="00B76482"/>
    <w:rsid w:val="00B77AC3"/>
    <w:rsid w:val="00B80DDC"/>
    <w:rsid w:val="00B82F57"/>
    <w:rsid w:val="00B86877"/>
    <w:rsid w:val="00BA463B"/>
    <w:rsid w:val="00BB5791"/>
    <w:rsid w:val="00BC2B4E"/>
    <w:rsid w:val="00BC656D"/>
    <w:rsid w:val="00BD1782"/>
    <w:rsid w:val="00BD3BA5"/>
    <w:rsid w:val="00BD3D04"/>
    <w:rsid w:val="00BD52B1"/>
    <w:rsid w:val="00BE79D4"/>
    <w:rsid w:val="00C03BCF"/>
    <w:rsid w:val="00C059EC"/>
    <w:rsid w:val="00C11CB3"/>
    <w:rsid w:val="00C17FD2"/>
    <w:rsid w:val="00C2249A"/>
    <w:rsid w:val="00C3313D"/>
    <w:rsid w:val="00C36260"/>
    <w:rsid w:val="00C36B4F"/>
    <w:rsid w:val="00C372EB"/>
    <w:rsid w:val="00C45045"/>
    <w:rsid w:val="00C53A7E"/>
    <w:rsid w:val="00C6474C"/>
    <w:rsid w:val="00C6479B"/>
    <w:rsid w:val="00C716FE"/>
    <w:rsid w:val="00C87884"/>
    <w:rsid w:val="00C87BE2"/>
    <w:rsid w:val="00C90855"/>
    <w:rsid w:val="00C90B87"/>
    <w:rsid w:val="00C96973"/>
    <w:rsid w:val="00C974AF"/>
    <w:rsid w:val="00C9780E"/>
    <w:rsid w:val="00CA7E39"/>
    <w:rsid w:val="00CB2235"/>
    <w:rsid w:val="00CB3B1B"/>
    <w:rsid w:val="00CC1809"/>
    <w:rsid w:val="00CC61ED"/>
    <w:rsid w:val="00CD4A9C"/>
    <w:rsid w:val="00CD7E56"/>
    <w:rsid w:val="00CE3C48"/>
    <w:rsid w:val="00CE56A7"/>
    <w:rsid w:val="00CE6846"/>
    <w:rsid w:val="00CE7F65"/>
    <w:rsid w:val="00D11482"/>
    <w:rsid w:val="00D13C35"/>
    <w:rsid w:val="00D16F6D"/>
    <w:rsid w:val="00D279EE"/>
    <w:rsid w:val="00D34159"/>
    <w:rsid w:val="00D43A17"/>
    <w:rsid w:val="00D445B4"/>
    <w:rsid w:val="00D5039E"/>
    <w:rsid w:val="00D5239D"/>
    <w:rsid w:val="00D611E7"/>
    <w:rsid w:val="00D70E36"/>
    <w:rsid w:val="00D7317F"/>
    <w:rsid w:val="00D752A9"/>
    <w:rsid w:val="00D77D62"/>
    <w:rsid w:val="00D944D7"/>
    <w:rsid w:val="00D94B32"/>
    <w:rsid w:val="00DA3BEB"/>
    <w:rsid w:val="00DB4BE4"/>
    <w:rsid w:val="00DC0821"/>
    <w:rsid w:val="00DC099D"/>
    <w:rsid w:val="00DD2904"/>
    <w:rsid w:val="00DD38D2"/>
    <w:rsid w:val="00DD61C8"/>
    <w:rsid w:val="00DD6FC0"/>
    <w:rsid w:val="00DE2024"/>
    <w:rsid w:val="00DE2403"/>
    <w:rsid w:val="00DF1340"/>
    <w:rsid w:val="00DF1762"/>
    <w:rsid w:val="00E02DEA"/>
    <w:rsid w:val="00E06C6E"/>
    <w:rsid w:val="00E11468"/>
    <w:rsid w:val="00E1641E"/>
    <w:rsid w:val="00E26927"/>
    <w:rsid w:val="00E322F3"/>
    <w:rsid w:val="00E34A78"/>
    <w:rsid w:val="00E457D8"/>
    <w:rsid w:val="00E50BC3"/>
    <w:rsid w:val="00E600D7"/>
    <w:rsid w:val="00E60835"/>
    <w:rsid w:val="00E8769B"/>
    <w:rsid w:val="00E96834"/>
    <w:rsid w:val="00EA6682"/>
    <w:rsid w:val="00EA7626"/>
    <w:rsid w:val="00EA7668"/>
    <w:rsid w:val="00EA7A4B"/>
    <w:rsid w:val="00EB5B07"/>
    <w:rsid w:val="00EB75A5"/>
    <w:rsid w:val="00EC051D"/>
    <w:rsid w:val="00EC6408"/>
    <w:rsid w:val="00EE247A"/>
    <w:rsid w:val="00EF259B"/>
    <w:rsid w:val="00F042B5"/>
    <w:rsid w:val="00F11752"/>
    <w:rsid w:val="00F15FAE"/>
    <w:rsid w:val="00F16E13"/>
    <w:rsid w:val="00F20A9D"/>
    <w:rsid w:val="00F2197D"/>
    <w:rsid w:val="00F25540"/>
    <w:rsid w:val="00F37FA3"/>
    <w:rsid w:val="00F43BD0"/>
    <w:rsid w:val="00F452E4"/>
    <w:rsid w:val="00F47103"/>
    <w:rsid w:val="00F4720D"/>
    <w:rsid w:val="00F51FEE"/>
    <w:rsid w:val="00F61316"/>
    <w:rsid w:val="00F614F7"/>
    <w:rsid w:val="00F81C7A"/>
    <w:rsid w:val="00F82297"/>
    <w:rsid w:val="00F84644"/>
    <w:rsid w:val="00F90DFD"/>
    <w:rsid w:val="00F91D7B"/>
    <w:rsid w:val="00FA52A4"/>
    <w:rsid w:val="00FB29F6"/>
    <w:rsid w:val="00FB4CF1"/>
    <w:rsid w:val="00FB5BBC"/>
    <w:rsid w:val="00FB7EBC"/>
    <w:rsid w:val="00FC192B"/>
    <w:rsid w:val="00FC2C52"/>
    <w:rsid w:val="00FC3694"/>
    <w:rsid w:val="00FD1694"/>
    <w:rsid w:val="00FD6712"/>
    <w:rsid w:val="00FD6884"/>
    <w:rsid w:val="00FD7D14"/>
    <w:rsid w:val="00FE6AD1"/>
    <w:rsid w:val="00FE7B9E"/>
    <w:rsid w:val="00FE7FBC"/>
    <w:rsid w:val="00FF1F76"/>
    <w:rsid w:val="00FF2605"/>
    <w:rsid w:val="00FF5C5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7C6"/>
  </w:style>
  <w:style w:type="paragraph" w:styleId="Ttulo1">
    <w:name w:val="heading 1"/>
    <w:basedOn w:val="Normal"/>
    <w:next w:val="Normal"/>
    <w:link w:val="Ttulo1Char"/>
    <w:uiPriority w:val="9"/>
    <w:qFormat/>
    <w:rsid w:val="00802C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C647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uiPriority w:val="9"/>
    <w:semiHidden/>
    <w:unhideWhenUsed/>
    <w:qFormat/>
    <w:rsid w:val="00802CA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qFormat/>
    <w:rsid w:val="00561A60"/>
    <w:pPr>
      <w:keepNext/>
      <w:spacing w:after="0" w:line="240" w:lineRule="auto"/>
      <w:outlineLvl w:val="4"/>
    </w:pPr>
    <w:rPr>
      <w:rFonts w:ascii="Times New Roman" w:eastAsia="Times New Roman" w:hAnsi="Times New Roman" w:cs="Times New Roman"/>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6F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6FE"/>
  </w:style>
  <w:style w:type="paragraph" w:styleId="Rodap">
    <w:name w:val="footer"/>
    <w:basedOn w:val="Normal"/>
    <w:link w:val="RodapChar"/>
    <w:uiPriority w:val="99"/>
    <w:unhideWhenUsed/>
    <w:rsid w:val="00C716FE"/>
    <w:pPr>
      <w:tabs>
        <w:tab w:val="center" w:pos="4252"/>
        <w:tab w:val="right" w:pos="8504"/>
      </w:tabs>
      <w:spacing w:after="0" w:line="240" w:lineRule="auto"/>
    </w:pPr>
  </w:style>
  <w:style w:type="character" w:customStyle="1" w:styleId="RodapChar">
    <w:name w:val="Rodapé Char"/>
    <w:basedOn w:val="Fontepargpadro"/>
    <w:link w:val="Rodap"/>
    <w:uiPriority w:val="99"/>
    <w:rsid w:val="00C716FE"/>
  </w:style>
  <w:style w:type="paragraph" w:styleId="Textodebalo">
    <w:name w:val="Balloon Text"/>
    <w:basedOn w:val="Normal"/>
    <w:link w:val="TextodebaloChar"/>
    <w:uiPriority w:val="99"/>
    <w:semiHidden/>
    <w:unhideWhenUsed/>
    <w:rsid w:val="00C716F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716FE"/>
    <w:rPr>
      <w:rFonts w:ascii="Tahoma" w:hAnsi="Tahoma" w:cs="Tahoma"/>
      <w:sz w:val="16"/>
      <w:szCs w:val="16"/>
    </w:rPr>
  </w:style>
  <w:style w:type="paragraph" w:customStyle="1" w:styleId="Default">
    <w:name w:val="Default"/>
    <w:rsid w:val="00072F4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normal">
    <w:name w:val="LO-normal"/>
    <w:qFormat/>
    <w:rsid w:val="00561A60"/>
    <w:pPr>
      <w:spacing w:after="0"/>
    </w:pPr>
    <w:rPr>
      <w:rFonts w:ascii="Arial" w:eastAsia="Arial" w:hAnsi="Arial" w:cs="Arial"/>
      <w:lang w:val="en-US" w:eastAsia="zh-CN" w:bidi="hi-IN"/>
    </w:rPr>
  </w:style>
  <w:style w:type="character" w:customStyle="1" w:styleId="Ttulo5Char">
    <w:name w:val="Título 5 Char"/>
    <w:basedOn w:val="Fontepargpadro"/>
    <w:link w:val="Ttulo5"/>
    <w:rsid w:val="00561A60"/>
    <w:rPr>
      <w:rFonts w:ascii="Times New Roman" w:eastAsia="Times New Roman" w:hAnsi="Times New Roman" w:cs="Times New Roman"/>
      <w:b/>
      <w:bCs/>
      <w:szCs w:val="20"/>
    </w:rPr>
  </w:style>
  <w:style w:type="paragraph" w:styleId="Textodenotadefim">
    <w:name w:val="endnote text"/>
    <w:basedOn w:val="Normal"/>
    <w:link w:val="TextodenotadefimChar"/>
    <w:semiHidden/>
    <w:rsid w:val="00A76E67"/>
    <w:pPr>
      <w:spacing w:after="0" w:line="240" w:lineRule="auto"/>
    </w:pPr>
    <w:rPr>
      <w:rFonts w:ascii="Times New Roman" w:eastAsia="Times New Roman" w:hAnsi="Times New Roman" w:cs="Times New Roman"/>
      <w:sz w:val="20"/>
      <w:szCs w:val="20"/>
      <w:lang w:val="es-ES" w:eastAsia="es-ES"/>
    </w:rPr>
  </w:style>
  <w:style w:type="character" w:customStyle="1" w:styleId="TextodenotadefimChar">
    <w:name w:val="Texto de nota de fim Char"/>
    <w:basedOn w:val="Fontepargpadro"/>
    <w:link w:val="Textodenotadefim"/>
    <w:semiHidden/>
    <w:rsid w:val="00A76E67"/>
    <w:rPr>
      <w:rFonts w:ascii="Times New Roman" w:eastAsia="Times New Roman" w:hAnsi="Times New Roman" w:cs="Times New Roman"/>
      <w:sz w:val="20"/>
      <w:szCs w:val="20"/>
      <w:lang w:val="es-ES" w:eastAsia="es-ES"/>
    </w:rPr>
  </w:style>
  <w:style w:type="character" w:styleId="Refdenotadefim">
    <w:name w:val="endnote reference"/>
    <w:basedOn w:val="Fontepargpadro"/>
    <w:semiHidden/>
    <w:rsid w:val="00A76E67"/>
    <w:rPr>
      <w:vertAlign w:val="superscript"/>
    </w:rPr>
  </w:style>
  <w:style w:type="character" w:styleId="Hyperlink">
    <w:name w:val="Hyperlink"/>
    <w:basedOn w:val="Fontepargpadro"/>
    <w:uiPriority w:val="99"/>
    <w:unhideWhenUsed/>
    <w:rsid w:val="000448AE"/>
    <w:rPr>
      <w:color w:val="0000FF" w:themeColor="hyperlink"/>
      <w:u w:val="single"/>
    </w:rPr>
  </w:style>
  <w:style w:type="paragraph" w:styleId="Textodenotaderodap">
    <w:name w:val="footnote text"/>
    <w:basedOn w:val="Normal"/>
    <w:link w:val="TextodenotaderodapChar"/>
    <w:uiPriority w:val="99"/>
    <w:semiHidden/>
    <w:rsid w:val="00725CC1"/>
    <w:pPr>
      <w:spacing w:after="0" w:line="240" w:lineRule="auto"/>
    </w:pPr>
    <w:rPr>
      <w:rFonts w:ascii="Times New Roman" w:eastAsia="Times New Roman" w:hAnsi="Times New Roman" w:cs="Times New Roman"/>
      <w:sz w:val="20"/>
      <w:szCs w:val="20"/>
      <w:lang w:val="es-ES"/>
    </w:rPr>
  </w:style>
  <w:style w:type="character" w:customStyle="1" w:styleId="TextodenotaderodapChar">
    <w:name w:val="Texto de nota de rodapé Char"/>
    <w:basedOn w:val="Fontepargpadro"/>
    <w:link w:val="Textodenotaderodap"/>
    <w:uiPriority w:val="99"/>
    <w:semiHidden/>
    <w:qFormat/>
    <w:rsid w:val="00725CC1"/>
    <w:rPr>
      <w:rFonts w:ascii="Times New Roman" w:eastAsia="Times New Roman" w:hAnsi="Times New Roman" w:cs="Times New Roman"/>
      <w:sz w:val="20"/>
      <w:szCs w:val="20"/>
      <w:lang w:val="es-ES"/>
    </w:rPr>
  </w:style>
  <w:style w:type="character" w:customStyle="1" w:styleId="Ttulo1Char">
    <w:name w:val="Título 1 Char"/>
    <w:basedOn w:val="Fontepargpadro"/>
    <w:link w:val="Ttulo1"/>
    <w:uiPriority w:val="9"/>
    <w:rsid w:val="00802CA3"/>
    <w:rPr>
      <w:rFonts w:asciiTheme="majorHAnsi" w:eastAsiaTheme="majorEastAsia" w:hAnsiTheme="majorHAnsi" w:cstheme="majorBidi"/>
      <w:b/>
      <w:bCs/>
      <w:color w:val="365F91" w:themeColor="accent1" w:themeShade="BF"/>
      <w:sz w:val="28"/>
      <w:szCs w:val="28"/>
    </w:rPr>
  </w:style>
  <w:style w:type="character" w:customStyle="1" w:styleId="Ttulo4Char">
    <w:name w:val="Título 4 Char"/>
    <w:basedOn w:val="Fontepargpadro"/>
    <w:link w:val="Ttulo4"/>
    <w:uiPriority w:val="9"/>
    <w:semiHidden/>
    <w:rsid w:val="00802CA3"/>
    <w:rPr>
      <w:rFonts w:asciiTheme="majorHAnsi" w:eastAsiaTheme="majorEastAsia" w:hAnsiTheme="majorHAnsi" w:cstheme="majorBidi"/>
      <w:b/>
      <w:bCs/>
      <w:i/>
      <w:iCs/>
      <w:color w:val="4F81BD" w:themeColor="accent1"/>
    </w:rPr>
  </w:style>
  <w:style w:type="character" w:styleId="Refdenotaderodap">
    <w:name w:val="footnote reference"/>
    <w:basedOn w:val="Fontepargpadro"/>
    <w:semiHidden/>
    <w:rsid w:val="00802CA3"/>
    <w:rPr>
      <w:vertAlign w:val="superscript"/>
    </w:rPr>
  </w:style>
  <w:style w:type="paragraph" w:styleId="NormalWeb">
    <w:name w:val="Normal (Web)"/>
    <w:basedOn w:val="Normal"/>
    <w:uiPriority w:val="99"/>
    <w:unhideWhenUsed/>
    <w:rsid w:val="00313EA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13EAE"/>
    <w:rPr>
      <w:b/>
      <w:bCs/>
    </w:rPr>
  </w:style>
  <w:style w:type="paragraph" w:styleId="Corpodetexto">
    <w:name w:val="Body Text"/>
    <w:basedOn w:val="Normal"/>
    <w:link w:val="CorpodetextoChar"/>
    <w:semiHidden/>
    <w:rsid w:val="006B2FF0"/>
    <w:pPr>
      <w:spacing w:after="0" w:line="240" w:lineRule="auto"/>
      <w:jc w:val="both"/>
    </w:pPr>
    <w:rPr>
      <w:rFonts w:ascii="Times New Roman" w:eastAsia="Times New Roman" w:hAnsi="Times New Roman" w:cs="Times New Roman"/>
      <w:szCs w:val="20"/>
    </w:rPr>
  </w:style>
  <w:style w:type="character" w:customStyle="1" w:styleId="CorpodetextoChar">
    <w:name w:val="Corpo de texto Char"/>
    <w:basedOn w:val="Fontepargpadro"/>
    <w:link w:val="Corpodetexto"/>
    <w:semiHidden/>
    <w:rsid w:val="006B2FF0"/>
    <w:rPr>
      <w:rFonts w:ascii="Times New Roman" w:eastAsia="Times New Roman" w:hAnsi="Times New Roman" w:cs="Times New Roman"/>
      <w:szCs w:val="20"/>
    </w:rPr>
  </w:style>
  <w:style w:type="paragraph" w:styleId="Corpodetexto2">
    <w:name w:val="Body Text 2"/>
    <w:basedOn w:val="Normal"/>
    <w:link w:val="Corpodetexto2Char"/>
    <w:uiPriority w:val="99"/>
    <w:semiHidden/>
    <w:unhideWhenUsed/>
    <w:rsid w:val="00FD1694"/>
    <w:pPr>
      <w:spacing w:after="120" w:line="480" w:lineRule="auto"/>
    </w:pPr>
  </w:style>
  <w:style w:type="character" w:customStyle="1" w:styleId="Corpodetexto2Char">
    <w:name w:val="Corpo de texto 2 Char"/>
    <w:basedOn w:val="Fontepargpadro"/>
    <w:link w:val="Corpodetexto2"/>
    <w:uiPriority w:val="99"/>
    <w:semiHidden/>
    <w:rsid w:val="00FD1694"/>
  </w:style>
  <w:style w:type="character" w:customStyle="1" w:styleId="Ttulo2Char">
    <w:name w:val="Título 2 Char"/>
    <w:basedOn w:val="Fontepargpadro"/>
    <w:link w:val="Ttulo2"/>
    <w:uiPriority w:val="9"/>
    <w:semiHidden/>
    <w:rsid w:val="00C6479B"/>
    <w:rPr>
      <w:rFonts w:asciiTheme="majorHAnsi" w:eastAsiaTheme="majorEastAsia" w:hAnsiTheme="majorHAnsi" w:cstheme="majorBidi"/>
      <w:b/>
      <w:bCs/>
      <w:color w:val="4F81BD" w:themeColor="accent1"/>
      <w:sz w:val="26"/>
      <w:szCs w:val="26"/>
    </w:rPr>
  </w:style>
  <w:style w:type="paragraph" w:styleId="Recuodecorpodetexto2">
    <w:name w:val="Body Text Indent 2"/>
    <w:basedOn w:val="Normal"/>
    <w:link w:val="Recuodecorpodetexto2Char"/>
    <w:uiPriority w:val="99"/>
    <w:semiHidden/>
    <w:unhideWhenUsed/>
    <w:rsid w:val="00C6479B"/>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6479B"/>
  </w:style>
  <w:style w:type="paragraph" w:styleId="Recuodecorpodetexto3">
    <w:name w:val="Body Text Indent 3"/>
    <w:basedOn w:val="Normal"/>
    <w:link w:val="Recuodecorpodetexto3Char"/>
    <w:uiPriority w:val="99"/>
    <w:unhideWhenUsed/>
    <w:rsid w:val="00C6479B"/>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C6479B"/>
    <w:rPr>
      <w:sz w:val="16"/>
      <w:szCs w:val="16"/>
    </w:rPr>
  </w:style>
  <w:style w:type="paragraph" w:styleId="Reviso">
    <w:name w:val="Revision"/>
    <w:hidden/>
    <w:uiPriority w:val="99"/>
    <w:semiHidden/>
    <w:rsid w:val="007D3A17"/>
    <w:pPr>
      <w:spacing w:after="0" w:line="240" w:lineRule="auto"/>
    </w:pPr>
  </w:style>
  <w:style w:type="character" w:styleId="Refdecomentrio">
    <w:name w:val="annotation reference"/>
    <w:basedOn w:val="Fontepargpadro"/>
    <w:uiPriority w:val="99"/>
    <w:semiHidden/>
    <w:unhideWhenUsed/>
    <w:rsid w:val="007D3A17"/>
    <w:rPr>
      <w:sz w:val="16"/>
      <w:szCs w:val="16"/>
    </w:rPr>
  </w:style>
  <w:style w:type="paragraph" w:styleId="Textodecomentrio">
    <w:name w:val="annotation text"/>
    <w:basedOn w:val="Normal"/>
    <w:link w:val="TextodecomentrioChar"/>
    <w:uiPriority w:val="99"/>
    <w:unhideWhenUsed/>
    <w:rsid w:val="007D3A17"/>
    <w:pPr>
      <w:spacing w:line="240" w:lineRule="auto"/>
    </w:pPr>
    <w:rPr>
      <w:sz w:val="20"/>
      <w:szCs w:val="20"/>
    </w:rPr>
  </w:style>
  <w:style w:type="character" w:customStyle="1" w:styleId="TextodecomentrioChar">
    <w:name w:val="Texto de comentário Char"/>
    <w:basedOn w:val="Fontepargpadro"/>
    <w:link w:val="Textodecomentrio"/>
    <w:uiPriority w:val="99"/>
    <w:rsid w:val="007D3A17"/>
    <w:rPr>
      <w:sz w:val="20"/>
      <w:szCs w:val="20"/>
    </w:rPr>
  </w:style>
  <w:style w:type="paragraph" w:styleId="Assuntodocomentrio">
    <w:name w:val="annotation subject"/>
    <w:basedOn w:val="Textodecomentrio"/>
    <w:next w:val="Textodecomentrio"/>
    <w:link w:val="AssuntodocomentrioChar"/>
    <w:uiPriority w:val="99"/>
    <w:semiHidden/>
    <w:unhideWhenUsed/>
    <w:rsid w:val="007D3A17"/>
    <w:rPr>
      <w:b/>
      <w:bCs/>
    </w:rPr>
  </w:style>
  <w:style w:type="character" w:customStyle="1" w:styleId="AssuntodocomentrioChar">
    <w:name w:val="Assunto do comentário Char"/>
    <w:basedOn w:val="TextodecomentrioChar"/>
    <w:link w:val="Assuntodocomentrio"/>
    <w:uiPriority w:val="99"/>
    <w:semiHidden/>
    <w:rsid w:val="007D3A17"/>
    <w:rPr>
      <w:b/>
      <w:bCs/>
      <w:sz w:val="20"/>
      <w:szCs w:val="20"/>
    </w:rPr>
  </w:style>
  <w:style w:type="paragraph" w:styleId="PargrafodaLista">
    <w:name w:val="List Paragraph"/>
    <w:basedOn w:val="Normal"/>
    <w:uiPriority w:val="34"/>
    <w:qFormat/>
    <w:rsid w:val="009D4E56"/>
    <w:pPr>
      <w:ind w:left="720"/>
      <w:contextualSpacing/>
    </w:pPr>
  </w:style>
  <w:style w:type="character" w:customStyle="1" w:styleId="UnresolvedMention">
    <w:name w:val="Unresolved Mention"/>
    <w:basedOn w:val="Fontepargpadro"/>
    <w:uiPriority w:val="99"/>
    <w:semiHidden/>
    <w:unhideWhenUsed/>
    <w:rsid w:val="00062D8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50880986">
      <w:bodyDiv w:val="1"/>
      <w:marLeft w:val="0"/>
      <w:marRight w:val="0"/>
      <w:marTop w:val="0"/>
      <w:marBottom w:val="0"/>
      <w:divBdr>
        <w:top w:val="none" w:sz="0" w:space="0" w:color="auto"/>
        <w:left w:val="none" w:sz="0" w:space="0" w:color="auto"/>
        <w:bottom w:val="none" w:sz="0" w:space="0" w:color="auto"/>
        <w:right w:val="none" w:sz="0" w:space="0" w:color="auto"/>
      </w:divBdr>
    </w:div>
    <w:div w:id="386881687">
      <w:bodyDiv w:val="1"/>
      <w:marLeft w:val="0"/>
      <w:marRight w:val="0"/>
      <w:marTop w:val="0"/>
      <w:marBottom w:val="0"/>
      <w:divBdr>
        <w:top w:val="none" w:sz="0" w:space="0" w:color="auto"/>
        <w:left w:val="none" w:sz="0" w:space="0" w:color="auto"/>
        <w:bottom w:val="none" w:sz="0" w:space="0" w:color="auto"/>
        <w:right w:val="none" w:sz="0" w:space="0" w:color="auto"/>
      </w:divBdr>
    </w:div>
    <w:div w:id="1044712197">
      <w:bodyDiv w:val="1"/>
      <w:marLeft w:val="0"/>
      <w:marRight w:val="0"/>
      <w:marTop w:val="0"/>
      <w:marBottom w:val="0"/>
      <w:divBdr>
        <w:top w:val="none" w:sz="0" w:space="0" w:color="auto"/>
        <w:left w:val="none" w:sz="0" w:space="0" w:color="auto"/>
        <w:bottom w:val="none" w:sz="0" w:space="0" w:color="auto"/>
        <w:right w:val="none" w:sz="0" w:space="0" w:color="auto"/>
      </w:divBdr>
    </w:div>
    <w:div w:id="1716463464">
      <w:bodyDiv w:val="1"/>
      <w:marLeft w:val="0"/>
      <w:marRight w:val="0"/>
      <w:marTop w:val="0"/>
      <w:marBottom w:val="0"/>
      <w:divBdr>
        <w:top w:val="none" w:sz="0" w:space="0" w:color="auto"/>
        <w:left w:val="none" w:sz="0" w:space="0" w:color="auto"/>
        <w:bottom w:val="none" w:sz="0" w:space="0" w:color="auto"/>
        <w:right w:val="none" w:sz="0" w:space="0" w:color="auto"/>
      </w:divBdr>
      <w:divsChild>
        <w:div w:id="609705358">
          <w:marLeft w:val="0"/>
          <w:marRight w:val="0"/>
          <w:marTop w:val="0"/>
          <w:marBottom w:val="0"/>
          <w:divBdr>
            <w:top w:val="none" w:sz="0" w:space="0" w:color="auto"/>
            <w:left w:val="none" w:sz="0" w:space="0" w:color="auto"/>
            <w:bottom w:val="none" w:sz="0" w:space="0" w:color="auto"/>
            <w:right w:val="none" w:sz="0" w:space="0" w:color="auto"/>
          </w:divBdr>
        </w:div>
        <w:div w:id="616562728">
          <w:marLeft w:val="0"/>
          <w:marRight w:val="0"/>
          <w:marTop w:val="0"/>
          <w:marBottom w:val="0"/>
          <w:divBdr>
            <w:top w:val="none" w:sz="0" w:space="0" w:color="auto"/>
            <w:left w:val="none" w:sz="0" w:space="0" w:color="auto"/>
            <w:bottom w:val="none" w:sz="0" w:space="0" w:color="auto"/>
            <w:right w:val="none" w:sz="0" w:space="0" w:color="auto"/>
          </w:divBdr>
        </w:div>
        <w:div w:id="2114395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bccabula.com.br/quem-somos/o-projeto-tbc-cabul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lattes.cnpq.br/3393392811162373"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19bc.eb.mil.br/index.php/missao-visao-e-valore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CBE96-9BBE-4233-8B3E-9D01DC8D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8687</Words>
  <Characters>46914</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dc:creator>
  <cp:lastModifiedBy>Rosali</cp:lastModifiedBy>
  <cp:revision>2</cp:revision>
  <dcterms:created xsi:type="dcterms:W3CDTF">2025-08-17T18:54:00Z</dcterms:created>
  <dcterms:modified xsi:type="dcterms:W3CDTF">2025-08-17T18:54:00Z</dcterms:modified>
</cp:coreProperties>
</file>