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5CD3B" w14:textId="77777777" w:rsidR="007E6C20" w:rsidRDefault="007E6C20">
      <w:pPr>
        <w:jc w:val="center"/>
        <w:rPr>
          <w:b/>
          <w:sz w:val="24"/>
          <w:szCs w:val="24"/>
        </w:rPr>
      </w:pPr>
    </w:p>
    <w:p w14:paraId="1865CD3C" w14:textId="77777777" w:rsidR="007E6C20" w:rsidRDefault="009D0689">
      <w:pPr>
        <w:jc w:val="center"/>
        <w:rPr>
          <w:b/>
          <w:sz w:val="24"/>
          <w:szCs w:val="24"/>
        </w:rPr>
      </w:pPr>
      <w:r>
        <w:rPr>
          <w:b/>
          <w:sz w:val="24"/>
          <w:szCs w:val="24"/>
        </w:rPr>
        <w:t>TOPONÍMIA DO BEIRU: UMA WEB TV SÓCIOCONSTRUTIVISTA</w:t>
      </w:r>
    </w:p>
    <w:p w14:paraId="1865CD3F" w14:textId="77777777" w:rsidR="007E6C20" w:rsidRDefault="009D0689">
      <w:pPr>
        <w:spacing w:after="0" w:line="240" w:lineRule="auto"/>
        <w:jc w:val="right"/>
        <w:rPr>
          <w:sz w:val="24"/>
          <w:szCs w:val="24"/>
        </w:rPr>
      </w:pPr>
      <w:r>
        <w:rPr>
          <w:sz w:val="24"/>
          <w:szCs w:val="24"/>
        </w:rPr>
        <w:t>Fênix Boa Morte Alves</w:t>
      </w:r>
      <w:r>
        <w:rPr>
          <w:rStyle w:val="Refdenotaderodap"/>
          <w:sz w:val="24"/>
          <w:szCs w:val="24"/>
        </w:rPr>
        <w:footnoteReference w:id="1"/>
      </w:r>
    </w:p>
    <w:p w14:paraId="1865CD40" w14:textId="77777777" w:rsidR="007E6C20" w:rsidRDefault="009D0689">
      <w:pPr>
        <w:spacing w:after="0" w:line="240" w:lineRule="auto"/>
        <w:jc w:val="right"/>
        <w:rPr>
          <w:sz w:val="24"/>
          <w:szCs w:val="24"/>
        </w:rPr>
      </w:pPr>
      <w:r>
        <w:rPr>
          <w:sz w:val="24"/>
          <w:szCs w:val="24"/>
        </w:rPr>
        <w:t>fenixbmroadie@gmail.com</w:t>
      </w:r>
    </w:p>
    <w:p w14:paraId="1865CD41" w14:textId="77777777" w:rsidR="007E6C20" w:rsidRDefault="007E6C20">
      <w:pPr>
        <w:spacing w:after="0" w:line="240" w:lineRule="auto"/>
        <w:jc w:val="right"/>
        <w:rPr>
          <w:sz w:val="24"/>
          <w:szCs w:val="24"/>
        </w:rPr>
      </w:pPr>
    </w:p>
    <w:p w14:paraId="1865CD42" w14:textId="77777777" w:rsidR="007E6C20" w:rsidRDefault="009D0689">
      <w:pPr>
        <w:spacing w:after="0" w:line="240" w:lineRule="auto"/>
        <w:jc w:val="right"/>
        <w:rPr>
          <w:sz w:val="24"/>
          <w:szCs w:val="24"/>
        </w:rPr>
      </w:pPr>
      <w:r>
        <w:rPr>
          <w:sz w:val="24"/>
          <w:szCs w:val="24"/>
        </w:rPr>
        <w:t>Alfredo Eurico Rodrigues Matta</w:t>
      </w:r>
      <w:r>
        <w:rPr>
          <w:rStyle w:val="Refdenotaderodap"/>
          <w:sz w:val="24"/>
          <w:szCs w:val="24"/>
        </w:rPr>
        <w:footnoteReference w:id="2"/>
      </w:r>
    </w:p>
    <w:p w14:paraId="1865CD43" w14:textId="77777777" w:rsidR="007E6C20" w:rsidRDefault="009D0689">
      <w:pPr>
        <w:spacing w:after="0" w:line="240" w:lineRule="auto"/>
        <w:jc w:val="right"/>
        <w:rPr>
          <w:sz w:val="24"/>
          <w:szCs w:val="24"/>
        </w:rPr>
      </w:pPr>
      <w:r>
        <w:rPr>
          <w:sz w:val="24"/>
          <w:szCs w:val="24"/>
        </w:rPr>
        <w:t>amatta@uneb.br</w:t>
      </w:r>
    </w:p>
    <w:p w14:paraId="1865CD44" w14:textId="77777777" w:rsidR="007E6C20" w:rsidRDefault="007E6C20">
      <w:pPr>
        <w:spacing w:after="0" w:line="240" w:lineRule="auto"/>
        <w:jc w:val="right"/>
        <w:rPr>
          <w:sz w:val="24"/>
          <w:szCs w:val="24"/>
        </w:rPr>
      </w:pPr>
    </w:p>
    <w:p w14:paraId="1865CD45" w14:textId="77777777" w:rsidR="007E6C20" w:rsidRDefault="009D0689">
      <w:pPr>
        <w:spacing w:after="0" w:line="240" w:lineRule="auto"/>
        <w:jc w:val="right"/>
        <w:rPr>
          <w:sz w:val="24"/>
          <w:szCs w:val="24"/>
        </w:rPr>
      </w:pPr>
      <w:r>
        <w:rPr>
          <w:sz w:val="24"/>
          <w:szCs w:val="24"/>
        </w:rPr>
        <w:t>Francisca de Paula Santos da Silva</w:t>
      </w:r>
      <w:r>
        <w:rPr>
          <w:rStyle w:val="Refdenotaderodap"/>
          <w:sz w:val="24"/>
          <w:szCs w:val="24"/>
        </w:rPr>
        <w:footnoteReference w:id="3"/>
      </w:r>
    </w:p>
    <w:p w14:paraId="1865CD46" w14:textId="77777777" w:rsidR="007E6C20" w:rsidRDefault="009D0689">
      <w:pPr>
        <w:spacing w:after="0"/>
        <w:jc w:val="right"/>
        <w:rPr>
          <w:sz w:val="24"/>
          <w:szCs w:val="24"/>
        </w:rPr>
      </w:pPr>
      <w:r>
        <w:rPr>
          <w:sz w:val="24"/>
          <w:szCs w:val="24"/>
        </w:rPr>
        <w:t>fcapaula@uneb.br</w:t>
      </w:r>
    </w:p>
    <w:p w14:paraId="1865CD48" w14:textId="77777777" w:rsidR="007E6C20" w:rsidRDefault="007E6C20">
      <w:pPr>
        <w:spacing w:after="0" w:line="240" w:lineRule="auto"/>
        <w:jc w:val="right"/>
        <w:rPr>
          <w:sz w:val="24"/>
          <w:szCs w:val="24"/>
        </w:rPr>
      </w:pPr>
    </w:p>
    <w:p w14:paraId="1865CD49" w14:textId="77777777" w:rsidR="007E6C20" w:rsidRDefault="009D0689">
      <w:pPr>
        <w:spacing w:after="0" w:line="360" w:lineRule="auto"/>
        <w:jc w:val="center"/>
        <w:rPr>
          <w:b/>
          <w:sz w:val="24"/>
          <w:szCs w:val="24"/>
        </w:rPr>
      </w:pPr>
      <w:r>
        <w:rPr>
          <w:b/>
          <w:sz w:val="24"/>
          <w:szCs w:val="24"/>
        </w:rPr>
        <w:t>RESUMO</w:t>
      </w:r>
    </w:p>
    <w:p w14:paraId="1865CD4A" w14:textId="77777777" w:rsidR="007E6C20" w:rsidRDefault="007E6C20">
      <w:pPr>
        <w:spacing w:after="0" w:line="360" w:lineRule="auto"/>
        <w:jc w:val="center"/>
        <w:rPr>
          <w:b/>
          <w:sz w:val="24"/>
          <w:szCs w:val="24"/>
        </w:rPr>
      </w:pPr>
    </w:p>
    <w:p w14:paraId="5D34A538" w14:textId="77777777" w:rsidR="006B765F" w:rsidRPr="006B765F" w:rsidRDefault="006B765F" w:rsidP="006B765F">
      <w:pPr>
        <w:spacing w:after="0" w:line="240" w:lineRule="auto"/>
        <w:jc w:val="both"/>
      </w:pPr>
      <w:r w:rsidRPr="006B765F">
        <w:t xml:space="preserve">O artigo tem como objetivo desenvolver o desenho de uma </w:t>
      </w:r>
      <w:r w:rsidRPr="006B765F">
        <w:rPr>
          <w:i/>
          <w:iCs/>
        </w:rPr>
        <w:t>TV Web</w:t>
      </w:r>
      <w:r w:rsidRPr="006B765F">
        <w:t xml:space="preserve"> interativa com temática sobre a toponímia do </w:t>
      </w:r>
      <w:proofErr w:type="spellStart"/>
      <w:r w:rsidRPr="006B765F">
        <w:t>Beiru</w:t>
      </w:r>
      <w:proofErr w:type="spellEnd"/>
      <w:r w:rsidRPr="006B765F">
        <w:t xml:space="preserve">, utilizando a metodologia </w:t>
      </w:r>
      <w:r w:rsidRPr="006B765F">
        <w:rPr>
          <w:i/>
          <w:iCs/>
        </w:rPr>
        <w:t>Design-</w:t>
      </w:r>
      <w:proofErr w:type="spellStart"/>
      <w:r w:rsidRPr="006B765F">
        <w:rPr>
          <w:i/>
          <w:iCs/>
        </w:rPr>
        <w:t>Based</w:t>
      </w:r>
      <w:proofErr w:type="spellEnd"/>
      <w:r w:rsidRPr="006B765F">
        <w:rPr>
          <w:i/>
          <w:iCs/>
        </w:rPr>
        <w:t xml:space="preserve"> </w:t>
      </w:r>
      <w:proofErr w:type="spellStart"/>
      <w:r w:rsidRPr="006B765F">
        <w:rPr>
          <w:i/>
          <w:iCs/>
        </w:rPr>
        <w:t>Research</w:t>
      </w:r>
      <w:proofErr w:type="spellEnd"/>
      <w:r w:rsidRPr="006B765F">
        <w:rPr>
          <w:i/>
          <w:iCs/>
        </w:rPr>
        <w:t xml:space="preserve"> (DBR),</w:t>
      </w:r>
      <w:r w:rsidRPr="006B765F">
        <w:t xml:space="preserve"> com foco na aplicação prática da pesquisa. O trabalho foi construído em quatro partes: primeiramente, a contextualização da história do bairro do </w:t>
      </w:r>
      <w:proofErr w:type="spellStart"/>
      <w:r w:rsidRPr="006B765F">
        <w:t>Beiru</w:t>
      </w:r>
      <w:proofErr w:type="spellEnd"/>
      <w:r w:rsidRPr="006B765F">
        <w:t xml:space="preserve"> e do antigo Quilombo do Cabula; em seguida, a análise do conteúdo a ser produzido para a </w:t>
      </w:r>
      <w:r w:rsidRPr="006B765F">
        <w:rPr>
          <w:i/>
          <w:iCs/>
        </w:rPr>
        <w:t>TV Web</w:t>
      </w:r>
      <w:r w:rsidRPr="006B765F">
        <w:t xml:space="preserve">, com explicação sobre a toponímia e estudo dos logradouros da comunidade; posteriormente, a definição do socioconstrutivismo como característica pedagógica a ser adotada; e, por fim, a apresentação das ferramentas que sustentam a proposta da </w:t>
      </w:r>
      <w:r w:rsidRPr="006B765F">
        <w:rPr>
          <w:i/>
          <w:iCs/>
        </w:rPr>
        <w:t>TV Web</w:t>
      </w:r>
      <w:r w:rsidRPr="006B765F">
        <w:t xml:space="preserve">. Foram desenvolvidas quatro programações para as </w:t>
      </w:r>
      <w:proofErr w:type="spellStart"/>
      <w:r w:rsidRPr="006B765F">
        <w:t>lives</w:t>
      </w:r>
      <w:proofErr w:type="spellEnd"/>
      <w:r w:rsidRPr="006B765F">
        <w:t xml:space="preserve">, todavia, neste artigo detalhamos apenas duas delas, como exemplos representativos. Os programas foram realizados no YouTube, com a participação de moradores da localidade e baseados em princípios </w:t>
      </w:r>
      <w:proofErr w:type="spellStart"/>
      <w:r w:rsidRPr="006B765F">
        <w:t>socioconstrutivistas</w:t>
      </w:r>
      <w:proofErr w:type="spellEnd"/>
      <w:r w:rsidRPr="006B765F">
        <w:t>. A análise foi conduzida a partir das métricas da plataforma e da aplicação da metodologia, sendo considerada satisfatória diante do engajamento alcançado, tanto pelos convidados quanto pela interação do público nas transmissões.</w:t>
      </w:r>
    </w:p>
    <w:p w14:paraId="1865CD4C" w14:textId="77777777" w:rsidR="007E6C20" w:rsidRDefault="007E6C20">
      <w:pPr>
        <w:spacing w:after="0" w:line="240" w:lineRule="auto"/>
      </w:pPr>
    </w:p>
    <w:p w14:paraId="1865CD4D" w14:textId="155C5BB7" w:rsidR="007E6C20" w:rsidRDefault="009D0689">
      <w:pPr>
        <w:spacing w:after="0" w:line="240" w:lineRule="auto"/>
      </w:pPr>
      <w:r>
        <w:rPr>
          <w:b/>
        </w:rPr>
        <w:t>Palavras-chave</w:t>
      </w:r>
      <w:r>
        <w:t xml:space="preserve">: </w:t>
      </w:r>
      <w:r w:rsidR="004011E0" w:rsidRPr="00F35180">
        <w:rPr>
          <w:i/>
          <w:iCs/>
        </w:rPr>
        <w:t>TV Web</w:t>
      </w:r>
      <w:r w:rsidRPr="00F35180">
        <w:rPr>
          <w:i/>
          <w:iCs/>
        </w:rPr>
        <w:t>.</w:t>
      </w:r>
      <w:r>
        <w:t xml:space="preserve"> Toponímia. </w:t>
      </w:r>
      <w:proofErr w:type="spellStart"/>
      <w:r>
        <w:t>Beiru</w:t>
      </w:r>
      <w:proofErr w:type="spellEnd"/>
      <w:r>
        <w:t>.</w:t>
      </w:r>
    </w:p>
    <w:p w14:paraId="6714A027" w14:textId="77777777" w:rsidR="00E15BDA" w:rsidRDefault="00E15BDA">
      <w:pPr>
        <w:spacing w:after="0" w:line="360" w:lineRule="auto"/>
      </w:pPr>
    </w:p>
    <w:p w14:paraId="4EBAF3FD" w14:textId="77777777" w:rsidR="00A178DE" w:rsidRDefault="009D0689" w:rsidP="00A178DE">
      <w:pPr>
        <w:spacing w:after="0" w:line="360" w:lineRule="auto"/>
        <w:rPr>
          <w:b/>
          <w:sz w:val="24"/>
          <w:szCs w:val="24"/>
        </w:rPr>
      </w:pPr>
      <w:r>
        <w:rPr>
          <w:b/>
          <w:sz w:val="24"/>
          <w:szCs w:val="24"/>
        </w:rPr>
        <w:t>1 INTRODUÇÃO</w:t>
      </w:r>
    </w:p>
    <w:p w14:paraId="0187A6AF" w14:textId="77777777" w:rsidR="00A178DE" w:rsidRDefault="00A178DE" w:rsidP="00A178DE">
      <w:pPr>
        <w:spacing w:after="0" w:line="360" w:lineRule="auto"/>
        <w:rPr>
          <w:b/>
          <w:sz w:val="24"/>
          <w:szCs w:val="24"/>
        </w:rPr>
      </w:pPr>
    </w:p>
    <w:p w14:paraId="1865CD52" w14:textId="450F3192" w:rsidR="007E6C20" w:rsidRDefault="009D0689" w:rsidP="00637B0B">
      <w:pPr>
        <w:spacing w:after="0" w:line="360" w:lineRule="auto"/>
        <w:ind w:firstLine="709"/>
        <w:rPr>
          <w:sz w:val="24"/>
          <w:szCs w:val="24"/>
        </w:rPr>
      </w:pPr>
      <w:r w:rsidRPr="00E37BFB">
        <w:rPr>
          <w:sz w:val="24"/>
          <w:szCs w:val="24"/>
        </w:rPr>
        <w:t xml:space="preserve">O presente trabalho surgiu a partir da necessidade de uma análise sobre a história das ruas do bairro do </w:t>
      </w:r>
      <w:proofErr w:type="spellStart"/>
      <w:r w:rsidRPr="00E37BFB">
        <w:rPr>
          <w:sz w:val="24"/>
          <w:szCs w:val="24"/>
        </w:rPr>
        <w:t>Beiru</w:t>
      </w:r>
      <w:proofErr w:type="spellEnd"/>
      <w:r w:rsidRPr="00E37BFB">
        <w:rPr>
          <w:sz w:val="24"/>
          <w:szCs w:val="24"/>
        </w:rPr>
        <w:t xml:space="preserve">, situado na região do Antigo Quilombo do Cabula, ao mesmo tempo produzir a partir desse conteúdo programas de </w:t>
      </w:r>
      <w:r w:rsidR="00637B0B" w:rsidRPr="00E37BFB">
        <w:rPr>
          <w:sz w:val="24"/>
          <w:szCs w:val="24"/>
        </w:rPr>
        <w:t>TV Interativa Online</w:t>
      </w:r>
      <w:r w:rsidRPr="00E37BFB">
        <w:rPr>
          <w:sz w:val="24"/>
          <w:szCs w:val="24"/>
        </w:rPr>
        <w:t>. Através das primeiras</w:t>
      </w:r>
      <w:r>
        <w:rPr>
          <w:sz w:val="24"/>
          <w:szCs w:val="24"/>
        </w:rPr>
        <w:t xml:space="preserve"> buscas foi constado que </w:t>
      </w:r>
      <w:r w:rsidR="000D117A">
        <w:rPr>
          <w:sz w:val="24"/>
          <w:szCs w:val="24"/>
        </w:rPr>
        <w:t>ex</w:t>
      </w:r>
      <w:r>
        <w:rPr>
          <w:sz w:val="24"/>
          <w:szCs w:val="24"/>
        </w:rPr>
        <w:t>istia tal conteúdo na internet, o que reforçou a necessidade da realização da pesquisa.</w:t>
      </w:r>
    </w:p>
    <w:p w14:paraId="7B49B5B9" w14:textId="77777777" w:rsidR="009C2E20" w:rsidRPr="009C2E20" w:rsidRDefault="009C2E20" w:rsidP="009C2E20">
      <w:pPr>
        <w:spacing w:after="0" w:line="360" w:lineRule="auto"/>
        <w:jc w:val="both"/>
        <w:rPr>
          <w:sz w:val="24"/>
          <w:szCs w:val="24"/>
        </w:rPr>
      </w:pPr>
      <w:r w:rsidRPr="009C2E20">
        <w:rPr>
          <w:sz w:val="24"/>
          <w:szCs w:val="24"/>
        </w:rPr>
        <w:t xml:space="preserve">Portanto, objetivou-se a produção dos </w:t>
      </w:r>
      <w:r w:rsidRPr="009C2E20">
        <w:rPr>
          <w:i/>
          <w:iCs/>
          <w:sz w:val="24"/>
          <w:szCs w:val="24"/>
        </w:rPr>
        <w:t>designs</w:t>
      </w:r>
      <w:r w:rsidRPr="009C2E20">
        <w:rPr>
          <w:sz w:val="24"/>
          <w:szCs w:val="24"/>
        </w:rPr>
        <w:t xml:space="preserve"> de uma </w:t>
      </w:r>
      <w:r w:rsidRPr="009C2E20">
        <w:rPr>
          <w:i/>
          <w:iCs/>
          <w:sz w:val="24"/>
          <w:szCs w:val="24"/>
        </w:rPr>
        <w:t>TV Web</w:t>
      </w:r>
      <w:r w:rsidRPr="009C2E20">
        <w:rPr>
          <w:sz w:val="24"/>
          <w:szCs w:val="24"/>
        </w:rPr>
        <w:t xml:space="preserve"> interativa com base no tema da toponímia do bairro do </w:t>
      </w:r>
      <w:proofErr w:type="spellStart"/>
      <w:r w:rsidRPr="009C2E20">
        <w:rPr>
          <w:sz w:val="24"/>
          <w:szCs w:val="24"/>
        </w:rPr>
        <w:t>Beiru</w:t>
      </w:r>
      <w:proofErr w:type="spellEnd"/>
      <w:r w:rsidRPr="009C2E20">
        <w:rPr>
          <w:sz w:val="24"/>
          <w:szCs w:val="24"/>
        </w:rPr>
        <w:t xml:space="preserve">. Para tanto, utilizou-se a metodologia </w:t>
      </w:r>
      <w:r w:rsidRPr="009C2E20">
        <w:rPr>
          <w:i/>
          <w:iCs/>
          <w:sz w:val="24"/>
          <w:szCs w:val="24"/>
        </w:rPr>
        <w:t>Design-</w:t>
      </w:r>
      <w:proofErr w:type="spellStart"/>
      <w:r w:rsidRPr="009C2E20">
        <w:rPr>
          <w:i/>
          <w:iCs/>
          <w:sz w:val="24"/>
          <w:szCs w:val="24"/>
        </w:rPr>
        <w:t>Based</w:t>
      </w:r>
      <w:proofErr w:type="spellEnd"/>
      <w:r w:rsidRPr="009C2E20">
        <w:rPr>
          <w:i/>
          <w:iCs/>
          <w:sz w:val="24"/>
          <w:szCs w:val="24"/>
        </w:rPr>
        <w:t xml:space="preserve"> </w:t>
      </w:r>
      <w:proofErr w:type="spellStart"/>
      <w:r w:rsidRPr="009C2E20">
        <w:rPr>
          <w:i/>
          <w:iCs/>
          <w:sz w:val="24"/>
          <w:szCs w:val="24"/>
        </w:rPr>
        <w:t>Research</w:t>
      </w:r>
      <w:proofErr w:type="spellEnd"/>
      <w:r w:rsidRPr="009C2E20">
        <w:rPr>
          <w:sz w:val="24"/>
          <w:szCs w:val="24"/>
        </w:rPr>
        <w:t xml:space="preserve"> (</w:t>
      </w:r>
      <w:r w:rsidRPr="009C2E20">
        <w:rPr>
          <w:i/>
          <w:iCs/>
          <w:sz w:val="24"/>
          <w:szCs w:val="24"/>
        </w:rPr>
        <w:t>DBR</w:t>
      </w:r>
      <w:r w:rsidRPr="009C2E20">
        <w:rPr>
          <w:sz w:val="24"/>
          <w:szCs w:val="24"/>
        </w:rPr>
        <w:t>), também conhecida em português como Pesquisa Aplicada ou Pesquisa de Desenvolvimento. Trata-se de uma metodologia que busca realizar a pesquisa com propósito de aplicação prática.</w:t>
      </w:r>
    </w:p>
    <w:p w14:paraId="55CD62D8" w14:textId="77777777" w:rsidR="009C2E20" w:rsidRPr="009C2E20" w:rsidRDefault="009C2E20" w:rsidP="009C2E20">
      <w:pPr>
        <w:spacing w:after="0" w:line="360" w:lineRule="auto"/>
        <w:ind w:firstLine="709"/>
        <w:jc w:val="both"/>
        <w:rPr>
          <w:sz w:val="24"/>
          <w:szCs w:val="24"/>
        </w:rPr>
      </w:pPr>
      <w:r w:rsidRPr="009C2E20">
        <w:rPr>
          <w:sz w:val="24"/>
          <w:szCs w:val="24"/>
        </w:rPr>
        <w:t xml:space="preserve">Com base no </w:t>
      </w:r>
      <w:r w:rsidRPr="009C2E20">
        <w:rPr>
          <w:i/>
          <w:iCs/>
          <w:sz w:val="24"/>
          <w:szCs w:val="24"/>
        </w:rPr>
        <w:t>DBR</w:t>
      </w:r>
      <w:r w:rsidRPr="009C2E20">
        <w:rPr>
          <w:sz w:val="24"/>
          <w:szCs w:val="24"/>
        </w:rPr>
        <w:t>, a pesquisa foi estruturada em quatro fases:</w:t>
      </w:r>
    </w:p>
    <w:p w14:paraId="4355D89A" w14:textId="55075D40" w:rsidR="009C2E20" w:rsidRPr="009C2E20" w:rsidRDefault="009C2E20" w:rsidP="009C2E20">
      <w:pPr>
        <w:spacing w:after="0" w:line="360" w:lineRule="auto"/>
        <w:jc w:val="both"/>
        <w:rPr>
          <w:sz w:val="24"/>
          <w:szCs w:val="24"/>
        </w:rPr>
      </w:pPr>
      <w:r w:rsidRPr="009C2E20">
        <w:rPr>
          <w:b/>
          <w:bCs/>
          <w:sz w:val="24"/>
          <w:szCs w:val="24"/>
        </w:rPr>
        <w:t>Fase 1</w:t>
      </w:r>
      <w:r w:rsidRPr="009C2E20">
        <w:rPr>
          <w:sz w:val="24"/>
          <w:szCs w:val="24"/>
        </w:rPr>
        <w:t xml:space="preserve">: contextualização da história do antigo Quilombo do Cabula e do bairro do </w:t>
      </w:r>
      <w:proofErr w:type="spellStart"/>
      <w:r w:rsidRPr="009C2E20">
        <w:rPr>
          <w:sz w:val="24"/>
          <w:szCs w:val="24"/>
        </w:rPr>
        <w:t>Beiru</w:t>
      </w:r>
      <w:proofErr w:type="spellEnd"/>
      <w:r w:rsidRPr="009C2E20">
        <w:rPr>
          <w:sz w:val="24"/>
          <w:szCs w:val="24"/>
        </w:rPr>
        <w:t>, além do levantamento de dados, com o objetivo de promover o engajamento na comunidade, compreender a situação-problema na condição de interlocutor e propor soluções.</w:t>
      </w:r>
    </w:p>
    <w:p w14:paraId="4F636782" w14:textId="6C9F4CAB" w:rsidR="009C2E20" w:rsidRPr="009C2E20" w:rsidRDefault="009C2E20" w:rsidP="009C2E20">
      <w:pPr>
        <w:spacing w:after="0" w:line="360" w:lineRule="auto"/>
        <w:jc w:val="both"/>
        <w:rPr>
          <w:sz w:val="24"/>
          <w:szCs w:val="24"/>
        </w:rPr>
      </w:pPr>
      <w:r w:rsidRPr="009C2E20">
        <w:rPr>
          <w:b/>
          <w:bCs/>
          <w:sz w:val="24"/>
          <w:szCs w:val="24"/>
        </w:rPr>
        <w:t>Fase 2</w:t>
      </w:r>
      <w:r w:rsidRPr="009C2E20">
        <w:rPr>
          <w:sz w:val="24"/>
          <w:szCs w:val="24"/>
        </w:rPr>
        <w:t xml:space="preserve">: análise das características e da toponímia do bairro, bem como da pedagogia e dos princípios de </w:t>
      </w:r>
      <w:r w:rsidRPr="009C2E20">
        <w:rPr>
          <w:i/>
          <w:iCs/>
          <w:sz w:val="24"/>
          <w:szCs w:val="24"/>
        </w:rPr>
        <w:t>TV Web</w:t>
      </w:r>
      <w:r w:rsidRPr="009C2E20">
        <w:rPr>
          <w:sz w:val="24"/>
          <w:szCs w:val="24"/>
        </w:rPr>
        <w:t xml:space="preserve"> e comunicação a serem aplicados na proposta.</w:t>
      </w:r>
    </w:p>
    <w:p w14:paraId="3386BEB8" w14:textId="65F47D5C" w:rsidR="009C2E20" w:rsidRPr="009C2E20" w:rsidRDefault="009C2E20" w:rsidP="009C2E20">
      <w:pPr>
        <w:spacing w:after="0" w:line="360" w:lineRule="auto"/>
        <w:jc w:val="both"/>
        <w:rPr>
          <w:sz w:val="24"/>
          <w:szCs w:val="24"/>
        </w:rPr>
      </w:pPr>
      <w:r w:rsidRPr="009C2E20">
        <w:rPr>
          <w:b/>
          <w:bCs/>
          <w:sz w:val="24"/>
          <w:szCs w:val="24"/>
        </w:rPr>
        <w:t>Fase 3:</w:t>
      </w:r>
      <w:r w:rsidRPr="009C2E20">
        <w:rPr>
          <w:sz w:val="24"/>
          <w:szCs w:val="24"/>
        </w:rPr>
        <w:t xml:space="preserve"> desenvolvimento do design dos programas da </w:t>
      </w:r>
      <w:r w:rsidRPr="009C2E20">
        <w:rPr>
          <w:i/>
          <w:iCs/>
          <w:sz w:val="24"/>
          <w:szCs w:val="24"/>
        </w:rPr>
        <w:t>TV Web</w:t>
      </w:r>
      <w:r w:rsidRPr="009C2E20">
        <w:rPr>
          <w:sz w:val="24"/>
          <w:szCs w:val="24"/>
        </w:rPr>
        <w:t xml:space="preserve"> educativa e realização de </w:t>
      </w:r>
      <w:proofErr w:type="spellStart"/>
      <w:r w:rsidRPr="009C2E20">
        <w:rPr>
          <w:sz w:val="24"/>
          <w:szCs w:val="24"/>
        </w:rPr>
        <w:t>lives</w:t>
      </w:r>
      <w:proofErr w:type="spellEnd"/>
      <w:r w:rsidRPr="009C2E20">
        <w:rPr>
          <w:sz w:val="24"/>
          <w:szCs w:val="24"/>
        </w:rPr>
        <w:t xml:space="preserve"> com o tema.</w:t>
      </w:r>
    </w:p>
    <w:p w14:paraId="534F602D" w14:textId="14DB0520" w:rsidR="009C2E20" w:rsidRPr="009C2E20" w:rsidRDefault="009C2E20" w:rsidP="009C2E20">
      <w:pPr>
        <w:spacing w:after="0" w:line="360" w:lineRule="auto"/>
        <w:jc w:val="both"/>
        <w:rPr>
          <w:sz w:val="24"/>
          <w:szCs w:val="24"/>
        </w:rPr>
      </w:pPr>
      <w:r w:rsidRPr="009C2E20">
        <w:rPr>
          <w:b/>
          <w:bCs/>
          <w:sz w:val="24"/>
          <w:szCs w:val="24"/>
        </w:rPr>
        <w:t>Fase 4:</w:t>
      </w:r>
      <w:r w:rsidRPr="009C2E20">
        <w:rPr>
          <w:sz w:val="24"/>
          <w:szCs w:val="24"/>
        </w:rPr>
        <w:t xml:space="preserve"> observação dos resultados, efetivação de melhorias nos designs dos programas e proposição de novas aplicações, a partir da realização de ciclos de prática.</w:t>
      </w:r>
    </w:p>
    <w:p w14:paraId="1865CD55" w14:textId="77777777" w:rsidR="007E6C20" w:rsidRDefault="007E6C20">
      <w:pPr>
        <w:spacing w:after="0" w:line="360" w:lineRule="auto"/>
        <w:ind w:firstLine="851"/>
        <w:jc w:val="both"/>
        <w:rPr>
          <w:sz w:val="24"/>
          <w:szCs w:val="24"/>
        </w:rPr>
      </w:pPr>
    </w:p>
    <w:p w14:paraId="1865CD56" w14:textId="77777777" w:rsidR="007E6C20" w:rsidRDefault="009D0689">
      <w:pPr>
        <w:spacing w:after="0" w:line="360" w:lineRule="auto"/>
        <w:rPr>
          <w:b/>
          <w:sz w:val="24"/>
          <w:szCs w:val="24"/>
        </w:rPr>
      </w:pPr>
      <w:r>
        <w:rPr>
          <w:b/>
          <w:sz w:val="24"/>
          <w:szCs w:val="24"/>
        </w:rPr>
        <w:t>2 CONTEXTO DO ANTIGO QUILOMBO DO CABULA E DO BAIRRO DO BEIRU</w:t>
      </w:r>
    </w:p>
    <w:p w14:paraId="1865CD57" w14:textId="77777777" w:rsidR="007E6C20" w:rsidRDefault="007E6C20">
      <w:pPr>
        <w:spacing w:after="0" w:line="360" w:lineRule="auto"/>
        <w:rPr>
          <w:b/>
          <w:sz w:val="24"/>
          <w:szCs w:val="24"/>
        </w:rPr>
      </w:pPr>
    </w:p>
    <w:p w14:paraId="1865CD58" w14:textId="2EF6AE4D"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O que hoje compreendemos como Quilombo do Cabula, historicamente, foi uma </w:t>
      </w:r>
      <w:r w:rsidR="004A25E2">
        <w:rPr>
          <w:color w:val="000000"/>
          <w:sz w:val="24"/>
          <w:szCs w:val="24"/>
          <w:shd w:val="clear" w:color="auto" w:fill="FFFFFF"/>
        </w:rPr>
        <w:t>área</w:t>
      </w:r>
      <w:r>
        <w:rPr>
          <w:color w:val="000000"/>
          <w:sz w:val="24"/>
          <w:szCs w:val="24"/>
          <w:shd w:val="clear" w:color="auto" w:fill="FFFFFF"/>
        </w:rPr>
        <w:t xml:space="preserve"> que serviu como morada e refúgio para a população negra refugiados da escravidão, desde o século XVII e pelo menos até o início do século XIX. Situada no miolo da cidade de Salvador, a região hoje comporta 17 bairros.</w:t>
      </w:r>
    </w:p>
    <w:p w14:paraId="1865CD59" w14:textId="38DB18D5"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Neste sentido, nos primórdios do desenvolvimento da capital baiana, a região que era de difícil acesso, por se localizar no centro geográfico da cidade, denominada posteriormente como miolo, se distanciava do centro urbano da cidade de Salvador. Por sua geografia acidentada, que dificultava também a produção agrícola nas terras, “era considerada pelos portugueses como uma localidade inóspita com colinas e morros elevados, originalmente com mata atlântica fechada, rios, vales e </w:t>
      </w:r>
      <w:r w:rsidR="00522ABD">
        <w:rPr>
          <w:color w:val="000000"/>
          <w:sz w:val="24"/>
          <w:szCs w:val="24"/>
          <w:shd w:val="clear" w:color="auto" w:fill="FFFFFF"/>
        </w:rPr>
        <w:t>pântanos” (</w:t>
      </w:r>
      <w:r w:rsidR="007B1C8C">
        <w:rPr>
          <w:color w:val="000000"/>
          <w:sz w:val="24"/>
          <w:szCs w:val="24"/>
          <w:shd w:val="clear" w:color="auto" w:fill="FFFFFF"/>
        </w:rPr>
        <w:t>Martins</w:t>
      </w:r>
      <w:r>
        <w:rPr>
          <w:color w:val="000000"/>
          <w:sz w:val="24"/>
          <w:szCs w:val="24"/>
          <w:shd w:val="clear" w:color="auto" w:fill="FFFFFF"/>
        </w:rPr>
        <w:t>, 2017, p. 48).</w:t>
      </w:r>
    </w:p>
    <w:p w14:paraId="1865CD5A" w14:textId="06557E11" w:rsidR="007E6C20" w:rsidRDefault="009D0689">
      <w:pPr>
        <w:spacing w:after="0" w:line="360" w:lineRule="auto"/>
        <w:ind w:firstLine="851"/>
        <w:jc w:val="both"/>
      </w:pPr>
      <w:r>
        <w:rPr>
          <w:color w:val="000000"/>
          <w:sz w:val="24"/>
          <w:szCs w:val="24"/>
          <w:shd w:val="clear" w:color="auto" w:fill="FFFFFF"/>
        </w:rPr>
        <w:t xml:space="preserve">A área fazia parte do segundo distrito da freguesia do Santo Antônio Além do Carmo. Enquanto o primeiro distrito concentrava a parte urbana, administrativa, comercial e religiosa, o segundo </w:t>
      </w:r>
      <w:r w:rsidR="00522ABD">
        <w:rPr>
          <w:color w:val="000000"/>
          <w:sz w:val="24"/>
          <w:szCs w:val="24"/>
          <w:shd w:val="clear" w:color="auto" w:fill="FFFFFF"/>
        </w:rPr>
        <w:t>distrito que</w:t>
      </w:r>
      <w:r>
        <w:rPr>
          <w:color w:val="000000"/>
          <w:sz w:val="24"/>
          <w:szCs w:val="24"/>
          <w:shd w:val="clear" w:color="auto" w:fill="FFFFFF"/>
        </w:rPr>
        <w:t xml:space="preserve"> se tratava de áreas rurais e pouco habitadas. Porém, o aspecto das dificuldades geomorfológicas que a região apresentava, serviu como um refúgio das pessoas em condição de escravizadas a fim de se protegerem e se abrigarem. Vale lembrar que nos quilombos não só viviam negros que estavam fugindo, mas também aqueles que já tinham conseguido sua carta de alforria, povos indígenas e até pessoas brancas pobres.</w:t>
      </w:r>
    </w:p>
    <w:p w14:paraId="1865CD5B" w14:textId="4C4F47EB"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Essa situação contribuiu para que essas pessoas buscassem áreas que permitissem a oportunidade de resistências, existência e reprodução da própria vida humana, deste modo, o Quilombo do Cabula representava para os seus habitantes um lugar para se existir e permitir que o povo negro tivesse sua práxis social e perpetuasse os seus costumes e consequentemente a sua cultura. Um lugar distante da região urbana e com uma barreira natural contra invasores, um local propício à fuga, bem como a ataques surpresas. O Quilombo do Cabula como forma de resistência, permitia aos seus habitantes, a partir do conhecimento da região, a possibilidade de pensar estratégias </w:t>
      </w:r>
      <w:r w:rsidR="00522ABD">
        <w:rPr>
          <w:color w:val="000000"/>
          <w:sz w:val="24"/>
          <w:szCs w:val="24"/>
          <w:shd w:val="clear" w:color="auto" w:fill="FFFFFF"/>
        </w:rPr>
        <w:t>de autodefesa</w:t>
      </w:r>
      <w:r>
        <w:rPr>
          <w:color w:val="000000"/>
          <w:sz w:val="24"/>
          <w:szCs w:val="24"/>
          <w:shd w:val="clear" w:color="auto" w:fill="FFFFFF"/>
        </w:rPr>
        <w:t xml:space="preserve"> espacial, similares ao que conhecemos de táticas de guerrilha.</w:t>
      </w:r>
    </w:p>
    <w:p w14:paraId="1865CD5C"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Diante de todos os questionamentos causados pela presença dos quilombos aos entornos da cidade e do centro urbanizado da capital, diversas empreitadas contra esses agrupamentos foram realizadas a fim de destruí-los, visto que um quilombo era uma ameaça ao poder público vigente.</w:t>
      </w:r>
    </w:p>
    <w:p w14:paraId="1865CD5D"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Na noite de 30 de março de 1807 foi empreendida a operação para destruição do Quilombo do Cabula. Arquitetada e articulada pelo governador 6º Conde da Ponte, e comandada pelo Capitão Severino da Silva Lessa. A ação resultou na invasão da comunidade e no aprisionamento de muitos residentes dos arraiais. E por conseguinte, o governo começa a dar mais atenção à localidade a fim de ter um maior controle sobre as atividades contra resistências negras da região, junto a isso a venda de lote de terras a roceiros, e iniciam o cultivo de laranjas de umbigo que ficariam famosas e abasteceriam a cidade.</w:t>
      </w:r>
    </w:p>
    <w:p w14:paraId="1E5DE89C" w14:textId="77777777" w:rsidR="008C2463"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Em 19</w:t>
      </w:r>
      <w:r w:rsidR="001133BF">
        <w:rPr>
          <w:color w:val="000000"/>
          <w:sz w:val="24"/>
          <w:szCs w:val="24"/>
          <w:shd w:val="clear" w:color="auto" w:fill="FFFFFF"/>
        </w:rPr>
        <w:t>41</w:t>
      </w:r>
      <w:r>
        <w:rPr>
          <w:color w:val="000000"/>
          <w:sz w:val="24"/>
          <w:szCs w:val="24"/>
          <w:shd w:val="clear" w:color="auto" w:fill="FFFFFF"/>
        </w:rPr>
        <w:t xml:space="preserve">, é instalada na região o 3° Regime da Infantaria, que em 1943 muda sua denominação para o atual 19° Batalhão de Caçadores. </w:t>
      </w:r>
    </w:p>
    <w:p w14:paraId="1865CD5E" w14:textId="6B971718" w:rsidR="007E6C20" w:rsidRDefault="009D0689">
      <w:pPr>
        <w:spacing w:after="0" w:line="360" w:lineRule="auto"/>
        <w:ind w:firstLine="851"/>
        <w:jc w:val="both"/>
      </w:pPr>
      <w:r>
        <w:rPr>
          <w:color w:val="000000"/>
          <w:sz w:val="24"/>
          <w:szCs w:val="24"/>
          <w:shd w:val="clear" w:color="auto" w:fill="FFFFFF"/>
        </w:rPr>
        <w:t xml:space="preserve">O Exército foi responsável por realizar as principais ligações existentes na região do Cabula, como a Estrada do Cabula, conhecida hoje como Avenida Silveira Martins, e a Estrada das Barreiras e </w:t>
      </w:r>
      <w:proofErr w:type="spellStart"/>
      <w:r>
        <w:rPr>
          <w:color w:val="000000"/>
          <w:sz w:val="24"/>
          <w:szCs w:val="24"/>
          <w:shd w:val="clear" w:color="auto" w:fill="FFFFFF"/>
        </w:rPr>
        <w:t>Saboeiro</w:t>
      </w:r>
      <w:proofErr w:type="spellEnd"/>
      <w:r>
        <w:rPr>
          <w:color w:val="000000"/>
          <w:sz w:val="24"/>
          <w:szCs w:val="24"/>
          <w:shd w:val="clear" w:color="auto" w:fill="FFFFFF"/>
        </w:rPr>
        <w:t xml:space="preserve"> (</w:t>
      </w:r>
      <w:r w:rsidR="008C2463">
        <w:rPr>
          <w:color w:val="000000"/>
          <w:sz w:val="24"/>
          <w:szCs w:val="24"/>
          <w:shd w:val="clear" w:color="auto" w:fill="FFFFFF"/>
        </w:rPr>
        <w:t>Gouveia</w:t>
      </w:r>
      <w:r>
        <w:rPr>
          <w:color w:val="000000"/>
          <w:sz w:val="24"/>
          <w:szCs w:val="24"/>
          <w:shd w:val="clear" w:color="auto" w:fill="FFFFFF"/>
        </w:rPr>
        <w:t xml:space="preserve">, </w:t>
      </w:r>
      <w:r w:rsidR="008C2463">
        <w:rPr>
          <w:color w:val="000000"/>
          <w:sz w:val="24"/>
          <w:szCs w:val="24"/>
          <w:shd w:val="clear" w:color="auto" w:fill="FFFFFF"/>
        </w:rPr>
        <w:t>2010</w:t>
      </w:r>
      <w:r>
        <w:rPr>
          <w:color w:val="000000"/>
          <w:sz w:val="24"/>
          <w:szCs w:val="24"/>
          <w:shd w:val="clear" w:color="auto" w:fill="FFFFFF"/>
        </w:rPr>
        <w:t>). É nítido, que o exército brasileiro teve um papel muito grande na região, o que revela que a área sofreu de grande monitoramento e controle, mas também aponta para a possível repressão policial, cultural e social que os antigos moradores quilombolas sofreram durante o período pós ocupação estatal.</w:t>
      </w:r>
    </w:p>
    <w:p w14:paraId="1865CD5F" w14:textId="6846D951" w:rsidR="007E6C20" w:rsidRDefault="009D0689">
      <w:pPr>
        <w:spacing w:after="0" w:line="360" w:lineRule="auto"/>
        <w:ind w:firstLine="851"/>
        <w:jc w:val="both"/>
        <w:rPr>
          <w:color w:val="000000"/>
          <w:sz w:val="24"/>
          <w:szCs w:val="24"/>
          <w:shd w:val="clear" w:color="auto" w:fill="FFFFFF"/>
        </w:rPr>
      </w:pPr>
      <w:r w:rsidRPr="00FF123F">
        <w:rPr>
          <w:color w:val="000000"/>
          <w:sz w:val="24"/>
          <w:szCs w:val="24"/>
          <w:shd w:val="clear" w:color="auto" w:fill="FFFFFF"/>
        </w:rPr>
        <w:t xml:space="preserve">Conforme documentado por </w:t>
      </w:r>
      <w:r w:rsidR="005F7BD8">
        <w:rPr>
          <w:color w:val="000000"/>
          <w:sz w:val="24"/>
          <w:szCs w:val="24"/>
          <w:shd w:val="clear" w:color="auto" w:fill="FFFFFF"/>
        </w:rPr>
        <w:t xml:space="preserve">Rodrigues e </w:t>
      </w:r>
      <w:r w:rsidRPr="00FF123F">
        <w:rPr>
          <w:color w:val="000000"/>
          <w:sz w:val="24"/>
          <w:szCs w:val="24"/>
          <w:shd w:val="clear" w:color="auto" w:fill="FFFFFF"/>
        </w:rPr>
        <w:t>Fernandes (200</w:t>
      </w:r>
      <w:r w:rsidR="006C47CB">
        <w:rPr>
          <w:color w:val="000000"/>
          <w:sz w:val="24"/>
          <w:szCs w:val="24"/>
          <w:shd w:val="clear" w:color="auto" w:fill="FFFFFF"/>
        </w:rPr>
        <w:t>5</w:t>
      </w:r>
      <w:r w:rsidR="00295078" w:rsidRPr="00FF123F">
        <w:rPr>
          <w:color w:val="000000"/>
          <w:sz w:val="24"/>
          <w:szCs w:val="24"/>
          <w:shd w:val="clear" w:color="auto" w:fill="FFFFFF"/>
        </w:rPr>
        <w:t>, p.</w:t>
      </w:r>
      <w:r w:rsidR="008E2C0F" w:rsidRPr="00FF123F">
        <w:rPr>
          <w:color w:val="000000"/>
          <w:sz w:val="24"/>
          <w:szCs w:val="24"/>
          <w:shd w:val="clear" w:color="auto" w:fill="FFFFFF"/>
        </w:rPr>
        <w:t xml:space="preserve"> 127</w:t>
      </w:r>
      <w:r w:rsidRPr="00FF123F">
        <w:rPr>
          <w:color w:val="000000"/>
          <w:sz w:val="24"/>
          <w:szCs w:val="24"/>
          <w:shd w:val="clear" w:color="auto" w:fill="FFFFFF"/>
        </w:rPr>
        <w:t xml:space="preserve">) no Cabula, </w:t>
      </w:r>
      <w:r w:rsidR="00295078" w:rsidRPr="00FF123F">
        <w:rPr>
          <w:color w:val="000000"/>
          <w:sz w:val="24"/>
          <w:szCs w:val="24"/>
          <w:shd w:val="clear" w:color="auto" w:fill="FFFFFF"/>
        </w:rPr>
        <w:t>“</w:t>
      </w:r>
      <w:r w:rsidRPr="00FF123F">
        <w:rPr>
          <w:color w:val="000000"/>
          <w:sz w:val="24"/>
          <w:szCs w:val="24"/>
          <w:shd w:val="clear" w:color="auto" w:fill="FFFFFF"/>
        </w:rPr>
        <w:t>uma praga destruiu os laranjais entre 1940 e inícios dos anos 50. Ambos os fatos foram muito importantes para a transformação do uso do solo no Cabula e para a respectiva degradação ambiental da região”</w:t>
      </w:r>
      <w:r w:rsidR="00295078" w:rsidRPr="00FF123F">
        <w:rPr>
          <w:color w:val="000000"/>
          <w:sz w:val="24"/>
          <w:szCs w:val="24"/>
          <w:shd w:val="clear" w:color="auto" w:fill="FFFFFF"/>
        </w:rPr>
        <w:t>.</w:t>
      </w:r>
      <w:r w:rsidR="00295078">
        <w:rPr>
          <w:color w:val="000000"/>
          <w:sz w:val="24"/>
          <w:szCs w:val="24"/>
          <w:shd w:val="clear" w:color="auto" w:fill="FFFFFF"/>
        </w:rPr>
        <w:t xml:space="preserve"> </w:t>
      </w:r>
      <w:r>
        <w:rPr>
          <w:color w:val="000000"/>
          <w:sz w:val="24"/>
          <w:szCs w:val="24"/>
          <w:shd w:val="clear" w:color="auto" w:fill="FFFFFF"/>
        </w:rPr>
        <w:t>Marca-se também diversas rápidas transformações, em consonância com o transporte urbano e a especulação imobiliária na cidade de Salvador.</w:t>
      </w:r>
    </w:p>
    <w:p w14:paraId="1865CD60"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Em 1970, é quando surgem os primeiros conjuntos habitacionais impulsionados pela Prefeitura de Salvador, o que causa um amplo processo de ocupação urbana do local e o surgimento de um novo perfil de moradores. É possível associar esse processo a uma tentativa de gentrificação da região do antigo quilombo. Ao mesmo tempo, a grande implantação de construções e loteamentos acelerou o processo de degradação ambiental do Cabula.</w:t>
      </w:r>
    </w:p>
    <w:p w14:paraId="1865CD61"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Foi, também, a partir de 1970 que o Cabula viveu a implantação de diversos aparelhos do Estado, como a Coelba, Embasa, Hospital Geral Roberto Santos e a UNEB.</w:t>
      </w:r>
    </w:p>
    <w:p w14:paraId="1865CD62"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Atualmente a região conta com grandes redes de supermercados, que vem tomando espaço dos pequenos comerciantes, bancos, o shopping Bela Vista, muitos condomínios residenciais e diversas empresas de serviço. A partir daí conclui se, segundo Matta, Silva e Amorim (2020) que “a modernidade urbaniza os bairros da região, mas não altera a hegemonia do perfil sociocultural dos ocupantes e sua herança quilombola.”</w:t>
      </w:r>
    </w:p>
    <w:p w14:paraId="1865CD63"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É necessário também contextualizar o bairro do </w:t>
      </w:r>
      <w:proofErr w:type="spellStart"/>
      <w:r>
        <w:rPr>
          <w:color w:val="000000"/>
          <w:sz w:val="24"/>
          <w:szCs w:val="24"/>
          <w:shd w:val="clear" w:color="auto" w:fill="FFFFFF"/>
        </w:rPr>
        <w:t>Beiru</w:t>
      </w:r>
      <w:proofErr w:type="spellEnd"/>
      <w:r>
        <w:rPr>
          <w:color w:val="000000"/>
          <w:sz w:val="24"/>
          <w:szCs w:val="24"/>
          <w:shd w:val="clear" w:color="auto" w:fill="FFFFFF"/>
        </w:rPr>
        <w:t xml:space="preserve">, que estudaremos mais especificamente suas características toponímicas mais tarde neste trabalho. O bairro do </w:t>
      </w:r>
      <w:proofErr w:type="spellStart"/>
      <w:r>
        <w:rPr>
          <w:color w:val="000000"/>
          <w:sz w:val="24"/>
          <w:szCs w:val="24"/>
          <w:shd w:val="clear" w:color="auto" w:fill="FFFFFF"/>
        </w:rPr>
        <w:t>Beiru</w:t>
      </w:r>
      <w:proofErr w:type="spellEnd"/>
      <w:r>
        <w:rPr>
          <w:color w:val="000000"/>
          <w:sz w:val="24"/>
          <w:szCs w:val="24"/>
          <w:shd w:val="clear" w:color="auto" w:fill="FFFFFF"/>
        </w:rPr>
        <w:t xml:space="preserve"> tem sua formação iniciada na região do miolo do Cabula, em que no século 19 havia a fazenda de Campo Seco, da Família Garcia Silva.</w:t>
      </w:r>
    </w:p>
    <w:p w14:paraId="1865CD64" w14:textId="7C47A138"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O nome do bairro provém da doação das terras da localidade para o negro </w:t>
      </w:r>
      <w:proofErr w:type="spellStart"/>
      <w:r>
        <w:rPr>
          <w:color w:val="000000"/>
          <w:sz w:val="24"/>
          <w:szCs w:val="24"/>
          <w:shd w:val="clear" w:color="auto" w:fill="FFFFFF"/>
        </w:rPr>
        <w:t>Beiru</w:t>
      </w:r>
      <w:proofErr w:type="spellEnd"/>
      <w:r>
        <w:rPr>
          <w:color w:val="000000"/>
          <w:sz w:val="24"/>
          <w:szCs w:val="24"/>
          <w:shd w:val="clear" w:color="auto" w:fill="FFFFFF"/>
        </w:rPr>
        <w:t xml:space="preserve">, um escravizado da família Garcia Silva, que por prestar bons serviços e fidelidade aos senhores, recebeu aquelas terras, o que atraiu </w:t>
      </w:r>
      <w:r w:rsidR="00C77B1B">
        <w:rPr>
          <w:color w:val="000000"/>
          <w:sz w:val="24"/>
          <w:szCs w:val="24"/>
          <w:shd w:val="clear" w:color="auto" w:fill="FFFFFF"/>
        </w:rPr>
        <w:t>alforriados</w:t>
      </w:r>
      <w:r>
        <w:rPr>
          <w:color w:val="000000"/>
          <w:sz w:val="24"/>
          <w:szCs w:val="24"/>
          <w:shd w:val="clear" w:color="auto" w:fill="FFFFFF"/>
        </w:rPr>
        <w:t xml:space="preserve"> e fugidos para o local, que </w:t>
      </w:r>
      <w:r w:rsidR="001133BF">
        <w:rPr>
          <w:color w:val="000000"/>
          <w:sz w:val="24"/>
          <w:szCs w:val="24"/>
          <w:shd w:val="clear" w:color="auto" w:fill="FFFFFF"/>
        </w:rPr>
        <w:t>se tornou</w:t>
      </w:r>
      <w:r>
        <w:rPr>
          <w:color w:val="000000"/>
          <w:sz w:val="24"/>
          <w:szCs w:val="24"/>
          <w:shd w:val="clear" w:color="auto" w:fill="FFFFFF"/>
        </w:rPr>
        <w:t xml:space="preserve"> uma espécie de Quilombo.</w:t>
      </w:r>
    </w:p>
    <w:p w14:paraId="1865CD65" w14:textId="0695E5EF" w:rsidR="007E6C20" w:rsidRDefault="009D0689">
      <w:pPr>
        <w:spacing w:after="0" w:line="360" w:lineRule="auto"/>
        <w:ind w:firstLine="851"/>
        <w:jc w:val="both"/>
      </w:pPr>
      <w:r>
        <w:rPr>
          <w:color w:val="000000"/>
          <w:sz w:val="24"/>
          <w:szCs w:val="24"/>
          <w:shd w:val="clear" w:color="auto" w:fill="FFFFFF"/>
        </w:rPr>
        <w:t xml:space="preserve">Após a morte de </w:t>
      </w:r>
      <w:proofErr w:type="spellStart"/>
      <w:r>
        <w:rPr>
          <w:color w:val="000000"/>
          <w:sz w:val="24"/>
          <w:szCs w:val="24"/>
          <w:shd w:val="clear" w:color="auto" w:fill="FFFFFF"/>
        </w:rPr>
        <w:t>Beiru</w:t>
      </w:r>
      <w:proofErr w:type="spellEnd"/>
      <w:r>
        <w:rPr>
          <w:color w:val="000000"/>
          <w:sz w:val="24"/>
          <w:szCs w:val="24"/>
          <w:shd w:val="clear" w:color="auto" w:fill="FFFFFF"/>
        </w:rPr>
        <w:t xml:space="preserve">, as terras retornaram para a família Garcia Silva, que, em 1910, foram vendidas para Miguel Arcanjo, babalorixá que fundou o Terreiro </w:t>
      </w:r>
      <w:proofErr w:type="spellStart"/>
      <w:r>
        <w:rPr>
          <w:color w:val="000000"/>
          <w:sz w:val="24"/>
          <w:szCs w:val="24"/>
          <w:shd w:val="clear" w:color="auto" w:fill="FFFFFF"/>
        </w:rPr>
        <w:t>Isumbo</w:t>
      </w:r>
      <w:proofErr w:type="spellEnd"/>
      <w:r>
        <w:rPr>
          <w:color w:val="000000"/>
          <w:sz w:val="24"/>
          <w:szCs w:val="24"/>
          <w:shd w:val="clear" w:color="auto" w:fill="FFFFFF"/>
        </w:rPr>
        <w:t xml:space="preserve"> </w:t>
      </w:r>
      <w:proofErr w:type="spellStart"/>
      <w:r>
        <w:rPr>
          <w:color w:val="000000"/>
          <w:sz w:val="24"/>
          <w:szCs w:val="24"/>
          <w:shd w:val="clear" w:color="auto" w:fill="FFFFFF"/>
        </w:rPr>
        <w:t>Meian</w:t>
      </w:r>
      <w:proofErr w:type="spellEnd"/>
      <w:r>
        <w:rPr>
          <w:color w:val="000000"/>
          <w:sz w:val="24"/>
          <w:szCs w:val="24"/>
          <w:shd w:val="clear" w:color="auto" w:fill="FFFFFF"/>
        </w:rPr>
        <w:t xml:space="preserve">, que de acordo com a Associação Comunitária e Carnavalesca Mundo Negro (2007) significa “encontro de águas doces”, terra que abrange os bairros de </w:t>
      </w:r>
      <w:proofErr w:type="spellStart"/>
      <w:r>
        <w:rPr>
          <w:color w:val="000000"/>
          <w:sz w:val="24"/>
          <w:szCs w:val="24"/>
          <w:shd w:val="clear" w:color="auto" w:fill="FFFFFF"/>
        </w:rPr>
        <w:t>Beiru</w:t>
      </w:r>
      <w:proofErr w:type="spellEnd"/>
      <w:r>
        <w:rPr>
          <w:color w:val="000000"/>
          <w:sz w:val="24"/>
          <w:szCs w:val="24"/>
          <w:shd w:val="clear" w:color="auto" w:fill="FFFFFF"/>
        </w:rPr>
        <w:t xml:space="preserve">, Arenoso, Cabula VI, Narandiba, Estrada das Barreiras, </w:t>
      </w:r>
      <w:proofErr w:type="spellStart"/>
      <w:r>
        <w:rPr>
          <w:color w:val="000000"/>
          <w:sz w:val="24"/>
          <w:szCs w:val="24"/>
          <w:shd w:val="clear" w:color="auto" w:fill="FFFFFF"/>
        </w:rPr>
        <w:t>Saboeiro</w:t>
      </w:r>
      <w:proofErr w:type="spellEnd"/>
      <w:r>
        <w:rPr>
          <w:color w:val="000000"/>
          <w:sz w:val="24"/>
          <w:szCs w:val="24"/>
          <w:shd w:val="clear" w:color="auto" w:fill="FFFFFF"/>
        </w:rPr>
        <w:t xml:space="preserve">, São Gonçalo, Mata Escura, </w:t>
      </w:r>
      <w:proofErr w:type="spellStart"/>
      <w:r w:rsidR="001D41C3">
        <w:rPr>
          <w:color w:val="000000"/>
          <w:sz w:val="24"/>
          <w:szCs w:val="24"/>
          <w:shd w:val="clear" w:color="auto" w:fill="FFFFFF"/>
        </w:rPr>
        <w:t>Sussuarana</w:t>
      </w:r>
      <w:proofErr w:type="spellEnd"/>
      <w:r>
        <w:rPr>
          <w:color w:val="000000"/>
          <w:sz w:val="24"/>
          <w:szCs w:val="24"/>
          <w:shd w:val="clear" w:color="auto" w:fill="FFFFFF"/>
        </w:rPr>
        <w:t xml:space="preserve">, </w:t>
      </w:r>
      <w:proofErr w:type="spellStart"/>
      <w:r>
        <w:rPr>
          <w:color w:val="000000"/>
          <w:sz w:val="24"/>
          <w:szCs w:val="24"/>
          <w:shd w:val="clear" w:color="auto" w:fill="FFFFFF"/>
        </w:rPr>
        <w:t>Pernambués</w:t>
      </w:r>
      <w:proofErr w:type="spellEnd"/>
      <w:r>
        <w:rPr>
          <w:color w:val="000000"/>
          <w:sz w:val="24"/>
          <w:szCs w:val="24"/>
          <w:shd w:val="clear" w:color="auto" w:fill="FFFFFF"/>
        </w:rPr>
        <w:t>, Resgate e outros bairros adjacentes”.</w:t>
      </w:r>
    </w:p>
    <w:p w14:paraId="1865CD66"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A história do bairro está intimamente ligada com os terreiros de candomblé e religiosidade que existem ali e que foram responsáveis pela preservação da cultura local e resistência aos ataques. Com base em dados de Mota e Freitas (2014), se tem conhecimento de que no </w:t>
      </w:r>
      <w:proofErr w:type="spellStart"/>
      <w:r>
        <w:rPr>
          <w:color w:val="000000"/>
          <w:sz w:val="24"/>
          <w:szCs w:val="24"/>
          <w:shd w:val="clear" w:color="auto" w:fill="FFFFFF"/>
        </w:rPr>
        <w:t>Beiru</w:t>
      </w:r>
      <w:proofErr w:type="spellEnd"/>
      <w:r>
        <w:rPr>
          <w:color w:val="000000"/>
          <w:sz w:val="24"/>
          <w:szCs w:val="24"/>
          <w:shd w:val="clear" w:color="auto" w:fill="FFFFFF"/>
        </w:rPr>
        <w:t xml:space="preserve"> possuem 14 terreiros, sendo a terceira maior quantidade da região dos bairros do Antigo Quilombo do Cabula.</w:t>
      </w:r>
    </w:p>
    <w:p w14:paraId="192E6562" w14:textId="77777777" w:rsidR="009174BA" w:rsidRDefault="009D0689" w:rsidP="009174BA">
      <w:pPr>
        <w:spacing w:after="0" w:line="360" w:lineRule="auto"/>
        <w:ind w:firstLine="851"/>
        <w:jc w:val="both"/>
        <w:rPr>
          <w:color w:val="000000"/>
          <w:sz w:val="24"/>
          <w:szCs w:val="24"/>
          <w:shd w:val="clear" w:color="auto" w:fill="FFFFFF"/>
        </w:rPr>
      </w:pPr>
      <w:r>
        <w:rPr>
          <w:color w:val="000000"/>
          <w:sz w:val="24"/>
          <w:szCs w:val="24"/>
          <w:shd w:val="clear" w:color="auto" w:fill="FFFFFF"/>
        </w:rPr>
        <w:t>Em 1985, o bairro ficou marcado pela mudança do seu nome, em um plebiscito, motivado pelas rimas envolvendo o substantivo, bem como tentativa de desassociar-se das inúmeras notícias de violência que assolavam a comunidade e que eram retratadas na mídia.</w:t>
      </w:r>
    </w:p>
    <w:p w14:paraId="1865CD67" w14:textId="7F91D892" w:rsidR="007E6C20" w:rsidRDefault="009174BA" w:rsidP="009174BA">
      <w:pPr>
        <w:spacing w:after="0" w:line="360" w:lineRule="auto"/>
        <w:ind w:firstLine="851"/>
        <w:jc w:val="both"/>
        <w:rPr>
          <w:color w:val="000000"/>
          <w:sz w:val="24"/>
          <w:szCs w:val="24"/>
          <w:shd w:val="clear" w:color="auto" w:fill="FFFFFF"/>
        </w:rPr>
      </w:pPr>
      <w:r w:rsidRPr="009174BA">
        <w:rPr>
          <w:color w:val="000000"/>
          <w:sz w:val="24"/>
          <w:szCs w:val="24"/>
          <w:shd w:val="clear" w:color="auto" w:fill="FFFFFF"/>
        </w:rPr>
        <w:t>Conforme Matta et al. (2018, p.</w:t>
      </w:r>
      <w:r>
        <w:rPr>
          <w:color w:val="000000"/>
          <w:sz w:val="24"/>
          <w:szCs w:val="24"/>
          <w:shd w:val="clear" w:color="auto" w:fill="FFFFFF"/>
        </w:rPr>
        <w:t>4</w:t>
      </w:r>
      <w:r w:rsidRPr="009174BA">
        <w:rPr>
          <w:color w:val="000000"/>
          <w:sz w:val="24"/>
          <w:szCs w:val="24"/>
          <w:shd w:val="clear" w:color="auto" w:fill="FFFFFF"/>
        </w:rPr>
        <w:t>)</w:t>
      </w:r>
      <w:r>
        <w:rPr>
          <w:color w:val="000000"/>
          <w:sz w:val="24"/>
          <w:szCs w:val="24"/>
          <w:shd w:val="clear" w:color="auto" w:fill="FFFFFF"/>
        </w:rPr>
        <w:t xml:space="preserve"> afirmam</w:t>
      </w:r>
      <w:r w:rsidRPr="009174BA">
        <w:rPr>
          <w:color w:val="000000"/>
          <w:sz w:val="24"/>
          <w:szCs w:val="24"/>
          <w:shd w:val="clear" w:color="auto" w:fill="FFFFFF"/>
        </w:rPr>
        <w:t>:</w:t>
      </w:r>
    </w:p>
    <w:p w14:paraId="7ED4A5E8" w14:textId="77777777" w:rsidR="00884B5E" w:rsidRDefault="00884B5E">
      <w:pPr>
        <w:spacing w:after="0" w:line="360" w:lineRule="auto"/>
        <w:ind w:firstLine="851"/>
        <w:jc w:val="both"/>
        <w:rPr>
          <w:color w:val="000000"/>
          <w:sz w:val="24"/>
          <w:szCs w:val="24"/>
          <w:shd w:val="clear" w:color="auto" w:fill="FFFFFF"/>
        </w:rPr>
      </w:pPr>
    </w:p>
    <w:p w14:paraId="1865CD68" w14:textId="35B42BB9" w:rsidR="007E6C20" w:rsidRDefault="009D0689" w:rsidP="009174BA">
      <w:pPr>
        <w:spacing w:after="0" w:line="240" w:lineRule="auto"/>
        <w:ind w:left="2268"/>
        <w:jc w:val="both"/>
        <w:rPr>
          <w:color w:val="000000"/>
          <w:sz w:val="20"/>
          <w:szCs w:val="20"/>
          <w:shd w:val="clear" w:color="auto" w:fill="FFFFFF"/>
        </w:rPr>
      </w:pPr>
      <w:r>
        <w:rPr>
          <w:color w:val="000000"/>
          <w:sz w:val="20"/>
          <w:szCs w:val="20"/>
          <w:shd w:val="clear" w:color="auto" w:fill="FFFFFF"/>
        </w:rPr>
        <w:t>Trazendo em suas ruas e nas falas dos moradores mais antigos os acontecimentos que demarcaram a formação do bairro, observa-se, contudo, que aquilo que deveria ser fonte de orgulho, tornou-se estigmatizado como violento e desordenado pela mídia, que, por sua vez, interfere na visão dos moradores do bairro.</w:t>
      </w:r>
    </w:p>
    <w:p w14:paraId="16AA0387" w14:textId="77777777" w:rsidR="0038253D" w:rsidRDefault="0038253D" w:rsidP="00FA4161">
      <w:pPr>
        <w:spacing w:after="0" w:line="360" w:lineRule="auto"/>
        <w:ind w:left="2268"/>
        <w:jc w:val="both"/>
        <w:rPr>
          <w:sz w:val="20"/>
          <w:szCs w:val="20"/>
        </w:rPr>
      </w:pPr>
    </w:p>
    <w:p w14:paraId="1865CD69" w14:textId="2A983F72"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 Dessa forma, foi escolhida uma homenagem ao ex-senador </w:t>
      </w:r>
      <w:r w:rsidR="004B0A6F">
        <w:rPr>
          <w:color w:val="000000"/>
          <w:sz w:val="24"/>
          <w:szCs w:val="24"/>
          <w:shd w:val="clear" w:color="auto" w:fill="FFFFFF"/>
        </w:rPr>
        <w:t xml:space="preserve">falecido </w:t>
      </w:r>
      <w:r>
        <w:rPr>
          <w:color w:val="000000"/>
          <w:sz w:val="24"/>
          <w:szCs w:val="24"/>
          <w:shd w:val="clear" w:color="auto" w:fill="FFFFFF"/>
        </w:rPr>
        <w:t xml:space="preserve">Tancredo Neves. Vale destacar, </w:t>
      </w:r>
      <w:r w:rsidR="001D41C3">
        <w:rPr>
          <w:color w:val="000000"/>
          <w:sz w:val="24"/>
          <w:szCs w:val="24"/>
          <w:shd w:val="clear" w:color="auto" w:fill="FFFFFF"/>
        </w:rPr>
        <w:t>que houve</w:t>
      </w:r>
      <w:r>
        <w:rPr>
          <w:color w:val="000000"/>
          <w:sz w:val="24"/>
          <w:szCs w:val="24"/>
          <w:shd w:val="clear" w:color="auto" w:fill="FFFFFF"/>
        </w:rPr>
        <w:t xml:space="preserve"> controvérsias, tendo em vista que muitos moradores não deixaram o nome, o comércio local e os correios continuaram utilizando o nome </w:t>
      </w:r>
      <w:proofErr w:type="spellStart"/>
      <w:r>
        <w:rPr>
          <w:color w:val="000000"/>
          <w:sz w:val="24"/>
          <w:szCs w:val="24"/>
          <w:shd w:val="clear" w:color="auto" w:fill="FFFFFF"/>
        </w:rPr>
        <w:t>Beiru</w:t>
      </w:r>
      <w:proofErr w:type="spellEnd"/>
      <w:r>
        <w:rPr>
          <w:color w:val="000000"/>
          <w:sz w:val="24"/>
          <w:szCs w:val="24"/>
          <w:shd w:val="clear" w:color="auto" w:fill="FFFFFF"/>
        </w:rPr>
        <w:t xml:space="preserve"> por muito tempo.</w:t>
      </w:r>
    </w:p>
    <w:p w14:paraId="1865CD6A" w14:textId="2032C4C3"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Há uma grande importância em discutir-se sobre o nome do bairro, é uma disputa de narrativas, de memórias que envolve a população de um território remanescente de Quilombo. Karl Marx traz a figura da luta de classes antagônicas na sociedade, essa perpassa também pela disputa pela cultura. Desse modo importa entender quais narrativas se sustentam quando o nome de um bairro muda de uma homenagem a um homem negro liderança quilombola para um homem branco </w:t>
      </w:r>
      <w:r w:rsidR="001D41C3">
        <w:rPr>
          <w:color w:val="000000"/>
          <w:sz w:val="24"/>
          <w:szCs w:val="24"/>
          <w:shd w:val="clear" w:color="auto" w:fill="FFFFFF"/>
        </w:rPr>
        <w:t>burguês</w:t>
      </w:r>
      <w:r>
        <w:rPr>
          <w:color w:val="000000"/>
          <w:sz w:val="24"/>
          <w:szCs w:val="24"/>
          <w:shd w:val="clear" w:color="auto" w:fill="FFFFFF"/>
        </w:rPr>
        <w:t>.</w:t>
      </w:r>
    </w:p>
    <w:p w14:paraId="141F6CC6" w14:textId="77777777" w:rsidR="005F4A14" w:rsidRPr="005F4A14" w:rsidRDefault="005F4A14" w:rsidP="005F4A14">
      <w:pPr>
        <w:spacing w:after="0" w:line="360" w:lineRule="auto"/>
        <w:ind w:firstLine="851"/>
        <w:jc w:val="both"/>
        <w:rPr>
          <w:color w:val="000000"/>
          <w:sz w:val="24"/>
          <w:szCs w:val="24"/>
          <w:shd w:val="clear" w:color="auto" w:fill="FFFFFF"/>
        </w:rPr>
      </w:pPr>
      <w:r w:rsidRPr="005F4A14">
        <w:rPr>
          <w:color w:val="000000"/>
          <w:sz w:val="24"/>
          <w:szCs w:val="24"/>
          <w:shd w:val="clear" w:color="auto" w:fill="FFFFFF"/>
        </w:rPr>
        <w:t xml:space="preserve">Atualmente, o bairro do </w:t>
      </w:r>
      <w:proofErr w:type="spellStart"/>
      <w:r w:rsidRPr="005F4A14">
        <w:rPr>
          <w:color w:val="000000"/>
          <w:sz w:val="24"/>
          <w:szCs w:val="24"/>
          <w:shd w:val="clear" w:color="auto" w:fill="FFFFFF"/>
        </w:rPr>
        <w:t>Beiru</w:t>
      </w:r>
      <w:proofErr w:type="spellEnd"/>
      <w:r w:rsidRPr="005F4A14">
        <w:rPr>
          <w:color w:val="000000"/>
          <w:sz w:val="24"/>
          <w:szCs w:val="24"/>
          <w:shd w:val="clear" w:color="auto" w:fill="FFFFFF"/>
        </w:rPr>
        <w:t xml:space="preserve"> é composto majoritariamente por pessoas negras (</w:t>
      </w:r>
      <w:r w:rsidRPr="005F4A14">
        <w:rPr>
          <w:i/>
          <w:iCs/>
          <w:color w:val="000000"/>
          <w:sz w:val="24"/>
          <w:szCs w:val="24"/>
          <w:shd w:val="clear" w:color="auto" w:fill="FFFFFF"/>
        </w:rPr>
        <w:t>preta</w:t>
      </w:r>
      <w:r w:rsidRPr="005F4A14">
        <w:rPr>
          <w:color w:val="000000"/>
          <w:sz w:val="24"/>
          <w:szCs w:val="24"/>
          <w:shd w:val="clear" w:color="auto" w:fill="FFFFFF"/>
        </w:rPr>
        <w:t xml:space="preserve"> 34,06% e </w:t>
      </w:r>
      <w:r w:rsidRPr="005F4A14">
        <w:rPr>
          <w:i/>
          <w:iCs/>
          <w:color w:val="000000"/>
          <w:sz w:val="24"/>
          <w:szCs w:val="24"/>
          <w:shd w:val="clear" w:color="auto" w:fill="FFFFFF"/>
        </w:rPr>
        <w:t>parda</w:t>
      </w:r>
      <w:r w:rsidRPr="005F4A14">
        <w:rPr>
          <w:color w:val="000000"/>
          <w:sz w:val="24"/>
          <w:szCs w:val="24"/>
          <w:shd w:val="clear" w:color="auto" w:fill="FFFFFF"/>
        </w:rPr>
        <w:t xml:space="preserve"> 52,51%), em sua maioria mulheres (53,21%). A região possui um comércio popular muito forte, com grande diversidade de lojas e até camelôs nas calçadas das ruas. Hoje, abriga terreiros, igrejas católicas e um extenso número de igrejas evangélicas.</w:t>
      </w:r>
    </w:p>
    <w:p w14:paraId="149C95A4" w14:textId="3C54673D" w:rsidR="005F4A14" w:rsidRPr="005F4A14" w:rsidRDefault="005F4A14" w:rsidP="005F4A14">
      <w:pPr>
        <w:spacing w:after="0" w:line="360" w:lineRule="auto"/>
        <w:ind w:firstLine="851"/>
        <w:jc w:val="both"/>
        <w:rPr>
          <w:color w:val="000000"/>
          <w:sz w:val="24"/>
          <w:szCs w:val="24"/>
          <w:shd w:val="clear" w:color="auto" w:fill="FFFFFF"/>
        </w:rPr>
      </w:pPr>
      <w:r w:rsidRPr="005F4A14">
        <w:rPr>
          <w:color w:val="000000"/>
          <w:sz w:val="24"/>
          <w:szCs w:val="24"/>
          <w:shd w:val="clear" w:color="auto" w:fill="FFFFFF"/>
        </w:rPr>
        <w:t xml:space="preserve">O quadro </w:t>
      </w:r>
      <w:r>
        <w:rPr>
          <w:color w:val="000000"/>
          <w:sz w:val="24"/>
          <w:szCs w:val="24"/>
          <w:shd w:val="clear" w:color="auto" w:fill="FFFFFF"/>
        </w:rPr>
        <w:t xml:space="preserve">1 </w:t>
      </w:r>
      <w:r w:rsidRPr="005F4A14">
        <w:rPr>
          <w:color w:val="000000"/>
          <w:sz w:val="24"/>
          <w:szCs w:val="24"/>
          <w:shd w:val="clear" w:color="auto" w:fill="FFFFFF"/>
        </w:rPr>
        <w:t>a seguir apresenta características e perfil dos principais grupos envolvidos no contexto do bairro e do antigo Quilombo do Cabula.</w:t>
      </w:r>
    </w:p>
    <w:p w14:paraId="3DCED79E" w14:textId="77777777" w:rsidR="00C85009" w:rsidRDefault="00C85009">
      <w:pPr>
        <w:spacing w:after="0" w:line="360" w:lineRule="auto"/>
        <w:ind w:firstLine="851"/>
        <w:jc w:val="both"/>
        <w:rPr>
          <w:color w:val="000000"/>
          <w:sz w:val="24"/>
          <w:szCs w:val="24"/>
          <w:shd w:val="clear" w:color="auto" w:fill="FFFFFF"/>
        </w:rPr>
      </w:pPr>
    </w:p>
    <w:p w14:paraId="3D9A234F" w14:textId="4DFC1F24" w:rsidR="006B079F" w:rsidRPr="00F93FE4" w:rsidRDefault="00C85009" w:rsidP="00A3592C">
      <w:pPr>
        <w:spacing w:after="0" w:line="360" w:lineRule="auto"/>
        <w:jc w:val="both"/>
        <w:rPr>
          <w:bCs/>
          <w:color w:val="000000"/>
          <w:sz w:val="24"/>
          <w:szCs w:val="24"/>
          <w:shd w:val="clear" w:color="auto" w:fill="FFFFFF"/>
        </w:rPr>
      </w:pPr>
      <w:r w:rsidRPr="00F93FE4">
        <w:rPr>
          <w:bCs/>
          <w:color w:val="000000"/>
          <w:sz w:val="20"/>
        </w:rPr>
        <w:t xml:space="preserve">Quadro 1 – Características e perfil dos implicados </w:t>
      </w:r>
      <w:r w:rsidR="00CB319C" w:rsidRPr="00F93FE4">
        <w:rPr>
          <w:bCs/>
          <w:color w:val="000000"/>
          <w:sz w:val="20"/>
        </w:rPr>
        <w:t>Característica e perfil do contexto dos implicados</w:t>
      </w:r>
    </w:p>
    <w:tbl>
      <w:tblPr>
        <w:tblW w:w="9071" w:type="dxa"/>
        <w:jc w:val="center"/>
        <w:tblLayout w:type="fixed"/>
        <w:tblCellMar>
          <w:top w:w="100" w:type="dxa"/>
          <w:left w:w="100" w:type="dxa"/>
          <w:bottom w:w="100" w:type="dxa"/>
          <w:right w:w="100" w:type="dxa"/>
        </w:tblCellMar>
        <w:tblLook w:val="04A0" w:firstRow="1" w:lastRow="0" w:firstColumn="1" w:lastColumn="0" w:noHBand="0" w:noVBand="1"/>
      </w:tblPr>
      <w:tblGrid>
        <w:gridCol w:w="2682"/>
        <w:gridCol w:w="3543"/>
        <w:gridCol w:w="2846"/>
      </w:tblGrid>
      <w:tr w:rsidR="007E6C20" w14:paraId="1865CD71" w14:textId="77777777" w:rsidTr="00BB103C">
        <w:trPr>
          <w:jc w:val="center"/>
        </w:trPr>
        <w:tc>
          <w:tcPr>
            <w:tcW w:w="2682" w:type="dxa"/>
            <w:tcBorders>
              <w:top w:val="single" w:sz="8" w:space="0" w:color="000000"/>
              <w:left w:val="single" w:sz="8" w:space="0" w:color="000000"/>
              <w:bottom w:val="single" w:sz="8" w:space="0" w:color="000000"/>
              <w:right w:val="single" w:sz="8" w:space="0" w:color="000000"/>
            </w:tcBorders>
            <w:vAlign w:val="center"/>
          </w:tcPr>
          <w:p w14:paraId="1865CD6E" w14:textId="77777777" w:rsidR="007E6C20" w:rsidRDefault="009D0689" w:rsidP="00CB319C">
            <w:pPr>
              <w:pStyle w:val="Contedodatabela"/>
              <w:spacing w:after="0" w:line="360" w:lineRule="auto"/>
              <w:jc w:val="center"/>
              <w:rPr>
                <w:b/>
                <w:color w:val="000000"/>
                <w:sz w:val="20"/>
              </w:rPr>
            </w:pPr>
            <w:r>
              <w:rPr>
                <w:b/>
                <w:color w:val="000000"/>
                <w:sz w:val="20"/>
              </w:rPr>
              <w:t>Características</w:t>
            </w:r>
          </w:p>
        </w:tc>
        <w:tc>
          <w:tcPr>
            <w:tcW w:w="3543" w:type="dxa"/>
            <w:tcBorders>
              <w:top w:val="single" w:sz="8" w:space="0" w:color="000000"/>
              <w:left w:val="single" w:sz="8" w:space="0" w:color="000000"/>
              <w:bottom w:val="single" w:sz="8" w:space="0" w:color="000000"/>
              <w:right w:val="single" w:sz="8" w:space="0" w:color="000000"/>
            </w:tcBorders>
            <w:vAlign w:val="center"/>
          </w:tcPr>
          <w:p w14:paraId="1865CD6F" w14:textId="77777777" w:rsidR="007E6C20" w:rsidRDefault="009D0689" w:rsidP="00CB319C">
            <w:pPr>
              <w:pStyle w:val="Contedodatabela"/>
              <w:spacing w:after="0" w:line="360" w:lineRule="auto"/>
              <w:jc w:val="center"/>
              <w:rPr>
                <w:b/>
                <w:color w:val="000000"/>
                <w:sz w:val="20"/>
              </w:rPr>
            </w:pPr>
            <w:r>
              <w:rPr>
                <w:b/>
                <w:color w:val="000000"/>
                <w:sz w:val="20"/>
              </w:rPr>
              <w:t>Descrição</w:t>
            </w:r>
          </w:p>
        </w:tc>
        <w:tc>
          <w:tcPr>
            <w:tcW w:w="2846" w:type="dxa"/>
            <w:tcBorders>
              <w:top w:val="single" w:sz="8" w:space="0" w:color="000000"/>
              <w:left w:val="single" w:sz="8" w:space="0" w:color="000000"/>
              <w:bottom w:val="single" w:sz="8" w:space="0" w:color="000000"/>
              <w:right w:val="single" w:sz="8" w:space="0" w:color="000000"/>
            </w:tcBorders>
            <w:vAlign w:val="center"/>
          </w:tcPr>
          <w:p w14:paraId="1865CD70" w14:textId="77777777" w:rsidR="007E6C20" w:rsidRDefault="009D0689" w:rsidP="00CB319C">
            <w:pPr>
              <w:pStyle w:val="Contedodatabela"/>
              <w:spacing w:after="0" w:line="360" w:lineRule="auto"/>
              <w:jc w:val="center"/>
              <w:rPr>
                <w:b/>
                <w:color w:val="000000"/>
                <w:sz w:val="20"/>
              </w:rPr>
            </w:pPr>
            <w:r>
              <w:rPr>
                <w:b/>
                <w:color w:val="000000"/>
                <w:sz w:val="20"/>
              </w:rPr>
              <w:t>Análise</w:t>
            </w:r>
          </w:p>
        </w:tc>
      </w:tr>
      <w:tr w:rsidR="007E6C20" w14:paraId="1865CD75" w14:textId="77777777" w:rsidTr="00BB103C">
        <w:trPr>
          <w:jc w:val="center"/>
        </w:trPr>
        <w:tc>
          <w:tcPr>
            <w:tcW w:w="2682" w:type="dxa"/>
            <w:tcBorders>
              <w:top w:val="single" w:sz="8" w:space="0" w:color="000000"/>
              <w:left w:val="single" w:sz="8" w:space="0" w:color="000000"/>
              <w:bottom w:val="single" w:sz="8" w:space="0" w:color="000000"/>
              <w:right w:val="single" w:sz="8" w:space="0" w:color="000000"/>
            </w:tcBorders>
            <w:vAlign w:val="center"/>
          </w:tcPr>
          <w:p w14:paraId="1865CD72" w14:textId="68730096" w:rsidR="007E6C20" w:rsidRDefault="009D0689" w:rsidP="00CB319C">
            <w:pPr>
              <w:pStyle w:val="Contedodatabela"/>
              <w:spacing w:after="0" w:line="360" w:lineRule="auto"/>
              <w:jc w:val="both"/>
              <w:rPr>
                <w:color w:val="000000"/>
                <w:sz w:val="20"/>
              </w:rPr>
            </w:pPr>
            <w:r>
              <w:rPr>
                <w:color w:val="000000"/>
                <w:sz w:val="20"/>
              </w:rPr>
              <w:t xml:space="preserve">Moradores do </w:t>
            </w:r>
            <w:proofErr w:type="spellStart"/>
            <w:r>
              <w:rPr>
                <w:color w:val="000000"/>
                <w:sz w:val="20"/>
              </w:rPr>
              <w:t>Beiru</w:t>
            </w:r>
            <w:proofErr w:type="spellEnd"/>
            <w:r w:rsidR="006B079F">
              <w:rPr>
                <w:color w:val="000000"/>
                <w:sz w:val="20"/>
              </w:rPr>
              <w:t>.</w:t>
            </w:r>
          </w:p>
        </w:tc>
        <w:tc>
          <w:tcPr>
            <w:tcW w:w="3543" w:type="dxa"/>
            <w:tcBorders>
              <w:top w:val="single" w:sz="8" w:space="0" w:color="000000"/>
              <w:left w:val="single" w:sz="8" w:space="0" w:color="000000"/>
              <w:bottom w:val="single" w:sz="8" w:space="0" w:color="000000"/>
              <w:right w:val="single" w:sz="8" w:space="0" w:color="000000"/>
            </w:tcBorders>
            <w:vAlign w:val="center"/>
          </w:tcPr>
          <w:p w14:paraId="1865CD73" w14:textId="77777777" w:rsidR="007E6C20" w:rsidRDefault="009D0689" w:rsidP="00CB319C">
            <w:pPr>
              <w:pStyle w:val="Contedodatabela"/>
              <w:spacing w:after="0" w:line="360" w:lineRule="auto"/>
              <w:jc w:val="both"/>
              <w:rPr>
                <w:color w:val="000000"/>
                <w:sz w:val="20"/>
              </w:rPr>
            </w:pPr>
            <w:r>
              <w:rPr>
                <w:color w:val="000000"/>
                <w:sz w:val="20"/>
              </w:rPr>
              <w:t xml:space="preserve">Residentes do bairro do </w:t>
            </w:r>
            <w:proofErr w:type="spellStart"/>
            <w:r>
              <w:rPr>
                <w:color w:val="000000"/>
                <w:sz w:val="20"/>
              </w:rPr>
              <w:t>Beiru</w:t>
            </w:r>
            <w:proofErr w:type="spellEnd"/>
            <w:r>
              <w:rPr>
                <w:color w:val="000000"/>
                <w:sz w:val="20"/>
              </w:rPr>
              <w:t>, em sua maioria pessoas negras, preservam a herança quilombola.</w:t>
            </w:r>
          </w:p>
        </w:tc>
        <w:tc>
          <w:tcPr>
            <w:tcW w:w="2846" w:type="dxa"/>
            <w:tcBorders>
              <w:top w:val="single" w:sz="8" w:space="0" w:color="000000"/>
              <w:left w:val="single" w:sz="8" w:space="0" w:color="000000"/>
              <w:bottom w:val="single" w:sz="8" w:space="0" w:color="000000"/>
              <w:right w:val="single" w:sz="8" w:space="0" w:color="000000"/>
            </w:tcBorders>
            <w:vAlign w:val="center"/>
          </w:tcPr>
          <w:p w14:paraId="1865CD74" w14:textId="77777777" w:rsidR="007E6C20" w:rsidRDefault="009D0689" w:rsidP="00CB319C">
            <w:pPr>
              <w:pStyle w:val="Contedodatabela"/>
              <w:spacing w:after="0" w:line="360" w:lineRule="auto"/>
              <w:jc w:val="both"/>
              <w:rPr>
                <w:color w:val="000000"/>
                <w:sz w:val="20"/>
              </w:rPr>
            </w:pPr>
            <w:r>
              <w:rPr>
                <w:color w:val="000000"/>
                <w:sz w:val="20"/>
              </w:rPr>
              <w:t>O contexto histórico sobre o bairro fazem dessas pessoas o perfil relacionado ao tema.</w:t>
            </w:r>
          </w:p>
        </w:tc>
      </w:tr>
      <w:tr w:rsidR="007E6C20" w14:paraId="1865CD79" w14:textId="77777777" w:rsidTr="00BB103C">
        <w:trPr>
          <w:trHeight w:val="1045"/>
          <w:jc w:val="center"/>
        </w:trPr>
        <w:tc>
          <w:tcPr>
            <w:tcW w:w="2682" w:type="dxa"/>
            <w:tcBorders>
              <w:top w:val="single" w:sz="8" w:space="0" w:color="000000"/>
              <w:left w:val="single" w:sz="8" w:space="0" w:color="000000"/>
              <w:bottom w:val="single" w:sz="8" w:space="0" w:color="000000"/>
              <w:right w:val="single" w:sz="8" w:space="0" w:color="000000"/>
            </w:tcBorders>
            <w:vAlign w:val="center"/>
          </w:tcPr>
          <w:p w14:paraId="1865CD76" w14:textId="1EEA7B85" w:rsidR="007E6C20" w:rsidRDefault="009D0689" w:rsidP="00CB319C">
            <w:pPr>
              <w:pStyle w:val="Contedodatabela"/>
              <w:spacing w:after="0" w:line="360" w:lineRule="auto"/>
              <w:jc w:val="both"/>
              <w:rPr>
                <w:color w:val="000000"/>
                <w:sz w:val="20"/>
              </w:rPr>
            </w:pPr>
            <w:r>
              <w:rPr>
                <w:color w:val="000000"/>
                <w:sz w:val="20"/>
              </w:rPr>
              <w:t>Moradores da região do Antigo Quilombo do Cabula</w:t>
            </w:r>
            <w:r w:rsidR="006B079F">
              <w:rPr>
                <w:color w:val="000000"/>
                <w:sz w:val="20"/>
              </w:rPr>
              <w:t>.</w:t>
            </w:r>
          </w:p>
        </w:tc>
        <w:tc>
          <w:tcPr>
            <w:tcW w:w="3543" w:type="dxa"/>
            <w:tcBorders>
              <w:top w:val="single" w:sz="8" w:space="0" w:color="000000"/>
              <w:left w:val="single" w:sz="8" w:space="0" w:color="000000"/>
              <w:bottom w:val="single" w:sz="8" w:space="0" w:color="000000"/>
              <w:right w:val="single" w:sz="8" w:space="0" w:color="000000"/>
            </w:tcBorders>
            <w:vAlign w:val="center"/>
          </w:tcPr>
          <w:p w14:paraId="1865CD77" w14:textId="0C9FC5C6" w:rsidR="007E6C20" w:rsidRDefault="009D0689" w:rsidP="00CB319C">
            <w:pPr>
              <w:pStyle w:val="Contedodatabela"/>
              <w:spacing w:after="0" w:line="360" w:lineRule="auto"/>
              <w:jc w:val="both"/>
              <w:rPr>
                <w:color w:val="000000"/>
                <w:sz w:val="20"/>
              </w:rPr>
            </w:pPr>
            <w:r>
              <w:rPr>
                <w:color w:val="000000"/>
                <w:sz w:val="20"/>
              </w:rPr>
              <w:t>Residentes dos 17 bairros do Antigo Quilombo Cabula</w:t>
            </w:r>
            <w:r w:rsidR="006B079F">
              <w:rPr>
                <w:color w:val="000000"/>
                <w:sz w:val="20"/>
              </w:rPr>
              <w:t>.</w:t>
            </w:r>
          </w:p>
        </w:tc>
        <w:tc>
          <w:tcPr>
            <w:tcW w:w="2846" w:type="dxa"/>
            <w:tcBorders>
              <w:top w:val="single" w:sz="8" w:space="0" w:color="000000"/>
              <w:left w:val="single" w:sz="8" w:space="0" w:color="000000"/>
              <w:bottom w:val="single" w:sz="8" w:space="0" w:color="000000"/>
              <w:right w:val="single" w:sz="8" w:space="0" w:color="000000"/>
            </w:tcBorders>
            <w:vAlign w:val="center"/>
          </w:tcPr>
          <w:p w14:paraId="1865CD78" w14:textId="24916EEA" w:rsidR="007E6C20" w:rsidRDefault="009D0689" w:rsidP="00CB319C">
            <w:pPr>
              <w:pStyle w:val="Contedodatabela"/>
              <w:spacing w:after="0" w:line="360" w:lineRule="auto"/>
              <w:jc w:val="both"/>
              <w:rPr>
                <w:color w:val="000000"/>
                <w:sz w:val="20"/>
              </w:rPr>
            </w:pPr>
            <w:r>
              <w:rPr>
                <w:color w:val="000000"/>
                <w:sz w:val="20"/>
              </w:rPr>
              <w:t>O contexto histórico abrange toda região, portanto traz características comuns dos bairros do Quilombo Cabula</w:t>
            </w:r>
            <w:r w:rsidR="006B079F">
              <w:rPr>
                <w:color w:val="000000"/>
                <w:sz w:val="20"/>
              </w:rPr>
              <w:t>.</w:t>
            </w:r>
          </w:p>
        </w:tc>
      </w:tr>
    </w:tbl>
    <w:p w14:paraId="1865CD7A" w14:textId="0AB4D56E" w:rsidR="007E6C20" w:rsidRPr="00B868C3" w:rsidRDefault="007B043A" w:rsidP="00A3592C">
      <w:pPr>
        <w:spacing w:after="0" w:line="360" w:lineRule="auto"/>
        <w:rPr>
          <w:sz w:val="20"/>
          <w:szCs w:val="20"/>
        </w:rPr>
      </w:pPr>
      <w:r w:rsidRPr="00B868C3">
        <w:rPr>
          <w:sz w:val="20"/>
          <w:szCs w:val="20"/>
        </w:rPr>
        <w:t>Fonte: Elabora</w:t>
      </w:r>
      <w:r w:rsidR="009C5E71">
        <w:rPr>
          <w:sz w:val="20"/>
          <w:szCs w:val="20"/>
        </w:rPr>
        <w:t>do</w:t>
      </w:r>
      <w:r w:rsidRPr="00B868C3">
        <w:rPr>
          <w:sz w:val="20"/>
          <w:szCs w:val="20"/>
        </w:rPr>
        <w:t xml:space="preserve"> </w:t>
      </w:r>
      <w:r w:rsidR="009C5E71">
        <w:rPr>
          <w:sz w:val="20"/>
          <w:szCs w:val="20"/>
        </w:rPr>
        <w:t>pelos</w:t>
      </w:r>
      <w:r w:rsidRPr="00B868C3">
        <w:rPr>
          <w:sz w:val="20"/>
          <w:szCs w:val="20"/>
        </w:rPr>
        <w:t xml:space="preserve"> autor</w:t>
      </w:r>
      <w:r w:rsidR="00617242">
        <w:rPr>
          <w:sz w:val="20"/>
          <w:szCs w:val="20"/>
        </w:rPr>
        <w:t>es</w:t>
      </w:r>
      <w:r w:rsidRPr="00B868C3">
        <w:rPr>
          <w:sz w:val="20"/>
          <w:szCs w:val="20"/>
        </w:rPr>
        <w:t xml:space="preserve"> (202</w:t>
      </w:r>
      <w:r w:rsidR="009C5E71">
        <w:rPr>
          <w:sz w:val="20"/>
          <w:szCs w:val="20"/>
        </w:rPr>
        <w:t>4</w:t>
      </w:r>
      <w:r w:rsidRPr="00B868C3">
        <w:rPr>
          <w:sz w:val="20"/>
          <w:szCs w:val="20"/>
        </w:rPr>
        <w:t>).</w:t>
      </w:r>
    </w:p>
    <w:p w14:paraId="6C153D58" w14:textId="77777777" w:rsidR="007B043A" w:rsidRDefault="007B043A" w:rsidP="007B043A">
      <w:pPr>
        <w:spacing w:after="0" w:line="360" w:lineRule="auto"/>
        <w:jc w:val="both"/>
      </w:pPr>
    </w:p>
    <w:p w14:paraId="1865CD7B" w14:textId="77777777" w:rsidR="007E6C20" w:rsidRDefault="009D0689">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Uma vez realizada a análise do contexto, é possível ter a base para o estudo da toponímia do bairro do </w:t>
      </w:r>
      <w:proofErr w:type="spellStart"/>
      <w:r>
        <w:rPr>
          <w:color w:val="000000"/>
          <w:sz w:val="24"/>
          <w:szCs w:val="24"/>
          <w:shd w:val="clear" w:color="auto" w:fill="FFFFFF"/>
        </w:rPr>
        <w:t>Beiru</w:t>
      </w:r>
      <w:proofErr w:type="spellEnd"/>
      <w:r>
        <w:rPr>
          <w:color w:val="000000"/>
          <w:sz w:val="24"/>
          <w:szCs w:val="24"/>
          <w:shd w:val="clear" w:color="auto" w:fill="FFFFFF"/>
        </w:rPr>
        <w:t>.</w:t>
      </w:r>
    </w:p>
    <w:p w14:paraId="1865CD7C" w14:textId="77777777" w:rsidR="007E6C20" w:rsidRDefault="007E6C20">
      <w:pPr>
        <w:spacing w:after="0" w:line="360" w:lineRule="auto"/>
        <w:ind w:firstLine="851"/>
        <w:jc w:val="both"/>
        <w:rPr>
          <w:color w:val="000000"/>
          <w:sz w:val="24"/>
          <w:szCs w:val="24"/>
          <w:shd w:val="clear" w:color="auto" w:fill="FFFFFF"/>
        </w:rPr>
      </w:pPr>
    </w:p>
    <w:p w14:paraId="1865CD7D" w14:textId="77777777" w:rsidR="007E6C20" w:rsidRDefault="009D0689">
      <w:pPr>
        <w:spacing w:after="0" w:line="360" w:lineRule="auto"/>
        <w:rPr>
          <w:b/>
          <w:sz w:val="24"/>
          <w:szCs w:val="24"/>
        </w:rPr>
      </w:pPr>
      <w:r>
        <w:rPr>
          <w:b/>
          <w:sz w:val="24"/>
          <w:szCs w:val="24"/>
        </w:rPr>
        <w:t>3 TOPONÍMIA DO BEIRU</w:t>
      </w:r>
    </w:p>
    <w:p w14:paraId="1865CD7E" w14:textId="77777777" w:rsidR="007E6C20" w:rsidRDefault="007E6C20">
      <w:pPr>
        <w:spacing w:after="0" w:line="360" w:lineRule="auto"/>
        <w:rPr>
          <w:b/>
          <w:sz w:val="24"/>
          <w:szCs w:val="24"/>
        </w:rPr>
      </w:pPr>
    </w:p>
    <w:p w14:paraId="1865CD7F" w14:textId="77777777" w:rsidR="007E6C20" w:rsidRDefault="009D0689">
      <w:pPr>
        <w:spacing w:after="0" w:line="360" w:lineRule="auto"/>
        <w:ind w:firstLine="851"/>
        <w:jc w:val="both"/>
        <w:rPr>
          <w:sz w:val="24"/>
          <w:szCs w:val="24"/>
        </w:rPr>
      </w:pPr>
      <w:r>
        <w:rPr>
          <w:sz w:val="24"/>
          <w:szCs w:val="24"/>
        </w:rPr>
        <w:t>A palavra toponímia vem do grego, sendo “topos” lugar e “</w:t>
      </w:r>
      <w:proofErr w:type="spellStart"/>
      <w:r>
        <w:rPr>
          <w:sz w:val="24"/>
          <w:szCs w:val="24"/>
        </w:rPr>
        <w:t>onoma</w:t>
      </w:r>
      <w:proofErr w:type="spellEnd"/>
      <w:r>
        <w:rPr>
          <w:sz w:val="24"/>
          <w:szCs w:val="24"/>
        </w:rPr>
        <w:t xml:space="preserve">” nome, ou seja, é a divisão da ciência que estuda o nome dos lugares, portanto ruas, avenidas, edifícios e demais logradouros estão contemplados aqui. </w:t>
      </w:r>
    </w:p>
    <w:p w14:paraId="0CED6827" w14:textId="4E4EAE80" w:rsidR="00C77B1B" w:rsidRPr="009872C8" w:rsidRDefault="009D0689" w:rsidP="00C77B1B">
      <w:pPr>
        <w:spacing w:after="0" w:line="360" w:lineRule="auto"/>
        <w:ind w:firstLine="851"/>
        <w:jc w:val="both"/>
        <w:rPr>
          <w:sz w:val="24"/>
          <w:szCs w:val="24"/>
        </w:rPr>
      </w:pPr>
      <w:r w:rsidRPr="009872C8">
        <w:rPr>
          <w:sz w:val="24"/>
          <w:szCs w:val="24"/>
        </w:rPr>
        <w:t xml:space="preserve">Esses estudos estão dentro da onomástica, a </w:t>
      </w:r>
      <w:r w:rsidR="001D41C3" w:rsidRPr="009872C8">
        <w:rPr>
          <w:sz w:val="24"/>
          <w:szCs w:val="24"/>
        </w:rPr>
        <w:t>ciência que</w:t>
      </w:r>
      <w:r w:rsidRPr="009872C8">
        <w:rPr>
          <w:sz w:val="24"/>
          <w:szCs w:val="24"/>
        </w:rPr>
        <w:t xml:space="preserve"> analisa todos os gêneros de nomes próprios. Segundo Dick, o estudo da toponímia “representa mais do que a busca etimológica da origem dos nomes inscritos em um determinado código </w:t>
      </w:r>
      <w:r w:rsidR="000C346A" w:rsidRPr="009872C8">
        <w:rPr>
          <w:sz w:val="24"/>
          <w:szCs w:val="24"/>
        </w:rPr>
        <w:t>linguístico</w:t>
      </w:r>
      <w:r w:rsidRPr="009872C8">
        <w:rPr>
          <w:sz w:val="24"/>
          <w:szCs w:val="24"/>
        </w:rPr>
        <w:t xml:space="preserve"> [...</w:t>
      </w:r>
      <w:r w:rsidR="00E54A85">
        <w:rPr>
          <w:sz w:val="24"/>
          <w:szCs w:val="24"/>
        </w:rPr>
        <w:t>]</w:t>
      </w:r>
      <w:r w:rsidRPr="009872C8">
        <w:rPr>
          <w:sz w:val="24"/>
          <w:szCs w:val="24"/>
        </w:rPr>
        <w:t>”, visto que não apenas busca procurar um significado ou história para as nomeações dos lugares, mas uma análise profunda das mudanças ocorridas envolvendo o comportamento da comunidade e na língua, um processo dialético.  O que entra em consonância com Menezes e Santos (2008</w:t>
      </w:r>
      <w:r w:rsidR="009872C8" w:rsidRPr="009872C8">
        <w:rPr>
          <w:sz w:val="24"/>
          <w:szCs w:val="24"/>
        </w:rPr>
        <w:t>, p.75</w:t>
      </w:r>
      <w:r w:rsidRPr="009872C8">
        <w:rPr>
          <w:sz w:val="24"/>
          <w:szCs w:val="24"/>
        </w:rPr>
        <w:t>):</w:t>
      </w:r>
    </w:p>
    <w:p w14:paraId="1865CD81" w14:textId="63D069A5" w:rsidR="007E6C20" w:rsidRDefault="009D0689" w:rsidP="00C656B5">
      <w:pPr>
        <w:spacing w:after="0" w:line="240" w:lineRule="auto"/>
        <w:ind w:left="2268"/>
        <w:jc w:val="both"/>
        <w:rPr>
          <w:sz w:val="20"/>
          <w:szCs w:val="20"/>
        </w:rPr>
      </w:pPr>
      <w:r w:rsidRPr="009872C8">
        <w:rPr>
          <w:sz w:val="20"/>
          <w:szCs w:val="20"/>
        </w:rPr>
        <w:t>Existe uma dinâmica clara na denominação dos lugares através das injunções políticas, econômicas, ou outras quaisquer, fazendo-os evoluir, transformar ou corromper-se, tornando-os capazes de revelar tendências sociais, religiosas, políticas, entre outras.</w:t>
      </w:r>
    </w:p>
    <w:p w14:paraId="497E5166" w14:textId="77777777" w:rsidR="00C77B1B" w:rsidRDefault="00C77B1B">
      <w:pPr>
        <w:spacing w:after="0" w:line="360" w:lineRule="auto"/>
        <w:ind w:left="2211" w:firstLine="57"/>
        <w:jc w:val="both"/>
        <w:rPr>
          <w:sz w:val="20"/>
          <w:szCs w:val="20"/>
        </w:rPr>
      </w:pPr>
    </w:p>
    <w:p w14:paraId="1865CD82" w14:textId="77777777" w:rsidR="007E6C20" w:rsidRDefault="009D0689">
      <w:pPr>
        <w:spacing w:after="0" w:line="360" w:lineRule="auto"/>
        <w:ind w:firstLine="851"/>
        <w:jc w:val="both"/>
        <w:rPr>
          <w:sz w:val="24"/>
          <w:szCs w:val="24"/>
        </w:rPr>
      </w:pPr>
      <w:r>
        <w:rPr>
          <w:sz w:val="24"/>
          <w:szCs w:val="24"/>
        </w:rPr>
        <w:t>A toponímia é, portanto, um estudo interdisciplinar, visto que combina linguística, geografia, história e antropologia em suas análises, a fim de encontrar a etimologia do nome dos lugares.</w:t>
      </w:r>
    </w:p>
    <w:p w14:paraId="50DC1B6C" w14:textId="5B550E54" w:rsidR="002C0DEB" w:rsidRPr="002C0DEB" w:rsidRDefault="002C0DEB" w:rsidP="002C0DEB">
      <w:pPr>
        <w:spacing w:after="0" w:line="360" w:lineRule="auto"/>
        <w:ind w:firstLine="851"/>
        <w:jc w:val="both"/>
        <w:rPr>
          <w:sz w:val="24"/>
          <w:szCs w:val="24"/>
        </w:rPr>
      </w:pPr>
      <w:r w:rsidRPr="002C0DEB">
        <w:rPr>
          <w:sz w:val="24"/>
          <w:szCs w:val="24"/>
        </w:rPr>
        <w:t>Conforme a carta topográfica da Prefeitura Municipal de Salvador (</w:t>
      </w:r>
      <w:proofErr w:type="spellStart"/>
      <w:r w:rsidRPr="002C0DEB">
        <w:rPr>
          <w:sz w:val="24"/>
          <w:szCs w:val="24"/>
        </w:rPr>
        <w:t>P</w:t>
      </w:r>
      <w:r w:rsidR="001472A2" w:rsidRPr="002C0DEB">
        <w:rPr>
          <w:sz w:val="24"/>
          <w:szCs w:val="24"/>
        </w:rPr>
        <w:t>ms</w:t>
      </w:r>
      <w:proofErr w:type="spellEnd"/>
      <w:r w:rsidRPr="002C0DEB">
        <w:rPr>
          <w:sz w:val="24"/>
          <w:szCs w:val="24"/>
        </w:rPr>
        <w:t>) / Fundação Mário Leal Ferreira (</w:t>
      </w:r>
      <w:proofErr w:type="spellStart"/>
      <w:r w:rsidRPr="002C0DEB">
        <w:rPr>
          <w:sz w:val="24"/>
          <w:szCs w:val="24"/>
        </w:rPr>
        <w:t>F</w:t>
      </w:r>
      <w:r w:rsidR="001472A2" w:rsidRPr="002C0DEB">
        <w:rPr>
          <w:sz w:val="24"/>
          <w:szCs w:val="24"/>
        </w:rPr>
        <w:t>mlf</w:t>
      </w:r>
      <w:proofErr w:type="spellEnd"/>
      <w:r w:rsidRPr="002C0DEB">
        <w:rPr>
          <w:sz w:val="24"/>
          <w:szCs w:val="24"/>
        </w:rPr>
        <w:t xml:space="preserve">, 2021), apresentada no Mapa 1, Menezes e Santos (2008) propõem uma tabela taxonômica para a classificação dos topônimos. Entre os principais tipos, destacam-se: </w:t>
      </w:r>
      <w:proofErr w:type="spellStart"/>
      <w:r w:rsidRPr="002C0DEB">
        <w:rPr>
          <w:sz w:val="24"/>
          <w:szCs w:val="24"/>
        </w:rPr>
        <w:t>antropotopônimos</w:t>
      </w:r>
      <w:proofErr w:type="spellEnd"/>
      <w:r w:rsidRPr="002C0DEB">
        <w:rPr>
          <w:sz w:val="24"/>
          <w:szCs w:val="24"/>
        </w:rPr>
        <w:t xml:space="preserve"> (nomes próprios individuais), </w:t>
      </w:r>
      <w:proofErr w:type="spellStart"/>
      <w:r w:rsidRPr="002C0DEB">
        <w:rPr>
          <w:sz w:val="24"/>
          <w:szCs w:val="24"/>
        </w:rPr>
        <w:t>cromotopônimos</w:t>
      </w:r>
      <w:proofErr w:type="spellEnd"/>
      <w:r w:rsidRPr="002C0DEB">
        <w:rPr>
          <w:sz w:val="24"/>
          <w:szCs w:val="24"/>
        </w:rPr>
        <w:t xml:space="preserve"> (cores), </w:t>
      </w:r>
      <w:proofErr w:type="spellStart"/>
      <w:r w:rsidRPr="002C0DEB">
        <w:rPr>
          <w:sz w:val="24"/>
          <w:szCs w:val="24"/>
        </w:rPr>
        <w:t>zootopônimos</w:t>
      </w:r>
      <w:proofErr w:type="spellEnd"/>
      <w:r w:rsidRPr="002C0DEB">
        <w:rPr>
          <w:sz w:val="24"/>
          <w:szCs w:val="24"/>
        </w:rPr>
        <w:t xml:space="preserve"> (origem animal) e </w:t>
      </w:r>
      <w:proofErr w:type="spellStart"/>
      <w:r w:rsidRPr="002C0DEB">
        <w:rPr>
          <w:sz w:val="24"/>
          <w:szCs w:val="24"/>
        </w:rPr>
        <w:t>cronotopônimos</w:t>
      </w:r>
      <w:proofErr w:type="spellEnd"/>
      <w:r w:rsidRPr="002C0DEB">
        <w:rPr>
          <w:sz w:val="24"/>
          <w:szCs w:val="24"/>
        </w:rPr>
        <w:t xml:space="preserve"> (tempo, indicados por termos como novo/nova e velho/velha), entre outros.</w:t>
      </w:r>
    </w:p>
    <w:p w14:paraId="2714D6CD" w14:textId="77777777" w:rsidR="002C0DEB" w:rsidRPr="002C0DEB" w:rsidRDefault="002C0DEB" w:rsidP="002C0DEB">
      <w:pPr>
        <w:spacing w:after="0" w:line="360" w:lineRule="auto"/>
        <w:ind w:firstLine="851"/>
        <w:jc w:val="both"/>
        <w:rPr>
          <w:sz w:val="24"/>
          <w:szCs w:val="24"/>
        </w:rPr>
      </w:pPr>
      <w:r w:rsidRPr="002C0DEB">
        <w:rPr>
          <w:sz w:val="24"/>
          <w:szCs w:val="24"/>
        </w:rPr>
        <w:t xml:space="preserve">Essa classificação possibilita uma análise objetiva dos nomes, razão pela qual foi adotada neste estudo sobre as ruas do </w:t>
      </w:r>
      <w:proofErr w:type="spellStart"/>
      <w:r w:rsidRPr="002C0DEB">
        <w:rPr>
          <w:sz w:val="24"/>
          <w:szCs w:val="24"/>
        </w:rPr>
        <w:t>Beiru</w:t>
      </w:r>
      <w:proofErr w:type="spellEnd"/>
      <w:r w:rsidRPr="002C0DEB">
        <w:rPr>
          <w:sz w:val="24"/>
          <w:szCs w:val="24"/>
        </w:rPr>
        <w:t>. O levantamento considerou apenas o recorte territorial definido na base de dados da PMS/FMLF (2021).</w:t>
      </w:r>
    </w:p>
    <w:p w14:paraId="37C3D247" w14:textId="77777777" w:rsidR="009E57A2" w:rsidRDefault="009E57A2" w:rsidP="00E831D5">
      <w:pPr>
        <w:spacing w:after="0" w:line="360" w:lineRule="auto"/>
        <w:jc w:val="center"/>
        <w:rPr>
          <w:sz w:val="20"/>
          <w:szCs w:val="20"/>
        </w:rPr>
      </w:pPr>
    </w:p>
    <w:p w14:paraId="1865CD87" w14:textId="3F2BC956" w:rsidR="007E6C20" w:rsidRDefault="002D608D" w:rsidP="009E57A2">
      <w:pPr>
        <w:spacing w:after="0" w:line="360" w:lineRule="auto"/>
        <w:jc w:val="center"/>
      </w:pPr>
      <w:r w:rsidRPr="002D608D">
        <w:rPr>
          <w:sz w:val="20"/>
          <w:szCs w:val="20"/>
        </w:rPr>
        <w:t xml:space="preserve">Mapa 1 - </w:t>
      </w:r>
      <w:r w:rsidR="00471277" w:rsidRPr="002D608D">
        <w:rPr>
          <w:sz w:val="20"/>
          <w:szCs w:val="20"/>
        </w:rPr>
        <w:t xml:space="preserve">Carta </w:t>
      </w:r>
      <w:r w:rsidRPr="002D608D">
        <w:rPr>
          <w:sz w:val="20"/>
          <w:szCs w:val="20"/>
        </w:rPr>
        <w:t>Topográfica do</w:t>
      </w:r>
      <w:r w:rsidR="00F30E60" w:rsidRPr="002D608D">
        <w:rPr>
          <w:sz w:val="20"/>
          <w:szCs w:val="20"/>
        </w:rPr>
        <w:t xml:space="preserve"> </w:t>
      </w:r>
      <w:proofErr w:type="spellStart"/>
      <w:r w:rsidR="00F30E60" w:rsidRPr="002D608D">
        <w:rPr>
          <w:sz w:val="20"/>
          <w:szCs w:val="20"/>
        </w:rPr>
        <w:t>Beiru</w:t>
      </w:r>
      <w:proofErr w:type="spellEnd"/>
      <w:r w:rsidRPr="002D608D">
        <w:rPr>
          <w:sz w:val="20"/>
          <w:szCs w:val="20"/>
        </w:rPr>
        <w:t>/Tancredo Neves</w:t>
      </w:r>
      <w:r w:rsidR="009D0689">
        <w:rPr>
          <w:noProof/>
        </w:rPr>
        <w:drawing>
          <wp:inline distT="0" distB="0" distL="0" distR="0" wp14:anchorId="1865CE59" wp14:editId="15E89F8A">
            <wp:extent cx="3457575" cy="2443321"/>
            <wp:effectExtent l="0" t="0" r="0" b="0"/>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8"/>
                    <a:stretch>
                      <a:fillRect/>
                    </a:stretch>
                  </pic:blipFill>
                  <pic:spPr bwMode="auto">
                    <a:xfrm>
                      <a:off x="0" y="0"/>
                      <a:ext cx="3461796" cy="2446304"/>
                    </a:xfrm>
                    <a:prstGeom prst="rect">
                      <a:avLst/>
                    </a:prstGeom>
                  </pic:spPr>
                </pic:pic>
              </a:graphicData>
            </a:graphic>
          </wp:inline>
        </w:drawing>
      </w:r>
    </w:p>
    <w:p w14:paraId="78A7D507" w14:textId="61F568E3" w:rsidR="00843B88" w:rsidRDefault="00843B88" w:rsidP="00E831D5">
      <w:pPr>
        <w:contextualSpacing/>
        <w:jc w:val="both"/>
        <w:rPr>
          <w:sz w:val="20"/>
          <w:szCs w:val="20"/>
        </w:rPr>
      </w:pPr>
      <w:r w:rsidRPr="00843B88">
        <w:rPr>
          <w:sz w:val="20"/>
          <w:szCs w:val="20"/>
        </w:rPr>
        <w:t>Fonte</w:t>
      </w:r>
      <w:r>
        <w:rPr>
          <w:sz w:val="20"/>
          <w:szCs w:val="20"/>
        </w:rPr>
        <w:t>:</w:t>
      </w:r>
      <w:r w:rsidRPr="00843B88">
        <w:rPr>
          <w:sz w:val="20"/>
          <w:szCs w:val="20"/>
        </w:rPr>
        <w:t xml:space="preserve"> </w:t>
      </w:r>
      <w:r w:rsidR="00D10A28">
        <w:rPr>
          <w:sz w:val="20"/>
          <w:szCs w:val="20"/>
        </w:rPr>
        <w:t>D</w:t>
      </w:r>
      <w:r w:rsidRPr="00843B88">
        <w:rPr>
          <w:sz w:val="20"/>
          <w:szCs w:val="20"/>
        </w:rPr>
        <w:t xml:space="preserve">ados cartográficos </w:t>
      </w:r>
      <w:r w:rsidR="00D10A28">
        <w:rPr>
          <w:sz w:val="20"/>
          <w:szCs w:val="20"/>
        </w:rPr>
        <w:t xml:space="preserve">temático </w:t>
      </w:r>
      <w:r w:rsidRPr="00843B88">
        <w:rPr>
          <w:sz w:val="20"/>
          <w:szCs w:val="20"/>
        </w:rPr>
        <w:t>do bairro</w:t>
      </w:r>
      <w:r w:rsidR="00D10A28">
        <w:rPr>
          <w:sz w:val="20"/>
          <w:szCs w:val="20"/>
        </w:rPr>
        <w:t xml:space="preserve"> </w:t>
      </w:r>
      <w:proofErr w:type="spellStart"/>
      <w:r w:rsidR="00D10A28">
        <w:rPr>
          <w:sz w:val="20"/>
          <w:szCs w:val="20"/>
        </w:rPr>
        <w:t>Beiru</w:t>
      </w:r>
      <w:proofErr w:type="spellEnd"/>
      <w:r w:rsidR="00D10A28">
        <w:rPr>
          <w:sz w:val="20"/>
          <w:szCs w:val="20"/>
        </w:rPr>
        <w:t>/Tancredo Neves</w:t>
      </w:r>
      <w:r w:rsidRPr="00843B88">
        <w:rPr>
          <w:sz w:val="20"/>
          <w:szCs w:val="20"/>
        </w:rPr>
        <w:t xml:space="preserve"> disponível pela Prefeitura Municipal de Salvador (PMS)/ Fundação Mário Leal Ferreira (</w:t>
      </w:r>
      <w:proofErr w:type="spellStart"/>
      <w:r w:rsidRPr="00843B88">
        <w:rPr>
          <w:sz w:val="20"/>
          <w:szCs w:val="20"/>
        </w:rPr>
        <w:t>F</w:t>
      </w:r>
      <w:r w:rsidR="00E54A85" w:rsidRPr="00843B88">
        <w:rPr>
          <w:sz w:val="20"/>
          <w:szCs w:val="20"/>
        </w:rPr>
        <w:t>mlf</w:t>
      </w:r>
      <w:proofErr w:type="spellEnd"/>
      <w:r w:rsidRPr="00843B88">
        <w:rPr>
          <w:sz w:val="20"/>
          <w:szCs w:val="20"/>
        </w:rPr>
        <w:t>, 2021).</w:t>
      </w:r>
    </w:p>
    <w:p w14:paraId="2DD1081D" w14:textId="77777777" w:rsidR="00843B88" w:rsidRPr="00843B88" w:rsidRDefault="00843B88" w:rsidP="00843B88">
      <w:pPr>
        <w:contextualSpacing/>
        <w:rPr>
          <w:sz w:val="20"/>
          <w:szCs w:val="20"/>
        </w:rPr>
      </w:pPr>
    </w:p>
    <w:p w14:paraId="1865CD89" w14:textId="2CE8FF87" w:rsidR="007E6C20" w:rsidRPr="00071964" w:rsidRDefault="009D0689">
      <w:pPr>
        <w:spacing w:after="0" w:line="360" w:lineRule="auto"/>
        <w:ind w:firstLine="851"/>
        <w:jc w:val="both"/>
        <w:rPr>
          <w:sz w:val="24"/>
          <w:szCs w:val="24"/>
          <w:highlight w:val="yellow"/>
        </w:rPr>
      </w:pPr>
      <w:r>
        <w:rPr>
          <w:sz w:val="24"/>
          <w:szCs w:val="24"/>
        </w:rPr>
        <w:t xml:space="preserve">A maioria dos topônimos no </w:t>
      </w:r>
      <w:proofErr w:type="spellStart"/>
      <w:r>
        <w:rPr>
          <w:sz w:val="24"/>
          <w:szCs w:val="24"/>
        </w:rPr>
        <w:t>Beiru</w:t>
      </w:r>
      <w:proofErr w:type="spellEnd"/>
      <w:r>
        <w:rPr>
          <w:sz w:val="24"/>
          <w:szCs w:val="24"/>
        </w:rPr>
        <w:t xml:space="preserve"> são antropônimos, ou seja, nomes próprios individuais. Entretanto, sem uma base das nomeações e suas motivações na época, ocorrem dificuldades em achar informações acerca das personalidades homenageadas, sendo hoje impossível encontrá-las em sites de buscas convencionais (</w:t>
      </w:r>
      <w:r w:rsidR="00B96EB8">
        <w:rPr>
          <w:sz w:val="24"/>
          <w:szCs w:val="24"/>
        </w:rPr>
        <w:t>G</w:t>
      </w:r>
      <w:r>
        <w:rPr>
          <w:sz w:val="24"/>
          <w:szCs w:val="24"/>
        </w:rPr>
        <w:t xml:space="preserve">oogle, </w:t>
      </w:r>
      <w:r w:rsidR="00B96EB8">
        <w:rPr>
          <w:sz w:val="24"/>
          <w:szCs w:val="24"/>
        </w:rPr>
        <w:t>B</w:t>
      </w:r>
      <w:r w:rsidR="000D117A">
        <w:rPr>
          <w:sz w:val="24"/>
          <w:szCs w:val="24"/>
        </w:rPr>
        <w:t>ing etc.</w:t>
      </w:r>
      <w:r>
        <w:rPr>
          <w:sz w:val="24"/>
          <w:szCs w:val="24"/>
        </w:rPr>
        <w:t xml:space="preserve">). De 88 </w:t>
      </w:r>
      <w:r w:rsidRPr="00FC669C">
        <w:rPr>
          <w:sz w:val="24"/>
          <w:szCs w:val="24"/>
        </w:rPr>
        <w:t>logradouros, apenas 7,04% são de nomes de personalidades conhecidas publicamente. Dick (1981</w:t>
      </w:r>
      <w:r w:rsidR="00AF3A62" w:rsidRPr="00FC669C">
        <w:rPr>
          <w:sz w:val="24"/>
          <w:szCs w:val="24"/>
        </w:rPr>
        <w:t xml:space="preserve">, </w:t>
      </w:r>
      <w:r w:rsidR="00FC669C" w:rsidRPr="00FC669C">
        <w:rPr>
          <w:sz w:val="24"/>
          <w:szCs w:val="24"/>
        </w:rPr>
        <w:t>p.46</w:t>
      </w:r>
      <w:r w:rsidRPr="00FC669C">
        <w:rPr>
          <w:sz w:val="24"/>
          <w:szCs w:val="24"/>
        </w:rPr>
        <w:t>) reflete sobre os desafios da busca dos significados dos topônimos:</w:t>
      </w:r>
    </w:p>
    <w:p w14:paraId="1865CD8A" w14:textId="5765C4DF" w:rsidR="007E6C20" w:rsidRDefault="009D0689" w:rsidP="007A023D">
      <w:pPr>
        <w:spacing w:after="0" w:line="240" w:lineRule="auto"/>
        <w:ind w:left="2268"/>
        <w:jc w:val="both"/>
        <w:rPr>
          <w:sz w:val="20"/>
          <w:szCs w:val="20"/>
        </w:rPr>
      </w:pPr>
      <w:r w:rsidRPr="00FC669C">
        <w:rPr>
          <w:sz w:val="20"/>
          <w:szCs w:val="20"/>
        </w:rPr>
        <w:t>Muitas vezes, nesses casos, a correta interpretação de um nome toma-se improfícua, pelas dificuldades de se recompor todos os elos da imensa cadeia etimológica, já que o verdadeiro sentido do topônimo encontra-se cristalizado em sua forma atual, perdida que foi a primitiva transparência do significado</w:t>
      </w:r>
      <w:r w:rsidR="00FB2846" w:rsidRPr="00FC669C">
        <w:rPr>
          <w:sz w:val="20"/>
          <w:szCs w:val="20"/>
        </w:rPr>
        <w:t>.</w:t>
      </w:r>
    </w:p>
    <w:p w14:paraId="73E6539D" w14:textId="77777777" w:rsidR="00FB2846" w:rsidRDefault="00FB2846">
      <w:pPr>
        <w:spacing w:after="0" w:line="360" w:lineRule="auto"/>
        <w:ind w:left="2268"/>
        <w:jc w:val="both"/>
        <w:rPr>
          <w:sz w:val="20"/>
          <w:szCs w:val="20"/>
        </w:rPr>
      </w:pPr>
    </w:p>
    <w:p w14:paraId="7FA92D37" w14:textId="77777777" w:rsidR="004444FC" w:rsidRPr="004444FC" w:rsidRDefault="004444FC" w:rsidP="007A023D">
      <w:pPr>
        <w:spacing w:after="0" w:line="360" w:lineRule="auto"/>
        <w:ind w:firstLine="851"/>
        <w:jc w:val="both"/>
        <w:rPr>
          <w:sz w:val="24"/>
          <w:szCs w:val="24"/>
        </w:rPr>
      </w:pPr>
      <w:r w:rsidRPr="004444FC">
        <w:rPr>
          <w:sz w:val="24"/>
          <w:szCs w:val="24"/>
        </w:rPr>
        <w:t xml:space="preserve">Entre os 88 </w:t>
      </w:r>
      <w:proofErr w:type="spellStart"/>
      <w:r w:rsidRPr="004444FC">
        <w:rPr>
          <w:sz w:val="24"/>
          <w:szCs w:val="24"/>
        </w:rPr>
        <w:t>antropotopônimos</w:t>
      </w:r>
      <w:proofErr w:type="spellEnd"/>
      <w:r w:rsidRPr="004444FC">
        <w:rPr>
          <w:sz w:val="24"/>
          <w:szCs w:val="24"/>
        </w:rPr>
        <w:t xml:space="preserve"> identificados, 65 são referentes a figuras masculinas e 23 a femininas.</w:t>
      </w:r>
    </w:p>
    <w:p w14:paraId="1838990F" w14:textId="0F044630" w:rsidR="004444FC" w:rsidRPr="004444FC" w:rsidRDefault="004444FC" w:rsidP="007A023D">
      <w:pPr>
        <w:spacing w:after="0" w:line="360" w:lineRule="auto"/>
        <w:ind w:firstLine="851"/>
        <w:jc w:val="both"/>
        <w:rPr>
          <w:sz w:val="24"/>
          <w:szCs w:val="24"/>
        </w:rPr>
      </w:pPr>
      <w:r w:rsidRPr="004444FC">
        <w:rPr>
          <w:sz w:val="24"/>
          <w:szCs w:val="24"/>
        </w:rPr>
        <w:t xml:space="preserve">Em seguida, destacam-se os </w:t>
      </w:r>
      <w:proofErr w:type="spellStart"/>
      <w:r w:rsidRPr="004444FC">
        <w:rPr>
          <w:sz w:val="24"/>
          <w:szCs w:val="24"/>
        </w:rPr>
        <w:t>corotopônimos</w:t>
      </w:r>
      <w:proofErr w:type="spellEnd"/>
      <w:r w:rsidRPr="004444FC">
        <w:rPr>
          <w:sz w:val="24"/>
          <w:szCs w:val="24"/>
        </w:rPr>
        <w:t>, relativos a nomes de cidades, estados, países e regiões</w:t>
      </w:r>
      <w:r w:rsidR="00071964">
        <w:rPr>
          <w:sz w:val="24"/>
          <w:szCs w:val="24"/>
        </w:rPr>
        <w:t>:</w:t>
      </w:r>
      <w:r w:rsidRPr="004444FC">
        <w:rPr>
          <w:sz w:val="24"/>
          <w:szCs w:val="24"/>
        </w:rPr>
        <w:t xml:space="preserve"> como Rua Bahia, Rua Paraíba e Rua Alagoas.</w:t>
      </w:r>
    </w:p>
    <w:p w14:paraId="4E549483" w14:textId="43C3BB94" w:rsidR="004444FC" w:rsidRPr="004444FC" w:rsidRDefault="004444FC" w:rsidP="007A023D">
      <w:pPr>
        <w:spacing w:after="0" w:line="360" w:lineRule="auto"/>
        <w:ind w:firstLine="851"/>
        <w:jc w:val="both"/>
        <w:rPr>
          <w:sz w:val="24"/>
          <w:szCs w:val="24"/>
        </w:rPr>
      </w:pPr>
      <w:r w:rsidRPr="004444FC">
        <w:rPr>
          <w:sz w:val="24"/>
          <w:szCs w:val="24"/>
        </w:rPr>
        <w:t xml:space="preserve">Na terceira posição aparecem os </w:t>
      </w:r>
      <w:proofErr w:type="spellStart"/>
      <w:r w:rsidRPr="004444FC">
        <w:rPr>
          <w:sz w:val="24"/>
          <w:szCs w:val="24"/>
        </w:rPr>
        <w:t>hagiotopônimos</w:t>
      </w:r>
      <w:proofErr w:type="spellEnd"/>
      <w:r w:rsidRPr="004444FC">
        <w:rPr>
          <w:sz w:val="24"/>
          <w:szCs w:val="24"/>
        </w:rPr>
        <w:t>: 27 logradouros homenageiam santos e santas do hagiológio romano, o que evidência tanto a devoção católica dos moradores responsáveis pelas denominações quanto a intolerância religiosa na sociedade (C</w:t>
      </w:r>
      <w:r w:rsidR="00E54A85">
        <w:rPr>
          <w:sz w:val="24"/>
          <w:szCs w:val="24"/>
        </w:rPr>
        <w:t>ruz</w:t>
      </w:r>
      <w:r w:rsidRPr="004444FC">
        <w:rPr>
          <w:sz w:val="24"/>
          <w:szCs w:val="24"/>
        </w:rPr>
        <w:t>, 2024).</w:t>
      </w:r>
    </w:p>
    <w:p w14:paraId="1DD24B0C" w14:textId="77777777" w:rsidR="004444FC" w:rsidRPr="004444FC" w:rsidRDefault="004444FC" w:rsidP="007A023D">
      <w:pPr>
        <w:spacing w:after="0" w:line="360" w:lineRule="auto"/>
        <w:ind w:firstLine="851"/>
        <w:jc w:val="both"/>
        <w:rPr>
          <w:sz w:val="24"/>
          <w:szCs w:val="24"/>
        </w:rPr>
      </w:pPr>
      <w:r w:rsidRPr="004444FC">
        <w:rPr>
          <w:sz w:val="24"/>
          <w:szCs w:val="24"/>
        </w:rPr>
        <w:t>O resultado completo das 169 ruas analisadas é apresentado no gráfico a seguir:</w:t>
      </w:r>
    </w:p>
    <w:p w14:paraId="039A29D7" w14:textId="77777777" w:rsidR="00FB4A92" w:rsidRDefault="00FB4A92" w:rsidP="00FB4A92">
      <w:pPr>
        <w:spacing w:after="0" w:line="360" w:lineRule="auto"/>
        <w:jc w:val="center"/>
        <w:rPr>
          <w:sz w:val="24"/>
          <w:szCs w:val="24"/>
        </w:rPr>
      </w:pPr>
    </w:p>
    <w:p w14:paraId="1865CD8F" w14:textId="7746CE8C" w:rsidR="007E6C20" w:rsidRPr="007A023D" w:rsidRDefault="00FB4A92" w:rsidP="00BB103C">
      <w:pPr>
        <w:spacing w:after="0" w:line="360" w:lineRule="auto"/>
        <w:jc w:val="center"/>
      </w:pPr>
      <w:r w:rsidRPr="007A023D">
        <w:rPr>
          <w:sz w:val="20"/>
          <w:szCs w:val="20"/>
        </w:rPr>
        <w:t>Gráfico 1 – Análise taxonômica da classificação dos topônimos</w:t>
      </w:r>
      <w:r w:rsidR="009D0689" w:rsidRPr="007A023D">
        <w:rPr>
          <w:noProof/>
        </w:rPr>
        <w:drawing>
          <wp:inline distT="0" distB="0" distL="0" distR="0" wp14:anchorId="1865CE5B" wp14:editId="601B72D2">
            <wp:extent cx="2898710" cy="1726223"/>
            <wp:effectExtent l="0" t="0" r="0" b="0"/>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9"/>
                    <a:stretch>
                      <a:fillRect/>
                    </a:stretch>
                  </pic:blipFill>
                  <pic:spPr bwMode="auto">
                    <a:xfrm>
                      <a:off x="0" y="0"/>
                      <a:ext cx="2928263" cy="1743822"/>
                    </a:xfrm>
                    <a:prstGeom prst="rect">
                      <a:avLst/>
                    </a:prstGeom>
                  </pic:spPr>
                </pic:pic>
              </a:graphicData>
            </a:graphic>
          </wp:inline>
        </w:drawing>
      </w:r>
    </w:p>
    <w:p w14:paraId="05AC961B" w14:textId="61603CE3" w:rsidR="00072957" w:rsidRPr="00072957" w:rsidRDefault="009D0689" w:rsidP="00E831D5">
      <w:pPr>
        <w:contextualSpacing/>
        <w:jc w:val="both"/>
        <w:rPr>
          <w:sz w:val="20"/>
          <w:szCs w:val="20"/>
        </w:rPr>
      </w:pPr>
      <w:r w:rsidRPr="00072957">
        <w:rPr>
          <w:sz w:val="20"/>
          <w:szCs w:val="20"/>
        </w:rPr>
        <w:t>Fonte: Elaborado pelo</w:t>
      </w:r>
      <w:r w:rsidR="009C5E71">
        <w:rPr>
          <w:sz w:val="20"/>
          <w:szCs w:val="20"/>
        </w:rPr>
        <w:t>s</w:t>
      </w:r>
      <w:r w:rsidRPr="00072957">
        <w:rPr>
          <w:sz w:val="20"/>
          <w:szCs w:val="20"/>
        </w:rPr>
        <w:t xml:space="preserve"> autor</w:t>
      </w:r>
      <w:r w:rsidR="009C5E71">
        <w:rPr>
          <w:sz w:val="20"/>
          <w:szCs w:val="20"/>
        </w:rPr>
        <w:t>es</w:t>
      </w:r>
      <w:r w:rsidR="00515161" w:rsidRPr="00072957">
        <w:rPr>
          <w:sz w:val="20"/>
          <w:szCs w:val="20"/>
        </w:rPr>
        <w:t xml:space="preserve"> </w:t>
      </w:r>
      <w:r w:rsidR="00072957" w:rsidRPr="00072957">
        <w:rPr>
          <w:sz w:val="20"/>
          <w:szCs w:val="20"/>
        </w:rPr>
        <w:t>(202</w:t>
      </w:r>
      <w:r w:rsidR="009C5E71">
        <w:rPr>
          <w:sz w:val="20"/>
          <w:szCs w:val="20"/>
        </w:rPr>
        <w:t>4)</w:t>
      </w:r>
      <w:r w:rsidR="00072957" w:rsidRPr="00072957">
        <w:rPr>
          <w:sz w:val="20"/>
          <w:szCs w:val="20"/>
        </w:rPr>
        <w:t xml:space="preserve"> </w:t>
      </w:r>
      <w:r w:rsidR="00515161" w:rsidRPr="00072957">
        <w:rPr>
          <w:sz w:val="20"/>
          <w:szCs w:val="20"/>
        </w:rPr>
        <w:t xml:space="preserve">com base </w:t>
      </w:r>
      <w:r w:rsidR="00072957" w:rsidRPr="00072957">
        <w:rPr>
          <w:sz w:val="20"/>
          <w:szCs w:val="20"/>
        </w:rPr>
        <w:t xml:space="preserve">nos dados cartográficos temático do bairro </w:t>
      </w:r>
      <w:proofErr w:type="spellStart"/>
      <w:r w:rsidR="00072957" w:rsidRPr="00072957">
        <w:rPr>
          <w:sz w:val="20"/>
          <w:szCs w:val="20"/>
        </w:rPr>
        <w:t>Beiru</w:t>
      </w:r>
      <w:proofErr w:type="spellEnd"/>
      <w:r w:rsidR="00072957" w:rsidRPr="00072957">
        <w:rPr>
          <w:sz w:val="20"/>
          <w:szCs w:val="20"/>
        </w:rPr>
        <w:t>/Tancredo Neves disponível pela Prefeitura Municipal de Salvador (</w:t>
      </w:r>
      <w:proofErr w:type="spellStart"/>
      <w:r w:rsidR="00072957" w:rsidRPr="00072957">
        <w:rPr>
          <w:sz w:val="20"/>
          <w:szCs w:val="20"/>
        </w:rPr>
        <w:t>P</w:t>
      </w:r>
      <w:r w:rsidR="008B47B5" w:rsidRPr="00072957">
        <w:rPr>
          <w:sz w:val="20"/>
          <w:szCs w:val="20"/>
        </w:rPr>
        <w:t>ms</w:t>
      </w:r>
      <w:proofErr w:type="spellEnd"/>
      <w:r w:rsidR="00072957" w:rsidRPr="00072957">
        <w:rPr>
          <w:sz w:val="20"/>
          <w:szCs w:val="20"/>
        </w:rPr>
        <w:t>)/ Fundação Mário Leal Ferreira (</w:t>
      </w:r>
      <w:proofErr w:type="spellStart"/>
      <w:r w:rsidR="00072957" w:rsidRPr="00072957">
        <w:rPr>
          <w:sz w:val="20"/>
          <w:szCs w:val="20"/>
        </w:rPr>
        <w:t>F</w:t>
      </w:r>
      <w:r w:rsidR="008B47B5" w:rsidRPr="00072957">
        <w:rPr>
          <w:sz w:val="20"/>
          <w:szCs w:val="20"/>
        </w:rPr>
        <w:t>mlf</w:t>
      </w:r>
      <w:proofErr w:type="spellEnd"/>
      <w:r w:rsidR="00072957" w:rsidRPr="00072957">
        <w:rPr>
          <w:sz w:val="20"/>
          <w:szCs w:val="20"/>
        </w:rPr>
        <w:t>, 2021).</w:t>
      </w:r>
    </w:p>
    <w:p w14:paraId="1865CD90" w14:textId="49072CA6" w:rsidR="007E6C20" w:rsidRDefault="007E6C20">
      <w:pPr>
        <w:spacing w:after="0" w:line="360" w:lineRule="auto"/>
        <w:ind w:firstLine="851"/>
        <w:jc w:val="both"/>
        <w:rPr>
          <w:sz w:val="24"/>
          <w:szCs w:val="24"/>
        </w:rPr>
      </w:pPr>
    </w:p>
    <w:p w14:paraId="1865CD91" w14:textId="658861F8" w:rsidR="007E6C20" w:rsidRDefault="009D0689">
      <w:pPr>
        <w:spacing w:after="0" w:line="360" w:lineRule="auto"/>
        <w:ind w:firstLine="851"/>
        <w:jc w:val="both"/>
        <w:rPr>
          <w:sz w:val="24"/>
          <w:szCs w:val="24"/>
        </w:rPr>
      </w:pPr>
      <w:r>
        <w:rPr>
          <w:sz w:val="24"/>
          <w:szCs w:val="24"/>
        </w:rPr>
        <w:t xml:space="preserve">Segue abaixo </w:t>
      </w:r>
      <w:r w:rsidR="008C1C3B">
        <w:rPr>
          <w:sz w:val="24"/>
          <w:szCs w:val="24"/>
        </w:rPr>
        <w:t>o</w:t>
      </w:r>
      <w:r>
        <w:rPr>
          <w:sz w:val="24"/>
          <w:szCs w:val="24"/>
        </w:rPr>
        <w:t xml:space="preserve"> </w:t>
      </w:r>
      <w:r w:rsidR="008C1C3B">
        <w:rPr>
          <w:sz w:val="24"/>
          <w:szCs w:val="24"/>
        </w:rPr>
        <w:t>quadro</w:t>
      </w:r>
      <w:r>
        <w:rPr>
          <w:sz w:val="24"/>
          <w:szCs w:val="24"/>
        </w:rPr>
        <w:t xml:space="preserve"> </w:t>
      </w:r>
      <w:r w:rsidR="00835FDF">
        <w:rPr>
          <w:sz w:val="24"/>
          <w:szCs w:val="24"/>
        </w:rPr>
        <w:t xml:space="preserve">2 </w:t>
      </w:r>
      <w:r>
        <w:rPr>
          <w:sz w:val="24"/>
          <w:szCs w:val="24"/>
        </w:rPr>
        <w:t xml:space="preserve">com as três principais classificações taxonômicas encontradas no </w:t>
      </w:r>
      <w:proofErr w:type="spellStart"/>
      <w:r>
        <w:rPr>
          <w:sz w:val="24"/>
          <w:szCs w:val="24"/>
        </w:rPr>
        <w:t>Beiru</w:t>
      </w:r>
      <w:proofErr w:type="spellEnd"/>
      <w:r>
        <w:rPr>
          <w:sz w:val="24"/>
          <w:szCs w:val="24"/>
        </w:rPr>
        <w:t>:</w:t>
      </w:r>
      <w:bookmarkStart w:id="0" w:name="docs-internal-guid-60b7925f-7fff-5e15-57"/>
      <w:bookmarkEnd w:id="0"/>
    </w:p>
    <w:p w14:paraId="0EA2CCE5" w14:textId="7A1D508D" w:rsidR="008C1C3B" w:rsidRPr="008C1C3B" w:rsidRDefault="008C1C3B" w:rsidP="00E831D5">
      <w:pPr>
        <w:spacing w:after="0" w:line="360" w:lineRule="auto"/>
        <w:rPr>
          <w:sz w:val="20"/>
          <w:szCs w:val="20"/>
        </w:rPr>
      </w:pPr>
      <w:r w:rsidRPr="008C1C3B">
        <w:rPr>
          <w:sz w:val="20"/>
          <w:szCs w:val="20"/>
        </w:rPr>
        <w:t xml:space="preserve">Quadro 2: três principais classificações taxonômicas do </w:t>
      </w:r>
      <w:proofErr w:type="spellStart"/>
      <w:r w:rsidRPr="008C1C3B">
        <w:rPr>
          <w:sz w:val="20"/>
          <w:szCs w:val="20"/>
        </w:rPr>
        <w:t>Beiru</w:t>
      </w:r>
      <w:proofErr w:type="spellEnd"/>
      <w:r w:rsidRPr="008C1C3B">
        <w:rPr>
          <w:sz w:val="20"/>
          <w:szCs w:val="20"/>
        </w:rPr>
        <w:t>/Tancredo Neves</w:t>
      </w:r>
    </w:p>
    <w:tbl>
      <w:tblPr>
        <w:tblW w:w="9569" w:type="dxa"/>
        <w:jc w:val="center"/>
        <w:tblLayout w:type="fixed"/>
        <w:tblCellMar>
          <w:top w:w="28" w:type="dxa"/>
          <w:left w:w="40" w:type="dxa"/>
          <w:bottom w:w="28" w:type="dxa"/>
          <w:right w:w="40" w:type="dxa"/>
        </w:tblCellMar>
        <w:tblLook w:val="04A0" w:firstRow="1" w:lastRow="0" w:firstColumn="1" w:lastColumn="0" w:noHBand="0" w:noVBand="1"/>
      </w:tblPr>
      <w:tblGrid>
        <w:gridCol w:w="1701"/>
        <w:gridCol w:w="7868"/>
      </w:tblGrid>
      <w:tr w:rsidR="007E6C20" w14:paraId="1865CD94" w14:textId="77777777" w:rsidTr="00617242">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14:paraId="1865CD92" w14:textId="77777777" w:rsidR="007E6C20" w:rsidRDefault="009D0689">
            <w:pPr>
              <w:pStyle w:val="Contedodatabela"/>
              <w:spacing w:after="0" w:line="360" w:lineRule="auto"/>
              <w:jc w:val="center"/>
              <w:rPr>
                <w:rFonts w:ascii="Times New Roman;serif" w:hAnsi="Times New Roman;serif" w:hint="eastAsia"/>
                <w:b/>
                <w:color w:val="000000"/>
                <w:sz w:val="20"/>
                <w:szCs w:val="20"/>
              </w:rPr>
            </w:pPr>
            <w:r>
              <w:rPr>
                <w:rFonts w:ascii="Times New Roman;serif" w:hAnsi="Times New Roman;serif"/>
                <w:b/>
                <w:color w:val="000000"/>
                <w:sz w:val="20"/>
                <w:szCs w:val="20"/>
              </w:rPr>
              <w:t>Tipo</w:t>
            </w:r>
          </w:p>
        </w:tc>
        <w:tc>
          <w:tcPr>
            <w:tcW w:w="7868" w:type="dxa"/>
            <w:tcBorders>
              <w:top w:val="single" w:sz="6" w:space="0" w:color="000000"/>
              <w:left w:val="single" w:sz="6" w:space="0" w:color="000000"/>
              <w:bottom w:val="single" w:sz="6" w:space="0" w:color="000000"/>
              <w:right w:val="single" w:sz="6" w:space="0" w:color="000000"/>
            </w:tcBorders>
            <w:vAlign w:val="center"/>
          </w:tcPr>
          <w:p w14:paraId="1865CD93" w14:textId="77777777" w:rsidR="007E6C20" w:rsidRDefault="009D0689">
            <w:pPr>
              <w:pStyle w:val="Contedodatabela"/>
              <w:spacing w:after="0" w:line="360" w:lineRule="auto"/>
              <w:jc w:val="center"/>
              <w:rPr>
                <w:rFonts w:ascii="Times New Roman;serif" w:hAnsi="Times New Roman;serif" w:hint="eastAsia"/>
                <w:b/>
                <w:color w:val="000000"/>
                <w:sz w:val="20"/>
                <w:szCs w:val="20"/>
              </w:rPr>
            </w:pPr>
            <w:r>
              <w:rPr>
                <w:rFonts w:ascii="Times New Roman;serif" w:hAnsi="Times New Roman;serif"/>
                <w:b/>
                <w:color w:val="000000"/>
                <w:sz w:val="20"/>
                <w:szCs w:val="20"/>
              </w:rPr>
              <w:t>Logradouros</w:t>
            </w:r>
          </w:p>
        </w:tc>
      </w:tr>
      <w:tr w:rsidR="007E6C20" w14:paraId="1865CD97" w14:textId="77777777" w:rsidTr="00617242">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14:paraId="1865CD95" w14:textId="77777777" w:rsidR="007E6C20" w:rsidRDefault="009D0689">
            <w:pPr>
              <w:pStyle w:val="Contedodatabela"/>
              <w:spacing w:after="0" w:line="360" w:lineRule="auto"/>
              <w:jc w:val="center"/>
              <w:rPr>
                <w:rFonts w:ascii="Times New Roman;serif" w:hAnsi="Times New Roman;serif" w:hint="eastAsia"/>
                <w:b/>
                <w:color w:val="000000"/>
                <w:sz w:val="20"/>
                <w:szCs w:val="20"/>
              </w:rPr>
            </w:pPr>
            <w:proofErr w:type="spellStart"/>
            <w:r>
              <w:rPr>
                <w:rFonts w:ascii="Times New Roman;serif" w:hAnsi="Times New Roman;serif"/>
                <w:b/>
                <w:color w:val="000000"/>
                <w:sz w:val="20"/>
                <w:szCs w:val="20"/>
              </w:rPr>
              <w:t>Antropotopônimo</w:t>
            </w:r>
            <w:proofErr w:type="spellEnd"/>
          </w:p>
        </w:tc>
        <w:tc>
          <w:tcPr>
            <w:tcW w:w="7868" w:type="dxa"/>
            <w:tcBorders>
              <w:top w:val="single" w:sz="6" w:space="0" w:color="000000"/>
              <w:left w:val="single" w:sz="6" w:space="0" w:color="000000"/>
              <w:bottom w:val="single" w:sz="6" w:space="0" w:color="000000"/>
              <w:right w:val="single" w:sz="6" w:space="0" w:color="000000"/>
            </w:tcBorders>
            <w:vAlign w:val="center"/>
          </w:tcPr>
          <w:p w14:paraId="1865CD96" w14:textId="0DFDEEC5" w:rsidR="007E6C20" w:rsidRDefault="009D0689" w:rsidP="008C1C3B">
            <w:pPr>
              <w:pStyle w:val="Contedodatabela"/>
              <w:spacing w:after="0" w:line="360" w:lineRule="auto"/>
              <w:jc w:val="both"/>
              <w:rPr>
                <w:sz w:val="20"/>
                <w:szCs w:val="20"/>
              </w:rPr>
            </w:pPr>
            <w:r>
              <w:rPr>
                <w:rFonts w:ascii="Times New Roman;serif" w:hAnsi="Times New Roman;serif"/>
                <w:b/>
                <w:color w:val="000000"/>
                <w:sz w:val="20"/>
                <w:szCs w:val="20"/>
              </w:rPr>
              <w:t>Ruas</w:t>
            </w:r>
            <w:r>
              <w:rPr>
                <w:rFonts w:ascii="Times New Roman;serif" w:hAnsi="Times New Roman;serif"/>
                <w:color w:val="000000"/>
                <w:sz w:val="20"/>
                <w:szCs w:val="20"/>
              </w:rPr>
              <w:t xml:space="preserve">: Ari Alex </w:t>
            </w:r>
            <w:proofErr w:type="spellStart"/>
            <w:r>
              <w:rPr>
                <w:rFonts w:ascii="Times New Roman;serif" w:hAnsi="Times New Roman;serif"/>
                <w:color w:val="000000"/>
                <w:sz w:val="20"/>
                <w:szCs w:val="20"/>
              </w:rPr>
              <w:t>Brust</w:t>
            </w:r>
            <w:proofErr w:type="spellEnd"/>
            <w:r>
              <w:rPr>
                <w:rFonts w:ascii="Times New Roman;serif" w:hAnsi="Times New Roman;serif"/>
                <w:color w:val="000000"/>
                <w:sz w:val="20"/>
                <w:szCs w:val="20"/>
              </w:rPr>
              <w:t xml:space="preserve">, Filomena, </w:t>
            </w:r>
            <w:proofErr w:type="spellStart"/>
            <w:r>
              <w:rPr>
                <w:rFonts w:ascii="Times New Roman;serif" w:hAnsi="Times New Roman;serif"/>
                <w:color w:val="000000"/>
                <w:sz w:val="20"/>
                <w:szCs w:val="20"/>
              </w:rPr>
              <w:t>Mários</w:t>
            </w:r>
            <w:proofErr w:type="spellEnd"/>
            <w:r>
              <w:rPr>
                <w:rFonts w:ascii="Times New Roman;serif" w:hAnsi="Times New Roman;serif"/>
                <w:color w:val="000000"/>
                <w:sz w:val="20"/>
                <w:szCs w:val="20"/>
              </w:rPr>
              <w:t xml:space="preserve"> de Aleluia Rosa, Boa Vista de Tancredo Neves, Jerônimo Barros Mota, Edson Farias, Almir Nascimento, Gabriel Monteiro de Castro, Creuza de Jesus, Edson Silva, Thomas Edison, Mary Barradas, Bastos, Rosa </w:t>
            </w:r>
            <w:proofErr w:type="spellStart"/>
            <w:r>
              <w:rPr>
                <w:rFonts w:ascii="Times New Roman;serif" w:hAnsi="Times New Roman;serif"/>
                <w:color w:val="000000"/>
                <w:sz w:val="20"/>
                <w:szCs w:val="20"/>
              </w:rPr>
              <w:t>Verena</w:t>
            </w:r>
            <w:proofErr w:type="spellEnd"/>
            <w:r>
              <w:rPr>
                <w:rFonts w:ascii="Times New Roman;serif" w:hAnsi="Times New Roman;serif"/>
                <w:color w:val="000000"/>
                <w:sz w:val="20"/>
                <w:szCs w:val="20"/>
              </w:rPr>
              <w:t xml:space="preserve">, Orlando Sales, </w:t>
            </w:r>
            <w:proofErr w:type="spellStart"/>
            <w:r>
              <w:rPr>
                <w:rFonts w:ascii="Times New Roman;serif" w:hAnsi="Times New Roman;serif"/>
                <w:color w:val="000000"/>
                <w:sz w:val="20"/>
                <w:szCs w:val="20"/>
              </w:rPr>
              <w:t>Marildo</w:t>
            </w:r>
            <w:proofErr w:type="spellEnd"/>
            <w:r>
              <w:rPr>
                <w:rFonts w:ascii="Times New Roman;serif" w:hAnsi="Times New Roman;serif"/>
                <w:color w:val="000000"/>
                <w:sz w:val="20"/>
                <w:szCs w:val="20"/>
              </w:rPr>
              <w:t xml:space="preserve"> Queiroz de Brito, Ruy Barbosa, Agenor Matos, Vera Lúcia </w:t>
            </w:r>
            <w:proofErr w:type="spellStart"/>
            <w:r>
              <w:rPr>
                <w:rFonts w:ascii="Times New Roman;serif" w:hAnsi="Times New Roman;serif"/>
                <w:color w:val="000000"/>
                <w:sz w:val="20"/>
                <w:szCs w:val="20"/>
              </w:rPr>
              <w:t>Texeira</w:t>
            </w:r>
            <w:proofErr w:type="spellEnd"/>
            <w:r>
              <w:rPr>
                <w:rFonts w:ascii="Times New Roman;serif" w:hAnsi="Times New Roman;serif"/>
                <w:color w:val="000000"/>
                <w:sz w:val="20"/>
                <w:szCs w:val="20"/>
              </w:rPr>
              <w:t xml:space="preserve">, Luís Cabral, Fernando Wilson Magalhães, Joana Rosa </w:t>
            </w:r>
            <w:proofErr w:type="spellStart"/>
            <w:r>
              <w:rPr>
                <w:rFonts w:ascii="Times New Roman;serif" w:hAnsi="Times New Roman;serif"/>
                <w:color w:val="000000"/>
                <w:sz w:val="20"/>
                <w:szCs w:val="20"/>
              </w:rPr>
              <w:t>Texeira</w:t>
            </w:r>
            <w:proofErr w:type="spellEnd"/>
            <w:r>
              <w:rPr>
                <w:rFonts w:ascii="Times New Roman;serif" w:hAnsi="Times New Roman;serif"/>
                <w:color w:val="000000"/>
                <w:sz w:val="20"/>
                <w:szCs w:val="20"/>
              </w:rPr>
              <w:t xml:space="preserve">, Valdinei </w:t>
            </w:r>
            <w:proofErr w:type="spellStart"/>
            <w:r>
              <w:rPr>
                <w:rFonts w:ascii="Times New Roman;serif" w:hAnsi="Times New Roman;serif"/>
                <w:color w:val="000000"/>
                <w:sz w:val="20"/>
                <w:szCs w:val="20"/>
              </w:rPr>
              <w:t>Texeira</w:t>
            </w:r>
            <w:proofErr w:type="spellEnd"/>
            <w:r>
              <w:rPr>
                <w:rFonts w:ascii="Times New Roman;serif" w:hAnsi="Times New Roman;serif"/>
                <w:color w:val="000000"/>
                <w:sz w:val="20"/>
                <w:szCs w:val="20"/>
              </w:rPr>
              <w:t xml:space="preserve">, Marilene, Castro Araújo, </w:t>
            </w:r>
            <w:proofErr w:type="spellStart"/>
            <w:r>
              <w:rPr>
                <w:rFonts w:ascii="Times New Roman;serif" w:hAnsi="Times New Roman;serif"/>
                <w:color w:val="000000"/>
                <w:sz w:val="20"/>
                <w:szCs w:val="20"/>
              </w:rPr>
              <w:t>Eronilde</w:t>
            </w:r>
            <w:proofErr w:type="spellEnd"/>
            <w:r>
              <w:rPr>
                <w:rFonts w:ascii="Times New Roman;serif" w:hAnsi="Times New Roman;serif"/>
                <w:color w:val="000000"/>
                <w:sz w:val="20"/>
                <w:szCs w:val="20"/>
              </w:rPr>
              <w:t xml:space="preserve"> Bispo Santos, José Feitosa, Isaias Oliveira, Washington, Fernando Luiz, Fernando, Hernandes Gentil, Luiz Freitas, Carla, Jaime </w:t>
            </w:r>
            <w:proofErr w:type="spellStart"/>
            <w:r>
              <w:rPr>
                <w:rFonts w:ascii="Times New Roman;serif" w:hAnsi="Times New Roman;serif"/>
                <w:color w:val="000000"/>
                <w:sz w:val="20"/>
                <w:szCs w:val="20"/>
              </w:rPr>
              <w:t>Jansen</w:t>
            </w:r>
            <w:proofErr w:type="spellEnd"/>
            <w:r>
              <w:rPr>
                <w:rFonts w:ascii="Times New Roman;serif" w:hAnsi="Times New Roman;serif"/>
                <w:color w:val="000000"/>
                <w:sz w:val="20"/>
                <w:szCs w:val="20"/>
              </w:rPr>
              <w:t xml:space="preserve"> Muller, Jaci Grego, </w:t>
            </w:r>
            <w:proofErr w:type="spellStart"/>
            <w:r>
              <w:rPr>
                <w:rFonts w:ascii="Times New Roman;serif" w:hAnsi="Times New Roman;serif"/>
                <w:color w:val="000000"/>
                <w:sz w:val="20"/>
                <w:szCs w:val="20"/>
              </w:rPr>
              <w:t>Cristovão</w:t>
            </w:r>
            <w:proofErr w:type="spellEnd"/>
            <w:r>
              <w:rPr>
                <w:rFonts w:ascii="Times New Roman;serif" w:hAnsi="Times New Roman;serif"/>
                <w:color w:val="000000"/>
                <w:sz w:val="20"/>
                <w:szCs w:val="20"/>
              </w:rPr>
              <w:t xml:space="preserve"> Ferreira, Neuza Mendes, Barbosa, Cristiane, Davi Ferreira Reis, Paulo Valverde, </w:t>
            </w:r>
            <w:proofErr w:type="spellStart"/>
            <w:r>
              <w:rPr>
                <w:rFonts w:ascii="Times New Roman;serif" w:hAnsi="Times New Roman;serif"/>
                <w:color w:val="000000"/>
                <w:sz w:val="20"/>
                <w:szCs w:val="20"/>
              </w:rPr>
              <w:t>Rosineide</w:t>
            </w:r>
            <w:proofErr w:type="spellEnd"/>
            <w:r>
              <w:rPr>
                <w:rFonts w:ascii="Times New Roman;serif" w:hAnsi="Times New Roman;serif"/>
                <w:color w:val="000000"/>
                <w:sz w:val="20"/>
                <w:szCs w:val="20"/>
              </w:rPr>
              <w:t xml:space="preserve">, Direta de Tancredo Neves, Abimael </w:t>
            </w:r>
            <w:proofErr w:type="spellStart"/>
            <w:r>
              <w:rPr>
                <w:rFonts w:ascii="Times New Roman;serif" w:hAnsi="Times New Roman;serif"/>
                <w:color w:val="000000"/>
                <w:sz w:val="20"/>
                <w:szCs w:val="20"/>
              </w:rPr>
              <w:t>Texeira</w:t>
            </w:r>
            <w:proofErr w:type="spellEnd"/>
            <w:r>
              <w:rPr>
                <w:rFonts w:ascii="Times New Roman;serif" w:hAnsi="Times New Roman;serif"/>
                <w:color w:val="000000"/>
                <w:sz w:val="20"/>
                <w:szCs w:val="20"/>
              </w:rPr>
              <w:t xml:space="preserve">, Corina Barradas, Armando Souza, </w:t>
            </w:r>
            <w:proofErr w:type="spellStart"/>
            <w:r>
              <w:rPr>
                <w:rFonts w:ascii="Times New Roman;serif" w:hAnsi="Times New Roman;serif"/>
                <w:color w:val="000000"/>
                <w:sz w:val="20"/>
                <w:szCs w:val="20"/>
              </w:rPr>
              <w:t>Neylton</w:t>
            </w:r>
            <w:proofErr w:type="spellEnd"/>
            <w:r>
              <w:rPr>
                <w:rFonts w:ascii="Times New Roman;serif" w:hAnsi="Times New Roman;serif"/>
                <w:color w:val="000000"/>
                <w:sz w:val="20"/>
                <w:szCs w:val="20"/>
              </w:rPr>
              <w:t xml:space="preserve"> Souto da Silveira, Gilson Fonseca, Hércules Santos, Júlio César, Enoque dos Reis, </w:t>
            </w:r>
            <w:proofErr w:type="spellStart"/>
            <w:r>
              <w:rPr>
                <w:rFonts w:ascii="Times New Roman;serif" w:hAnsi="Times New Roman;serif"/>
                <w:color w:val="000000"/>
                <w:sz w:val="20"/>
                <w:szCs w:val="20"/>
              </w:rPr>
              <w:t>Lafayete</w:t>
            </w:r>
            <w:proofErr w:type="spellEnd"/>
            <w:r>
              <w:rPr>
                <w:rFonts w:ascii="Times New Roman;serif" w:hAnsi="Times New Roman;serif"/>
                <w:color w:val="000000"/>
                <w:sz w:val="20"/>
                <w:szCs w:val="20"/>
              </w:rPr>
              <w:t xml:space="preserve"> Morais de Sarmento, Fabrício </w:t>
            </w:r>
            <w:proofErr w:type="spellStart"/>
            <w:r>
              <w:rPr>
                <w:rFonts w:ascii="Times New Roman;serif" w:hAnsi="Times New Roman;serif"/>
                <w:color w:val="000000"/>
                <w:sz w:val="20"/>
                <w:szCs w:val="20"/>
              </w:rPr>
              <w:t>Hortz</w:t>
            </w:r>
            <w:proofErr w:type="spellEnd"/>
            <w:r>
              <w:rPr>
                <w:rFonts w:ascii="Times New Roman;serif" w:hAnsi="Times New Roman;serif"/>
                <w:color w:val="000000"/>
                <w:sz w:val="20"/>
                <w:szCs w:val="20"/>
              </w:rPr>
              <w:t xml:space="preserve">, Maria José, </w:t>
            </w:r>
            <w:proofErr w:type="spellStart"/>
            <w:r>
              <w:rPr>
                <w:rFonts w:ascii="Times New Roman;serif" w:hAnsi="Times New Roman;serif"/>
                <w:color w:val="000000"/>
                <w:sz w:val="20"/>
                <w:szCs w:val="20"/>
              </w:rPr>
              <w:t>Osmário</w:t>
            </w:r>
            <w:proofErr w:type="spellEnd"/>
            <w:r>
              <w:rPr>
                <w:rFonts w:ascii="Times New Roman;serif" w:hAnsi="Times New Roman;serif"/>
                <w:color w:val="000000"/>
                <w:sz w:val="20"/>
                <w:szCs w:val="20"/>
              </w:rPr>
              <w:t xml:space="preserve"> José Silva, Alfa Dias Ferreira, Olga Rocha, </w:t>
            </w:r>
            <w:proofErr w:type="spellStart"/>
            <w:r>
              <w:rPr>
                <w:rFonts w:ascii="Times New Roman;serif" w:hAnsi="Times New Roman;serif"/>
                <w:color w:val="000000"/>
                <w:sz w:val="20"/>
                <w:szCs w:val="20"/>
              </w:rPr>
              <w:t>Tauane</w:t>
            </w:r>
            <w:proofErr w:type="spellEnd"/>
            <w:r>
              <w:rPr>
                <w:rFonts w:ascii="Times New Roman;serif" w:hAnsi="Times New Roman;serif"/>
                <w:color w:val="000000"/>
                <w:sz w:val="20"/>
                <w:szCs w:val="20"/>
              </w:rPr>
              <w:t xml:space="preserve"> Freitas, Átila Freitas, Manoel do Carmo Dias, João Luiz Alves;</w:t>
            </w:r>
            <w:r>
              <w:rPr>
                <w:color w:val="000000"/>
                <w:sz w:val="20"/>
                <w:szCs w:val="20"/>
              </w:rPr>
              <w:t xml:space="preserve"> </w:t>
            </w:r>
            <w:r>
              <w:rPr>
                <w:rFonts w:ascii="Times New Roman;serif" w:hAnsi="Times New Roman;serif"/>
                <w:b/>
                <w:color w:val="000000"/>
                <w:sz w:val="20"/>
                <w:szCs w:val="20"/>
              </w:rPr>
              <w:t>Travessas:</w:t>
            </w:r>
            <w:r>
              <w:rPr>
                <w:color w:val="000000"/>
                <w:sz w:val="20"/>
                <w:szCs w:val="20"/>
              </w:rPr>
              <w:t xml:space="preserve"> </w:t>
            </w:r>
            <w:r>
              <w:rPr>
                <w:rFonts w:ascii="Times New Roman;serif" w:hAnsi="Times New Roman;serif"/>
                <w:color w:val="000000"/>
                <w:sz w:val="20"/>
                <w:szCs w:val="20"/>
              </w:rPr>
              <w:t>Filomena, Cândido de Melo, Rosimeire Santos, Raimundo Sodré, Inácio Mendes, Manoel Rufino, Osvaldo Pereira, Pedro Ferreira, Agenor Matos, Luís Cabral, Regiane, Cristiane, Lourival, Gilson Fonseca, Júlio César, Adriana Lima, Conceição Gomes, Graça Maria, Ruy Barbosa, Hugo de Assis, Bruna Lopes;</w:t>
            </w:r>
            <w:r>
              <w:rPr>
                <w:color w:val="000000"/>
                <w:sz w:val="20"/>
                <w:szCs w:val="20"/>
              </w:rPr>
              <w:t xml:space="preserve"> </w:t>
            </w:r>
            <w:r>
              <w:rPr>
                <w:rFonts w:ascii="Times New Roman;serif" w:hAnsi="Times New Roman;serif"/>
                <w:b/>
                <w:color w:val="000000"/>
                <w:sz w:val="20"/>
                <w:szCs w:val="20"/>
              </w:rPr>
              <w:t>1</w:t>
            </w:r>
            <w:r w:rsidR="00656819">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Travessas:</w:t>
            </w:r>
            <w:r>
              <w:rPr>
                <w:color w:val="000000"/>
                <w:sz w:val="20"/>
                <w:szCs w:val="20"/>
              </w:rPr>
              <w:t xml:space="preserve"> </w:t>
            </w:r>
            <w:r>
              <w:rPr>
                <w:rFonts w:ascii="Times New Roman;serif" w:hAnsi="Times New Roman;serif"/>
                <w:color w:val="000000"/>
                <w:sz w:val="20"/>
                <w:szCs w:val="20"/>
              </w:rPr>
              <w:t xml:space="preserve">Bastos, Washington; </w:t>
            </w:r>
            <w:r>
              <w:rPr>
                <w:rFonts w:ascii="Times New Roman;serif" w:hAnsi="Times New Roman;serif"/>
                <w:b/>
                <w:color w:val="000000"/>
                <w:sz w:val="20"/>
                <w:szCs w:val="20"/>
              </w:rPr>
              <w:t>2</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Travessa:</w:t>
            </w:r>
            <w:r>
              <w:rPr>
                <w:color w:val="000000"/>
                <w:sz w:val="20"/>
                <w:szCs w:val="20"/>
              </w:rPr>
              <w:t xml:space="preserve"> </w:t>
            </w:r>
            <w:r>
              <w:rPr>
                <w:rFonts w:ascii="Times New Roman;serif" w:hAnsi="Times New Roman;serif"/>
                <w:color w:val="000000"/>
                <w:sz w:val="20"/>
                <w:szCs w:val="20"/>
              </w:rPr>
              <w:t xml:space="preserve">Luís Cabral; </w:t>
            </w:r>
            <w:r>
              <w:rPr>
                <w:rFonts w:ascii="Times New Roman;serif" w:hAnsi="Times New Roman;serif"/>
                <w:b/>
                <w:color w:val="000000"/>
                <w:sz w:val="20"/>
                <w:szCs w:val="20"/>
              </w:rPr>
              <w:t>3</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Travessa: </w:t>
            </w:r>
            <w:r>
              <w:rPr>
                <w:rFonts w:ascii="Times New Roman;serif" w:hAnsi="Times New Roman;serif"/>
                <w:color w:val="000000"/>
                <w:sz w:val="20"/>
                <w:szCs w:val="20"/>
              </w:rPr>
              <w:t xml:space="preserve">Gabriel Monteiro de Castro; </w:t>
            </w:r>
            <w:r>
              <w:rPr>
                <w:rFonts w:ascii="Times New Roman;serif" w:hAnsi="Times New Roman;serif"/>
                <w:b/>
                <w:color w:val="000000"/>
                <w:sz w:val="20"/>
                <w:szCs w:val="20"/>
              </w:rPr>
              <w:t>4</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Travessa</w:t>
            </w:r>
            <w:r>
              <w:rPr>
                <w:rFonts w:ascii="Times New Roman;serif" w:hAnsi="Times New Roman;serif"/>
                <w:color w:val="000000"/>
                <w:sz w:val="20"/>
                <w:szCs w:val="20"/>
              </w:rPr>
              <w:t>: Agenor Matos;</w:t>
            </w:r>
            <w:r>
              <w:rPr>
                <w:color w:val="000000"/>
                <w:sz w:val="20"/>
                <w:szCs w:val="20"/>
              </w:rPr>
              <w:t xml:space="preserve"> </w:t>
            </w:r>
            <w:r>
              <w:rPr>
                <w:rFonts w:ascii="Times New Roman;serif" w:hAnsi="Times New Roman;serif"/>
                <w:b/>
                <w:color w:val="000000"/>
                <w:sz w:val="20"/>
                <w:szCs w:val="20"/>
              </w:rPr>
              <w:t>Avenida:</w:t>
            </w:r>
            <w:r>
              <w:rPr>
                <w:color w:val="000000"/>
                <w:sz w:val="20"/>
                <w:szCs w:val="20"/>
              </w:rPr>
              <w:t xml:space="preserve"> </w:t>
            </w:r>
            <w:r>
              <w:rPr>
                <w:rFonts w:ascii="Times New Roman;serif" w:hAnsi="Times New Roman;serif"/>
                <w:color w:val="000000"/>
                <w:sz w:val="20"/>
                <w:szCs w:val="20"/>
              </w:rPr>
              <w:t xml:space="preserve">Washington; </w:t>
            </w:r>
            <w:r>
              <w:rPr>
                <w:rFonts w:ascii="Times New Roman;serif" w:hAnsi="Times New Roman;serif"/>
                <w:b/>
                <w:color w:val="000000"/>
                <w:sz w:val="20"/>
                <w:szCs w:val="20"/>
              </w:rPr>
              <w:t>Alameda:</w:t>
            </w:r>
            <w:r>
              <w:rPr>
                <w:color w:val="000000"/>
                <w:sz w:val="20"/>
                <w:szCs w:val="20"/>
              </w:rPr>
              <w:t xml:space="preserve"> </w:t>
            </w:r>
            <w:r>
              <w:rPr>
                <w:rFonts w:ascii="Times New Roman;serif" w:hAnsi="Times New Roman;serif"/>
                <w:color w:val="000000"/>
                <w:sz w:val="20"/>
                <w:szCs w:val="20"/>
              </w:rPr>
              <w:t>Luís Cabral</w:t>
            </w:r>
          </w:p>
        </w:tc>
      </w:tr>
      <w:tr w:rsidR="007E6C20" w14:paraId="1865CD9A" w14:textId="77777777" w:rsidTr="00617242">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14:paraId="1865CD98" w14:textId="77777777" w:rsidR="007E6C20" w:rsidRDefault="009D0689">
            <w:pPr>
              <w:pStyle w:val="Contedodatabela"/>
              <w:spacing w:after="0" w:line="360" w:lineRule="auto"/>
              <w:jc w:val="center"/>
              <w:rPr>
                <w:rFonts w:ascii="Times New Roman;serif" w:hAnsi="Times New Roman;serif" w:hint="eastAsia"/>
                <w:b/>
                <w:color w:val="000000"/>
                <w:sz w:val="20"/>
                <w:szCs w:val="20"/>
              </w:rPr>
            </w:pPr>
            <w:proofErr w:type="spellStart"/>
            <w:r>
              <w:rPr>
                <w:rFonts w:ascii="Times New Roman;serif" w:hAnsi="Times New Roman;serif"/>
                <w:b/>
                <w:color w:val="000000"/>
                <w:sz w:val="20"/>
                <w:szCs w:val="20"/>
              </w:rPr>
              <w:t>Corotoponímico</w:t>
            </w:r>
            <w:proofErr w:type="spellEnd"/>
          </w:p>
        </w:tc>
        <w:tc>
          <w:tcPr>
            <w:tcW w:w="7868" w:type="dxa"/>
            <w:tcBorders>
              <w:top w:val="single" w:sz="6" w:space="0" w:color="000000"/>
              <w:left w:val="single" w:sz="6" w:space="0" w:color="000000"/>
              <w:bottom w:val="single" w:sz="6" w:space="0" w:color="000000"/>
              <w:right w:val="single" w:sz="6" w:space="0" w:color="000000"/>
            </w:tcBorders>
            <w:vAlign w:val="center"/>
          </w:tcPr>
          <w:p w14:paraId="1865CD99" w14:textId="1930673E" w:rsidR="007E6C20" w:rsidRDefault="009D0689" w:rsidP="008C1C3B">
            <w:pPr>
              <w:pStyle w:val="Contedodatabela"/>
              <w:spacing w:after="0" w:line="360" w:lineRule="auto"/>
              <w:jc w:val="both"/>
              <w:rPr>
                <w:sz w:val="20"/>
                <w:szCs w:val="20"/>
              </w:rPr>
            </w:pPr>
            <w:r>
              <w:rPr>
                <w:rFonts w:ascii="Times New Roman;serif" w:hAnsi="Times New Roman;serif"/>
                <w:b/>
                <w:color w:val="000000"/>
                <w:sz w:val="20"/>
                <w:szCs w:val="20"/>
              </w:rPr>
              <w:t>Ruas</w:t>
            </w:r>
            <w:r>
              <w:rPr>
                <w:rFonts w:ascii="Times New Roman;serif" w:hAnsi="Times New Roman;serif"/>
                <w:color w:val="000000"/>
                <w:sz w:val="20"/>
                <w:szCs w:val="20"/>
              </w:rPr>
              <w:t xml:space="preserve">: Piauí, Pernambuco, Bahia, Amazonas, Alagoas, Paraíba, de Guiné, Sobral, Maranguape, Belo Horizonte, Paraná, Sergipe, Guanabara, Aracaju, Porto Alegre; </w:t>
            </w:r>
            <w:r>
              <w:rPr>
                <w:rFonts w:ascii="Times New Roman;serif" w:hAnsi="Times New Roman;serif"/>
                <w:b/>
                <w:color w:val="000000"/>
                <w:sz w:val="20"/>
                <w:szCs w:val="20"/>
              </w:rPr>
              <w:t>Travessas:</w:t>
            </w:r>
            <w:r>
              <w:rPr>
                <w:color w:val="000000"/>
                <w:sz w:val="20"/>
                <w:szCs w:val="20"/>
              </w:rPr>
              <w:t xml:space="preserve"> </w:t>
            </w:r>
            <w:r>
              <w:rPr>
                <w:rFonts w:ascii="Times New Roman;serif" w:hAnsi="Times New Roman;serif"/>
                <w:color w:val="000000"/>
                <w:sz w:val="20"/>
                <w:szCs w:val="20"/>
              </w:rPr>
              <w:t xml:space="preserve">Bahia, Alagoas, Paraíba, Maranguape, Paraná, Guanabara, Havaí; </w:t>
            </w:r>
            <w:r w:rsidR="007E654F">
              <w:rPr>
                <w:rFonts w:ascii="Times New Roman;serif" w:hAnsi="Times New Roman;serif"/>
                <w:b/>
                <w:color w:val="000000"/>
                <w:sz w:val="20"/>
                <w:szCs w:val="20"/>
              </w:rPr>
              <w:t>1ª Travessas</w:t>
            </w:r>
            <w:r>
              <w:rPr>
                <w:rFonts w:ascii="Times New Roman;serif" w:hAnsi="Times New Roman;serif"/>
                <w:b/>
                <w:color w:val="000000"/>
                <w:sz w:val="20"/>
                <w:szCs w:val="20"/>
              </w:rPr>
              <w:t xml:space="preserve">: </w:t>
            </w:r>
            <w:r>
              <w:rPr>
                <w:rFonts w:ascii="Times New Roman;serif" w:hAnsi="Times New Roman;serif"/>
                <w:color w:val="000000"/>
                <w:sz w:val="20"/>
                <w:szCs w:val="20"/>
              </w:rPr>
              <w:t xml:space="preserve">da Guiné; </w:t>
            </w:r>
            <w:r w:rsidR="002344F1">
              <w:rPr>
                <w:rFonts w:ascii="Times New Roman;serif" w:hAnsi="Times New Roman;serif"/>
                <w:b/>
                <w:color w:val="000000"/>
                <w:sz w:val="20"/>
                <w:szCs w:val="20"/>
              </w:rPr>
              <w:t>2ª Travessas</w:t>
            </w:r>
            <w:r>
              <w:rPr>
                <w:rFonts w:ascii="Times New Roman;serif" w:hAnsi="Times New Roman;serif"/>
                <w:b/>
                <w:color w:val="000000"/>
                <w:sz w:val="20"/>
                <w:szCs w:val="20"/>
              </w:rPr>
              <w:t>:</w:t>
            </w:r>
            <w:r>
              <w:rPr>
                <w:color w:val="000000"/>
                <w:sz w:val="20"/>
                <w:szCs w:val="20"/>
              </w:rPr>
              <w:t xml:space="preserve"> </w:t>
            </w:r>
            <w:r>
              <w:rPr>
                <w:rFonts w:ascii="Times New Roman;serif" w:hAnsi="Times New Roman;serif"/>
                <w:color w:val="000000"/>
                <w:sz w:val="20"/>
                <w:szCs w:val="20"/>
              </w:rPr>
              <w:t>Piauí, Sobral;</w:t>
            </w:r>
            <w:r>
              <w:rPr>
                <w:color w:val="000000"/>
                <w:sz w:val="20"/>
                <w:szCs w:val="20"/>
              </w:rPr>
              <w:t xml:space="preserve"> </w:t>
            </w:r>
            <w:r w:rsidR="00835FDF">
              <w:rPr>
                <w:rFonts w:ascii="Times New Roman;serif" w:hAnsi="Times New Roman;serif"/>
                <w:b/>
                <w:color w:val="000000"/>
                <w:sz w:val="20"/>
                <w:szCs w:val="20"/>
              </w:rPr>
              <w:t>3ª Travessas</w:t>
            </w:r>
            <w:r>
              <w:rPr>
                <w:rFonts w:ascii="Times New Roman;serif" w:hAnsi="Times New Roman;serif"/>
                <w:color w:val="000000"/>
                <w:sz w:val="20"/>
                <w:szCs w:val="20"/>
              </w:rPr>
              <w:t xml:space="preserve">: </w:t>
            </w:r>
            <w:r w:rsidR="007E654F">
              <w:rPr>
                <w:rFonts w:ascii="Times New Roman;serif" w:hAnsi="Times New Roman;serif"/>
                <w:color w:val="000000"/>
                <w:sz w:val="20"/>
                <w:szCs w:val="20"/>
              </w:rPr>
              <w:t>Piauí</w:t>
            </w:r>
            <w:r>
              <w:rPr>
                <w:rFonts w:ascii="Times New Roman;serif" w:hAnsi="Times New Roman;serif"/>
                <w:color w:val="000000"/>
                <w:sz w:val="20"/>
                <w:szCs w:val="20"/>
              </w:rPr>
              <w:t xml:space="preserve">, Sobral; </w:t>
            </w:r>
            <w:r>
              <w:rPr>
                <w:rFonts w:ascii="Times New Roman;serif" w:hAnsi="Times New Roman;serif"/>
                <w:b/>
                <w:color w:val="000000"/>
                <w:sz w:val="20"/>
                <w:szCs w:val="20"/>
              </w:rPr>
              <w:t>4</w:t>
            </w:r>
            <w:r w:rsidR="002344F1">
              <w:rPr>
                <w:rFonts w:ascii="Times New Roman;serif" w:hAnsi="Times New Roman;serif"/>
                <w:b/>
                <w:color w:val="000000"/>
                <w:sz w:val="20"/>
                <w:szCs w:val="20"/>
              </w:rPr>
              <w:t>ª</w:t>
            </w:r>
            <w:r>
              <w:rPr>
                <w:rFonts w:ascii="Times New Roman;serif" w:hAnsi="Times New Roman;serif"/>
                <w:b/>
                <w:color w:val="000000"/>
                <w:sz w:val="20"/>
                <w:szCs w:val="20"/>
              </w:rPr>
              <w:t xml:space="preserve"> Travessa:</w:t>
            </w:r>
            <w:r>
              <w:rPr>
                <w:color w:val="000000"/>
                <w:sz w:val="20"/>
                <w:szCs w:val="20"/>
              </w:rPr>
              <w:t xml:space="preserve"> </w:t>
            </w:r>
            <w:r w:rsidR="007E654F">
              <w:rPr>
                <w:rFonts w:ascii="Times New Roman;serif" w:hAnsi="Times New Roman;serif"/>
                <w:color w:val="000000"/>
                <w:sz w:val="20"/>
                <w:szCs w:val="20"/>
              </w:rPr>
              <w:t>Piauí</w:t>
            </w:r>
            <w:r>
              <w:rPr>
                <w:rFonts w:ascii="Times New Roman;serif" w:hAnsi="Times New Roman;serif"/>
                <w:color w:val="000000"/>
                <w:sz w:val="20"/>
                <w:szCs w:val="20"/>
              </w:rPr>
              <w:t xml:space="preserve">; </w:t>
            </w:r>
            <w:r>
              <w:rPr>
                <w:rFonts w:ascii="Times New Roman;serif" w:hAnsi="Times New Roman;serif"/>
                <w:b/>
                <w:color w:val="000000"/>
                <w:sz w:val="20"/>
                <w:szCs w:val="20"/>
              </w:rPr>
              <w:t>Avenidas</w:t>
            </w:r>
            <w:r>
              <w:rPr>
                <w:rFonts w:ascii="Times New Roman;serif" w:hAnsi="Times New Roman;serif"/>
                <w:color w:val="000000"/>
                <w:sz w:val="20"/>
                <w:szCs w:val="20"/>
              </w:rPr>
              <w:t xml:space="preserve">: </w:t>
            </w:r>
            <w:r w:rsidR="007E654F">
              <w:rPr>
                <w:rFonts w:ascii="Times New Roman;serif" w:hAnsi="Times New Roman;serif"/>
                <w:color w:val="000000"/>
                <w:sz w:val="20"/>
                <w:szCs w:val="20"/>
              </w:rPr>
              <w:t>Piau</w:t>
            </w:r>
            <w:r w:rsidR="007E654F">
              <w:rPr>
                <w:rFonts w:ascii="Times New Roman;serif" w:hAnsi="Times New Roman;serif" w:hint="eastAsia"/>
                <w:color w:val="000000"/>
                <w:sz w:val="20"/>
                <w:szCs w:val="20"/>
              </w:rPr>
              <w:t>í</w:t>
            </w:r>
            <w:r>
              <w:rPr>
                <w:rFonts w:ascii="Times New Roman;serif" w:hAnsi="Times New Roman;serif"/>
                <w:color w:val="000000"/>
                <w:sz w:val="20"/>
                <w:szCs w:val="20"/>
              </w:rPr>
              <w:t>, Sobral.</w:t>
            </w:r>
          </w:p>
        </w:tc>
      </w:tr>
      <w:tr w:rsidR="007E6C20" w14:paraId="1865CD9D" w14:textId="77777777" w:rsidTr="00617242">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14:paraId="1865CD9B" w14:textId="77777777" w:rsidR="007E6C20" w:rsidRDefault="009D0689">
            <w:pPr>
              <w:pStyle w:val="Contedodatabela"/>
              <w:spacing w:after="0" w:line="360" w:lineRule="auto"/>
              <w:jc w:val="center"/>
              <w:rPr>
                <w:rFonts w:ascii="Times New Roman;serif" w:hAnsi="Times New Roman;serif" w:hint="eastAsia"/>
                <w:b/>
                <w:color w:val="000000"/>
                <w:sz w:val="20"/>
                <w:szCs w:val="20"/>
              </w:rPr>
            </w:pPr>
            <w:proofErr w:type="spellStart"/>
            <w:r>
              <w:rPr>
                <w:rFonts w:ascii="Times New Roman;serif" w:hAnsi="Times New Roman;serif"/>
                <w:b/>
                <w:color w:val="000000"/>
                <w:sz w:val="20"/>
                <w:szCs w:val="20"/>
              </w:rPr>
              <w:t>Hagiotopônico</w:t>
            </w:r>
            <w:proofErr w:type="spellEnd"/>
          </w:p>
        </w:tc>
        <w:tc>
          <w:tcPr>
            <w:tcW w:w="7868" w:type="dxa"/>
            <w:tcBorders>
              <w:top w:val="single" w:sz="6" w:space="0" w:color="000000"/>
              <w:left w:val="single" w:sz="6" w:space="0" w:color="000000"/>
              <w:bottom w:val="single" w:sz="6" w:space="0" w:color="000000"/>
              <w:right w:val="single" w:sz="6" w:space="0" w:color="000000"/>
            </w:tcBorders>
            <w:vAlign w:val="center"/>
          </w:tcPr>
          <w:p w14:paraId="1865CD9C" w14:textId="2721EFA4" w:rsidR="007E6C20" w:rsidRDefault="009D0689" w:rsidP="008C1C3B">
            <w:pPr>
              <w:pStyle w:val="Contedodatabela"/>
              <w:spacing w:after="0" w:line="360" w:lineRule="auto"/>
              <w:jc w:val="both"/>
              <w:rPr>
                <w:sz w:val="20"/>
                <w:szCs w:val="20"/>
              </w:rPr>
            </w:pPr>
            <w:r>
              <w:rPr>
                <w:rFonts w:ascii="Times New Roman;serif" w:hAnsi="Times New Roman;serif"/>
                <w:b/>
                <w:color w:val="000000"/>
                <w:sz w:val="20"/>
                <w:szCs w:val="20"/>
              </w:rPr>
              <w:t>Ruas</w:t>
            </w:r>
            <w:r>
              <w:rPr>
                <w:rFonts w:ascii="Times New Roman;serif" w:hAnsi="Times New Roman;serif"/>
                <w:color w:val="000000"/>
                <w:sz w:val="20"/>
                <w:szCs w:val="20"/>
              </w:rPr>
              <w:t xml:space="preserve">: Santa Tereza, Senhor do Bonfim de Tancredo Neves, São Jorge de Tancredo Neves, Santa Cecília, Santa Catarina, São Bento, São Jerônimo, Nossa Senhora do Rosário, Nossa Senhora da Conceição, Irmã Dulce, São </w:t>
            </w:r>
            <w:r w:rsidR="007E654F">
              <w:rPr>
                <w:rFonts w:ascii="Times New Roman;serif" w:hAnsi="Times New Roman;serif"/>
                <w:color w:val="000000"/>
                <w:sz w:val="20"/>
                <w:szCs w:val="20"/>
              </w:rPr>
              <w:t>Luís</w:t>
            </w:r>
            <w:r>
              <w:rPr>
                <w:rFonts w:ascii="Times New Roman;serif" w:hAnsi="Times New Roman;serif"/>
                <w:color w:val="000000"/>
                <w:sz w:val="20"/>
                <w:szCs w:val="20"/>
              </w:rPr>
              <w:t xml:space="preserve">, Nossa Senhora de Fátima, São Roque de Tancredo Neves, São Paulo, São José; </w:t>
            </w:r>
            <w:r>
              <w:rPr>
                <w:rFonts w:ascii="Times New Roman;serif" w:hAnsi="Times New Roman;serif"/>
                <w:b/>
                <w:color w:val="000000"/>
                <w:sz w:val="20"/>
                <w:szCs w:val="20"/>
              </w:rPr>
              <w:t xml:space="preserve">Travessas: </w:t>
            </w:r>
            <w:r>
              <w:rPr>
                <w:rFonts w:ascii="Times New Roman;serif" w:hAnsi="Times New Roman;serif"/>
                <w:color w:val="000000"/>
                <w:sz w:val="20"/>
                <w:szCs w:val="20"/>
              </w:rPr>
              <w:t>São Jorge, Santa Cecilia, São Roque, São Luiz, Santa Madalena, Santa Marta, São Jorge da Bela Vista;</w:t>
            </w:r>
            <w:r>
              <w:rPr>
                <w:color w:val="000000"/>
                <w:sz w:val="20"/>
                <w:szCs w:val="20"/>
              </w:rPr>
              <w:t xml:space="preserve"> </w:t>
            </w:r>
            <w:r>
              <w:rPr>
                <w:rFonts w:ascii="Times New Roman;serif" w:hAnsi="Times New Roman;serif"/>
                <w:b/>
                <w:color w:val="000000"/>
                <w:sz w:val="20"/>
                <w:szCs w:val="20"/>
              </w:rPr>
              <w:t>1</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Travessa:</w:t>
            </w:r>
            <w:r>
              <w:rPr>
                <w:color w:val="000000"/>
                <w:sz w:val="20"/>
                <w:szCs w:val="20"/>
              </w:rPr>
              <w:t xml:space="preserve"> </w:t>
            </w:r>
            <w:r>
              <w:rPr>
                <w:rFonts w:ascii="Times New Roman;serif" w:hAnsi="Times New Roman;serif"/>
                <w:color w:val="000000"/>
                <w:sz w:val="20"/>
                <w:szCs w:val="20"/>
              </w:rPr>
              <w:t xml:space="preserve">São </w:t>
            </w:r>
            <w:r w:rsidR="007E654F">
              <w:rPr>
                <w:rFonts w:ascii="Times New Roman;serif" w:hAnsi="Times New Roman;serif"/>
                <w:color w:val="000000"/>
                <w:sz w:val="20"/>
                <w:szCs w:val="20"/>
              </w:rPr>
              <w:t>Luís</w:t>
            </w:r>
            <w:r>
              <w:rPr>
                <w:rFonts w:ascii="Times New Roman;serif" w:hAnsi="Times New Roman;serif"/>
                <w:color w:val="000000"/>
                <w:sz w:val="20"/>
                <w:szCs w:val="20"/>
              </w:rPr>
              <w:t>;</w:t>
            </w:r>
            <w:r>
              <w:rPr>
                <w:color w:val="000000"/>
                <w:sz w:val="20"/>
                <w:szCs w:val="20"/>
              </w:rPr>
              <w:t xml:space="preserve"> </w:t>
            </w:r>
            <w:r>
              <w:rPr>
                <w:rFonts w:ascii="Times New Roman;serif" w:hAnsi="Times New Roman;serif"/>
                <w:b/>
                <w:color w:val="000000"/>
                <w:sz w:val="20"/>
                <w:szCs w:val="20"/>
              </w:rPr>
              <w:t>2</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Travessa</w:t>
            </w:r>
            <w:r>
              <w:rPr>
                <w:rFonts w:ascii="Times New Roman;serif" w:hAnsi="Times New Roman;serif"/>
                <w:color w:val="000000"/>
                <w:sz w:val="20"/>
                <w:szCs w:val="20"/>
              </w:rPr>
              <w:t xml:space="preserve">: São </w:t>
            </w:r>
            <w:r w:rsidR="007E654F">
              <w:rPr>
                <w:rFonts w:ascii="Times New Roman;serif" w:hAnsi="Times New Roman;serif"/>
                <w:color w:val="000000"/>
                <w:sz w:val="20"/>
                <w:szCs w:val="20"/>
              </w:rPr>
              <w:t>Luís</w:t>
            </w:r>
            <w:r>
              <w:rPr>
                <w:rFonts w:ascii="Times New Roman;serif" w:hAnsi="Times New Roman;serif"/>
                <w:color w:val="000000"/>
                <w:sz w:val="20"/>
                <w:szCs w:val="20"/>
              </w:rPr>
              <w:t xml:space="preserve">; Avenidas: São João, São Paulo; </w:t>
            </w:r>
            <w:r>
              <w:rPr>
                <w:rFonts w:ascii="Times New Roman;serif" w:hAnsi="Times New Roman;serif"/>
                <w:b/>
                <w:color w:val="000000"/>
                <w:sz w:val="20"/>
                <w:szCs w:val="20"/>
              </w:rPr>
              <w:t>2</w:t>
            </w:r>
            <w:r w:rsidR="002344F1">
              <w:rPr>
                <w:rFonts w:ascii="Times New Roman;serif" w:hAnsi="Times New Roman;serif"/>
                <w:b/>
                <w:color w:val="000000"/>
                <w:sz w:val="20"/>
                <w:szCs w:val="20"/>
              </w:rPr>
              <w:t xml:space="preserve">ª </w:t>
            </w:r>
            <w:r>
              <w:rPr>
                <w:rFonts w:ascii="Times New Roman;serif" w:hAnsi="Times New Roman;serif"/>
                <w:b/>
                <w:color w:val="000000"/>
                <w:sz w:val="20"/>
                <w:szCs w:val="20"/>
              </w:rPr>
              <w:t xml:space="preserve"> Avenida:</w:t>
            </w:r>
            <w:r>
              <w:rPr>
                <w:color w:val="000000"/>
                <w:sz w:val="20"/>
                <w:szCs w:val="20"/>
              </w:rPr>
              <w:t xml:space="preserve"> </w:t>
            </w:r>
            <w:r w:rsidR="007E654F">
              <w:rPr>
                <w:rFonts w:ascii="Times New Roman;serif" w:hAnsi="Times New Roman;serif"/>
                <w:color w:val="000000"/>
                <w:sz w:val="20"/>
                <w:szCs w:val="20"/>
              </w:rPr>
              <w:t>São</w:t>
            </w:r>
            <w:r>
              <w:rPr>
                <w:rFonts w:ascii="Times New Roman;serif" w:hAnsi="Times New Roman;serif"/>
                <w:color w:val="000000"/>
                <w:sz w:val="20"/>
                <w:szCs w:val="20"/>
              </w:rPr>
              <w:t xml:space="preserve"> João</w:t>
            </w:r>
            <w:r w:rsidR="00617242">
              <w:rPr>
                <w:rFonts w:ascii="Times New Roman;serif" w:hAnsi="Times New Roman;serif"/>
                <w:color w:val="000000"/>
                <w:sz w:val="20"/>
                <w:szCs w:val="20"/>
              </w:rPr>
              <w:t>.</w:t>
            </w:r>
          </w:p>
        </w:tc>
      </w:tr>
    </w:tbl>
    <w:p w14:paraId="1865CD9E" w14:textId="70BA78A7" w:rsidR="007E6C20" w:rsidRDefault="00835FDF" w:rsidP="00617242">
      <w:pPr>
        <w:spacing w:after="0" w:line="360" w:lineRule="auto"/>
        <w:jc w:val="both"/>
        <w:rPr>
          <w:sz w:val="20"/>
          <w:szCs w:val="20"/>
        </w:rPr>
      </w:pPr>
      <w:r w:rsidRPr="00835FDF">
        <w:rPr>
          <w:sz w:val="20"/>
          <w:szCs w:val="20"/>
        </w:rPr>
        <w:t xml:space="preserve">Fonte: </w:t>
      </w:r>
      <w:r>
        <w:rPr>
          <w:sz w:val="20"/>
          <w:szCs w:val="20"/>
        </w:rPr>
        <w:t>Elaborado pelo</w:t>
      </w:r>
      <w:r w:rsidR="00617242">
        <w:rPr>
          <w:sz w:val="20"/>
          <w:szCs w:val="20"/>
        </w:rPr>
        <w:t>s</w:t>
      </w:r>
      <w:r>
        <w:rPr>
          <w:sz w:val="20"/>
          <w:szCs w:val="20"/>
        </w:rPr>
        <w:t xml:space="preserve"> autor</w:t>
      </w:r>
      <w:r w:rsidR="00617242">
        <w:rPr>
          <w:sz w:val="20"/>
          <w:szCs w:val="20"/>
        </w:rPr>
        <w:t>es (202</w:t>
      </w:r>
      <w:r w:rsidR="00CF4210">
        <w:rPr>
          <w:sz w:val="20"/>
          <w:szCs w:val="20"/>
        </w:rPr>
        <w:t>4</w:t>
      </w:r>
      <w:r w:rsidR="00617242">
        <w:rPr>
          <w:sz w:val="20"/>
          <w:szCs w:val="20"/>
        </w:rPr>
        <w:t>) com base nos d</w:t>
      </w:r>
      <w:r w:rsidR="00617242" w:rsidRPr="00843B88">
        <w:rPr>
          <w:sz w:val="20"/>
          <w:szCs w:val="20"/>
        </w:rPr>
        <w:t xml:space="preserve">ados cartográficos </w:t>
      </w:r>
      <w:r w:rsidR="00617242">
        <w:rPr>
          <w:sz w:val="20"/>
          <w:szCs w:val="20"/>
        </w:rPr>
        <w:t xml:space="preserve">temático </w:t>
      </w:r>
      <w:r w:rsidR="00617242" w:rsidRPr="00843B88">
        <w:rPr>
          <w:sz w:val="20"/>
          <w:szCs w:val="20"/>
        </w:rPr>
        <w:t>do bairro</w:t>
      </w:r>
      <w:r w:rsidR="00617242">
        <w:rPr>
          <w:sz w:val="20"/>
          <w:szCs w:val="20"/>
        </w:rPr>
        <w:t xml:space="preserve"> </w:t>
      </w:r>
      <w:proofErr w:type="spellStart"/>
      <w:r w:rsidR="00617242">
        <w:rPr>
          <w:sz w:val="20"/>
          <w:szCs w:val="20"/>
        </w:rPr>
        <w:t>Beiru</w:t>
      </w:r>
      <w:proofErr w:type="spellEnd"/>
      <w:r w:rsidR="00617242">
        <w:rPr>
          <w:sz w:val="20"/>
          <w:szCs w:val="20"/>
        </w:rPr>
        <w:t>/Tancredo Neves</w:t>
      </w:r>
      <w:r w:rsidR="00617242" w:rsidRPr="00843B88">
        <w:rPr>
          <w:sz w:val="20"/>
          <w:szCs w:val="20"/>
        </w:rPr>
        <w:t xml:space="preserve"> disponível pela Prefeitura Municipal de Salvador (</w:t>
      </w:r>
      <w:proofErr w:type="spellStart"/>
      <w:r w:rsidR="00617242" w:rsidRPr="00843B88">
        <w:rPr>
          <w:sz w:val="20"/>
          <w:szCs w:val="20"/>
        </w:rPr>
        <w:t>P</w:t>
      </w:r>
      <w:r w:rsidR="008B47B5" w:rsidRPr="00843B88">
        <w:rPr>
          <w:sz w:val="20"/>
          <w:szCs w:val="20"/>
        </w:rPr>
        <w:t>ms</w:t>
      </w:r>
      <w:proofErr w:type="spellEnd"/>
      <w:r w:rsidR="00617242" w:rsidRPr="00843B88">
        <w:rPr>
          <w:sz w:val="20"/>
          <w:szCs w:val="20"/>
        </w:rPr>
        <w:t>)/ Fundação Mário Leal Ferreira (</w:t>
      </w:r>
      <w:proofErr w:type="spellStart"/>
      <w:r w:rsidR="00617242" w:rsidRPr="00843B88">
        <w:rPr>
          <w:sz w:val="20"/>
          <w:szCs w:val="20"/>
        </w:rPr>
        <w:t>F</w:t>
      </w:r>
      <w:r w:rsidR="008B47B5" w:rsidRPr="00843B88">
        <w:rPr>
          <w:sz w:val="20"/>
          <w:szCs w:val="20"/>
        </w:rPr>
        <w:t>mlf</w:t>
      </w:r>
      <w:proofErr w:type="spellEnd"/>
      <w:r w:rsidR="00617242" w:rsidRPr="00843B88">
        <w:rPr>
          <w:sz w:val="20"/>
          <w:szCs w:val="20"/>
        </w:rPr>
        <w:t>, 2021).</w:t>
      </w:r>
    </w:p>
    <w:p w14:paraId="6D52D0A4" w14:textId="77777777" w:rsidR="00617242" w:rsidRPr="00835FDF" w:rsidRDefault="00617242" w:rsidP="00617242">
      <w:pPr>
        <w:spacing w:after="0" w:line="360" w:lineRule="auto"/>
        <w:jc w:val="both"/>
        <w:rPr>
          <w:sz w:val="20"/>
          <w:szCs w:val="20"/>
        </w:rPr>
      </w:pPr>
    </w:p>
    <w:p w14:paraId="1865CD9F" w14:textId="6C081A7E" w:rsidR="007E6C20" w:rsidRDefault="00A94308">
      <w:pPr>
        <w:spacing w:after="0" w:line="360" w:lineRule="auto"/>
        <w:jc w:val="both"/>
        <w:rPr>
          <w:b/>
          <w:sz w:val="24"/>
          <w:szCs w:val="24"/>
        </w:rPr>
      </w:pPr>
      <w:r>
        <w:rPr>
          <w:b/>
          <w:sz w:val="24"/>
          <w:szCs w:val="24"/>
        </w:rPr>
        <w:t xml:space="preserve">4 </w:t>
      </w:r>
      <w:r w:rsidR="009D0689">
        <w:rPr>
          <w:b/>
          <w:sz w:val="24"/>
          <w:szCs w:val="24"/>
        </w:rPr>
        <w:t>SÓCIOCONSTRUTIVISMO</w:t>
      </w:r>
    </w:p>
    <w:p w14:paraId="5F3723FF" w14:textId="77777777" w:rsidR="007A023D" w:rsidRDefault="007A023D">
      <w:pPr>
        <w:pStyle w:val="Corpodetexto"/>
        <w:spacing w:after="0" w:line="360" w:lineRule="auto"/>
        <w:ind w:firstLine="794"/>
        <w:jc w:val="both"/>
        <w:rPr>
          <w:color w:val="000000"/>
          <w:sz w:val="24"/>
          <w:szCs w:val="24"/>
        </w:rPr>
      </w:pPr>
      <w:bookmarkStart w:id="1" w:name="docs-internal-guid-a2d9c28c-7fff-cf78-73"/>
      <w:bookmarkEnd w:id="1"/>
    </w:p>
    <w:p w14:paraId="1865CDA1" w14:textId="61027EE0" w:rsidR="007E6C20" w:rsidRDefault="009D0689">
      <w:pPr>
        <w:pStyle w:val="Corpodetexto"/>
        <w:spacing w:after="0" w:line="360" w:lineRule="auto"/>
        <w:ind w:firstLine="794"/>
        <w:jc w:val="both"/>
      </w:pPr>
      <w:r>
        <w:rPr>
          <w:color w:val="000000"/>
          <w:sz w:val="24"/>
          <w:szCs w:val="24"/>
        </w:rPr>
        <w:t xml:space="preserve">Dessa forma, a perspectiva do socioconstrutivismo é a mais adequada a esse trabalho, visto que existe, primeiramente, um problema real a sanar: “A inexistência de um conteúdo tv web sobre a toponímia do </w:t>
      </w:r>
      <w:proofErr w:type="spellStart"/>
      <w:r>
        <w:rPr>
          <w:color w:val="000000"/>
          <w:sz w:val="24"/>
          <w:szCs w:val="24"/>
        </w:rPr>
        <w:t>Beiru</w:t>
      </w:r>
      <w:proofErr w:type="spellEnd"/>
      <w:r>
        <w:rPr>
          <w:color w:val="000000"/>
          <w:sz w:val="24"/>
          <w:szCs w:val="24"/>
        </w:rPr>
        <w:t>”. Dessa forma</w:t>
      </w:r>
      <w:r w:rsidR="007A023D">
        <w:rPr>
          <w:color w:val="000000"/>
          <w:sz w:val="24"/>
          <w:szCs w:val="24"/>
        </w:rPr>
        <w:t xml:space="preserve"> </w:t>
      </w:r>
      <w:r>
        <w:rPr>
          <w:color w:val="000000"/>
          <w:sz w:val="24"/>
          <w:szCs w:val="24"/>
        </w:rPr>
        <w:t xml:space="preserve">o contexto é de grande importância na estrutura dos programas, mas indo além interagindo com a práxis dos </w:t>
      </w:r>
      <w:r w:rsidRPr="00F3729F">
        <w:rPr>
          <w:color w:val="000000"/>
          <w:sz w:val="24"/>
          <w:szCs w:val="24"/>
        </w:rPr>
        <w:t>envolvidos. Vygotsky</w:t>
      </w:r>
      <w:r>
        <w:rPr>
          <w:color w:val="000000"/>
          <w:sz w:val="24"/>
          <w:szCs w:val="24"/>
        </w:rPr>
        <w:t xml:space="preserve"> (1886-1934), grande expoente do socioconstrutivismo, exprimiu sobre a construção das ideias com base na história da sociedade, conforme sua biografia:</w:t>
      </w:r>
    </w:p>
    <w:p w14:paraId="64E86477" w14:textId="3DCE65E3" w:rsidR="007A023D" w:rsidRDefault="009D0689" w:rsidP="00F3729F">
      <w:pPr>
        <w:pStyle w:val="Corpodetexto"/>
        <w:spacing w:after="0" w:line="240" w:lineRule="auto"/>
        <w:ind w:left="2268"/>
        <w:jc w:val="both"/>
        <w:rPr>
          <w:color w:val="000000"/>
          <w:sz w:val="20"/>
        </w:rPr>
      </w:pPr>
      <w:r>
        <w:rPr>
          <w:color w:val="000000"/>
          <w:sz w:val="20"/>
        </w:rPr>
        <w:t>[...} todas as atividades cognitivas básicas do indivíduo ocorrem de acordo com sua história social e acabam se constituindo no produto do desenvolvimento histórico-social de sua comunidade (Luria, 1976). Portanto, as habilidades cognitivas e as formas de estruturar o pensamento do indivíduo não são determinadas por fatores congênitos. São, isto sim, resultado das atividades praticadas de acordo com os hábitos sociais da cultura em que o indivíduo se desenvolve. Consequentemente, a história da sociedade na qual a criança se desenvolve e a história pessoal desta criança são fatores cruciais que vão determinar sua forma de pensar</w:t>
      </w:r>
      <w:r w:rsidR="00C52043">
        <w:rPr>
          <w:color w:val="000000"/>
          <w:sz w:val="20"/>
        </w:rPr>
        <w:t xml:space="preserve"> </w:t>
      </w:r>
      <w:r w:rsidR="00F3729F" w:rsidRPr="00F3729F">
        <w:rPr>
          <w:color w:val="000000"/>
          <w:sz w:val="20"/>
        </w:rPr>
        <w:t>(Vygotsky, s.d., p. 4).</w:t>
      </w:r>
    </w:p>
    <w:p w14:paraId="34D0BC91" w14:textId="77777777" w:rsidR="00F3729F" w:rsidRDefault="00F3729F" w:rsidP="00F3729F">
      <w:pPr>
        <w:pStyle w:val="Corpodetexto"/>
        <w:spacing w:after="0" w:line="240" w:lineRule="auto"/>
        <w:ind w:left="2268"/>
        <w:jc w:val="both"/>
      </w:pPr>
    </w:p>
    <w:p w14:paraId="3D1E409F" w14:textId="77777777" w:rsidR="00F0722F" w:rsidRDefault="009D0689" w:rsidP="00F0722F">
      <w:pPr>
        <w:pStyle w:val="Corpodetexto"/>
        <w:spacing w:after="0" w:line="360" w:lineRule="auto"/>
        <w:ind w:firstLine="720"/>
        <w:jc w:val="both"/>
        <w:rPr>
          <w:color w:val="000000"/>
          <w:sz w:val="24"/>
        </w:rPr>
      </w:pPr>
      <w:r>
        <w:rPr>
          <w:color w:val="000000"/>
          <w:sz w:val="24"/>
        </w:rPr>
        <w:t xml:space="preserve">Ou seja, os programas </w:t>
      </w:r>
      <w:r w:rsidRPr="000A3F09">
        <w:rPr>
          <w:color w:val="000000"/>
          <w:sz w:val="24"/>
          <w:szCs w:val="24"/>
        </w:rPr>
        <w:t xml:space="preserve">de </w:t>
      </w:r>
      <w:r w:rsidR="000A3F09" w:rsidRPr="000A3F09">
        <w:rPr>
          <w:i/>
          <w:iCs/>
          <w:sz w:val="24"/>
          <w:szCs w:val="24"/>
        </w:rPr>
        <w:t>TV Web</w:t>
      </w:r>
      <w:r w:rsidRPr="000A3F09">
        <w:rPr>
          <w:color w:val="000000"/>
          <w:sz w:val="24"/>
        </w:rPr>
        <w:t>,</w:t>
      </w:r>
      <w:r>
        <w:rPr>
          <w:color w:val="000000"/>
          <w:sz w:val="24"/>
        </w:rPr>
        <w:t xml:space="preserve"> além de apresentarem um tema, coloca-se na posição de causar reflexões e pensamentos dos sujeitos envolvidos. </w:t>
      </w:r>
    </w:p>
    <w:p w14:paraId="1865CDA4" w14:textId="16109F7F" w:rsidR="007E6C20" w:rsidRDefault="009D0689" w:rsidP="00F0722F">
      <w:pPr>
        <w:pStyle w:val="Corpodetexto"/>
        <w:spacing w:after="0" w:line="360" w:lineRule="auto"/>
        <w:ind w:firstLine="720"/>
        <w:jc w:val="both"/>
        <w:rPr>
          <w:color w:val="000000"/>
          <w:sz w:val="24"/>
        </w:rPr>
      </w:pPr>
      <w:r>
        <w:rPr>
          <w:color w:val="000000"/>
          <w:sz w:val="24"/>
        </w:rPr>
        <w:t xml:space="preserve">Matta, Silva e Martins (2017), elucidam </w:t>
      </w:r>
      <w:r w:rsidR="00F0722F">
        <w:rPr>
          <w:color w:val="000000"/>
          <w:sz w:val="24"/>
        </w:rPr>
        <w:t>seis</w:t>
      </w:r>
      <w:r>
        <w:rPr>
          <w:color w:val="000000"/>
          <w:sz w:val="24"/>
        </w:rPr>
        <w:t xml:space="preserve"> características do socioconstrutivismo:</w:t>
      </w:r>
    </w:p>
    <w:p w14:paraId="534D64C0" w14:textId="77777777" w:rsidR="00762302" w:rsidRDefault="00762302" w:rsidP="00F0722F">
      <w:pPr>
        <w:pStyle w:val="Corpodetexto"/>
        <w:spacing w:after="0" w:line="360" w:lineRule="auto"/>
        <w:ind w:firstLine="720"/>
        <w:jc w:val="both"/>
      </w:pPr>
    </w:p>
    <w:p w14:paraId="1865CDA5" w14:textId="040BECE8" w:rsidR="007E6C20" w:rsidRDefault="009D0689" w:rsidP="00F0722F">
      <w:pPr>
        <w:pStyle w:val="Corpodetexto"/>
        <w:numPr>
          <w:ilvl w:val="0"/>
          <w:numId w:val="3"/>
        </w:numPr>
        <w:spacing w:after="0" w:line="360" w:lineRule="auto"/>
        <w:ind w:left="0" w:firstLine="0"/>
        <w:jc w:val="both"/>
      </w:pPr>
      <w:r>
        <w:rPr>
          <w:b/>
          <w:color w:val="000000"/>
          <w:sz w:val="24"/>
        </w:rPr>
        <w:t xml:space="preserve">Interação: </w:t>
      </w:r>
      <w:r>
        <w:rPr>
          <w:color w:val="000000"/>
          <w:sz w:val="24"/>
        </w:rPr>
        <w:t xml:space="preserve">Essa característica é sobre as interações entre os elementos sociais e </w:t>
      </w:r>
      <w:r w:rsidR="000C346A">
        <w:rPr>
          <w:color w:val="000000"/>
          <w:sz w:val="24"/>
        </w:rPr>
        <w:t>os temas</w:t>
      </w:r>
      <w:r>
        <w:rPr>
          <w:color w:val="000000"/>
          <w:sz w:val="24"/>
        </w:rPr>
        <w:t xml:space="preserve"> do trabalho, o sujeito/aprendiz e o contexto. </w:t>
      </w:r>
    </w:p>
    <w:p w14:paraId="1865CDA6" w14:textId="77777777" w:rsidR="007E6C20" w:rsidRDefault="009D0689" w:rsidP="00F0722F">
      <w:pPr>
        <w:pStyle w:val="Corpodetexto"/>
        <w:numPr>
          <w:ilvl w:val="0"/>
          <w:numId w:val="3"/>
        </w:numPr>
        <w:spacing w:after="0" w:line="360" w:lineRule="auto"/>
        <w:ind w:left="0" w:firstLine="0"/>
        <w:jc w:val="both"/>
      </w:pPr>
      <w:r>
        <w:rPr>
          <w:b/>
          <w:color w:val="000000"/>
          <w:sz w:val="24"/>
        </w:rPr>
        <w:t xml:space="preserve">Interatividade: </w:t>
      </w:r>
      <w:r>
        <w:rPr>
          <w:color w:val="000000"/>
          <w:sz w:val="24"/>
        </w:rPr>
        <w:t>É a projeção do cruzamento da práxis social dos sujeitos e do conhecimento e do cotidiano vivido. São as situações de compartilhamento, onde o sujeito pode se ver nesses momentos.</w:t>
      </w:r>
    </w:p>
    <w:p w14:paraId="1865CDA7" w14:textId="77777777" w:rsidR="007E6C20" w:rsidRDefault="009D0689" w:rsidP="00F0722F">
      <w:pPr>
        <w:pStyle w:val="Corpodetexto"/>
        <w:numPr>
          <w:ilvl w:val="0"/>
          <w:numId w:val="3"/>
        </w:numPr>
        <w:spacing w:after="0" w:line="360" w:lineRule="auto"/>
        <w:ind w:left="0" w:firstLine="0"/>
        <w:jc w:val="both"/>
      </w:pPr>
      <w:proofErr w:type="spellStart"/>
      <w:r>
        <w:rPr>
          <w:b/>
          <w:color w:val="000000"/>
          <w:sz w:val="24"/>
        </w:rPr>
        <w:t>Contextualidade</w:t>
      </w:r>
      <w:proofErr w:type="spellEnd"/>
      <w:r>
        <w:rPr>
          <w:b/>
          <w:color w:val="000000"/>
          <w:sz w:val="24"/>
        </w:rPr>
        <w:t xml:space="preserve">: </w:t>
      </w:r>
      <w:r>
        <w:rPr>
          <w:color w:val="000000"/>
          <w:sz w:val="24"/>
        </w:rPr>
        <w:t>É a base do socioconstrutivismo, traz os elementos mais importantes do ambiente e da história do local onde o sujeito está inserido.</w:t>
      </w:r>
    </w:p>
    <w:p w14:paraId="1865CDA8" w14:textId="77777777" w:rsidR="007E6C20" w:rsidRDefault="009D0689" w:rsidP="00F0722F">
      <w:pPr>
        <w:pStyle w:val="Corpodetexto"/>
        <w:numPr>
          <w:ilvl w:val="0"/>
          <w:numId w:val="3"/>
        </w:numPr>
        <w:spacing w:after="0" w:line="360" w:lineRule="auto"/>
        <w:ind w:left="0" w:firstLine="0"/>
        <w:jc w:val="both"/>
      </w:pPr>
      <w:r>
        <w:rPr>
          <w:b/>
          <w:color w:val="000000"/>
          <w:sz w:val="24"/>
        </w:rPr>
        <w:t>Mediação:</w:t>
      </w:r>
      <w:r>
        <w:rPr>
          <w:color w:val="000000"/>
        </w:rPr>
        <w:t xml:space="preserve"> </w:t>
      </w:r>
      <w:r>
        <w:rPr>
          <w:color w:val="000000"/>
          <w:sz w:val="24"/>
        </w:rPr>
        <w:t>Esse processo trata de mediar a cognição do sujeito, sua práxis social, seu aprendizado e conhecimento com o contexto, o dinamismo e a história.</w:t>
      </w:r>
    </w:p>
    <w:p w14:paraId="7C36F78E" w14:textId="77777777" w:rsidR="00F0722F" w:rsidRPr="00F0722F" w:rsidRDefault="009D0689" w:rsidP="00F0722F">
      <w:pPr>
        <w:pStyle w:val="Corpodetexto"/>
        <w:numPr>
          <w:ilvl w:val="0"/>
          <w:numId w:val="3"/>
        </w:numPr>
        <w:spacing w:after="0" w:line="360" w:lineRule="auto"/>
        <w:ind w:left="0" w:firstLine="0"/>
        <w:jc w:val="both"/>
      </w:pPr>
      <w:r w:rsidRPr="00F0722F">
        <w:rPr>
          <w:b/>
          <w:color w:val="000000"/>
          <w:sz w:val="24"/>
          <w:shd w:val="clear" w:color="auto" w:fill="FFFFFF"/>
        </w:rPr>
        <w:t xml:space="preserve">Inserção do conteúdo ou do tema do ensino-aprendizagem: </w:t>
      </w:r>
      <w:r w:rsidRPr="00F0722F">
        <w:rPr>
          <w:color w:val="000000"/>
          <w:sz w:val="24"/>
          <w:shd w:val="clear" w:color="auto" w:fill="FFFFFF"/>
        </w:rPr>
        <w:t xml:space="preserve">O tema do trabalho deve estar inserido dentro do universo do sujeito/aprendiz, que é o foco dentro do trabalho </w:t>
      </w:r>
      <w:proofErr w:type="spellStart"/>
      <w:r w:rsidRPr="00F0722F">
        <w:rPr>
          <w:color w:val="000000"/>
          <w:sz w:val="24"/>
          <w:shd w:val="clear" w:color="auto" w:fill="FFFFFF"/>
        </w:rPr>
        <w:t>socioconstrutivista</w:t>
      </w:r>
      <w:proofErr w:type="spellEnd"/>
      <w:r w:rsidRPr="00F0722F">
        <w:rPr>
          <w:color w:val="000000"/>
          <w:sz w:val="24"/>
          <w:shd w:val="clear" w:color="auto" w:fill="FFFFFF"/>
        </w:rPr>
        <w:t>.</w:t>
      </w:r>
    </w:p>
    <w:p w14:paraId="1865CDAA" w14:textId="100A74FE" w:rsidR="007E6C20" w:rsidRDefault="009D0689" w:rsidP="00F0722F">
      <w:pPr>
        <w:pStyle w:val="Corpodetexto"/>
        <w:numPr>
          <w:ilvl w:val="0"/>
          <w:numId w:val="3"/>
        </w:numPr>
        <w:spacing w:after="0" w:line="360" w:lineRule="auto"/>
        <w:ind w:left="0" w:firstLine="0"/>
        <w:jc w:val="both"/>
      </w:pPr>
      <w:r w:rsidRPr="00F0722F">
        <w:rPr>
          <w:b/>
          <w:color w:val="000000"/>
          <w:sz w:val="24"/>
          <w:shd w:val="clear" w:color="auto" w:fill="FFFFFF"/>
        </w:rPr>
        <w:t xml:space="preserve">Colaboração: </w:t>
      </w:r>
      <w:r w:rsidRPr="00F0722F">
        <w:rPr>
          <w:color w:val="000000"/>
          <w:sz w:val="24"/>
          <w:shd w:val="clear" w:color="auto" w:fill="FFFFFF"/>
        </w:rPr>
        <w:t>É essencial que o trabalho voltado para um problema coletivo tenha sua solução construída coletivamente, por isso a colaboração é uma característica resultado de todas as outras anteriores.</w:t>
      </w:r>
    </w:p>
    <w:p w14:paraId="1865CDAB" w14:textId="77777777" w:rsidR="007E6C20" w:rsidRDefault="009D0689" w:rsidP="00F0722F">
      <w:pPr>
        <w:pStyle w:val="Corpodetexto"/>
        <w:spacing w:after="0" w:line="360" w:lineRule="auto"/>
        <w:ind w:firstLine="709"/>
        <w:jc w:val="both"/>
        <w:rPr>
          <w:color w:val="000000"/>
          <w:sz w:val="24"/>
          <w:shd w:val="clear" w:color="auto" w:fill="FFFFFF"/>
        </w:rPr>
      </w:pPr>
      <w:r>
        <w:rPr>
          <w:color w:val="000000"/>
          <w:sz w:val="24"/>
          <w:shd w:val="clear" w:color="auto" w:fill="FFFFFF"/>
        </w:rPr>
        <w:t xml:space="preserve">Essas são as categorias que serão utilizadas como linguagem pedagógica na construção da </w:t>
      </w:r>
      <w:r w:rsidRPr="00D00CC1">
        <w:rPr>
          <w:i/>
          <w:iCs/>
          <w:color w:val="000000"/>
          <w:sz w:val="24"/>
          <w:shd w:val="clear" w:color="auto" w:fill="FFFFFF"/>
        </w:rPr>
        <w:t>TV Web.</w:t>
      </w:r>
    </w:p>
    <w:p w14:paraId="1906F2CE" w14:textId="77777777" w:rsidR="00F25811" w:rsidRDefault="00F25811">
      <w:pPr>
        <w:pStyle w:val="Corpodetexto"/>
        <w:spacing w:after="0" w:line="360" w:lineRule="auto"/>
        <w:ind w:firstLine="720"/>
        <w:jc w:val="both"/>
      </w:pPr>
    </w:p>
    <w:p w14:paraId="1865CDAC" w14:textId="30FD1FC1" w:rsidR="007E6C20" w:rsidRPr="00D00CC1" w:rsidRDefault="00A94308">
      <w:pPr>
        <w:pStyle w:val="Corpodetexto"/>
        <w:spacing w:after="0" w:line="360" w:lineRule="auto"/>
        <w:jc w:val="both"/>
        <w:rPr>
          <w:b/>
          <w:bCs/>
          <w:i/>
          <w:iCs/>
          <w:color w:val="000000"/>
          <w:sz w:val="24"/>
          <w:shd w:val="clear" w:color="auto" w:fill="FFFFFF"/>
        </w:rPr>
      </w:pPr>
      <w:r>
        <w:rPr>
          <w:b/>
          <w:bCs/>
          <w:color w:val="000000"/>
          <w:sz w:val="24"/>
          <w:shd w:val="clear" w:color="auto" w:fill="FFFFFF"/>
        </w:rPr>
        <w:t xml:space="preserve">5 </w:t>
      </w:r>
      <w:r w:rsidR="009D0689" w:rsidRPr="00737DE5">
        <w:rPr>
          <w:b/>
          <w:bCs/>
          <w:color w:val="000000"/>
          <w:sz w:val="24"/>
          <w:shd w:val="clear" w:color="auto" w:fill="FFFFFF"/>
        </w:rPr>
        <w:t xml:space="preserve">A </w:t>
      </w:r>
      <w:r w:rsidR="00737DE5" w:rsidRPr="00737DE5">
        <w:rPr>
          <w:b/>
          <w:bCs/>
          <w:color w:val="000000"/>
          <w:sz w:val="24"/>
          <w:shd w:val="clear" w:color="auto" w:fill="FFFFFF"/>
        </w:rPr>
        <w:t xml:space="preserve">TV DIGITAL DA </w:t>
      </w:r>
      <w:r w:rsidR="00737DE5" w:rsidRPr="00A3592C">
        <w:rPr>
          <w:b/>
          <w:bCs/>
          <w:i/>
          <w:iCs/>
          <w:color w:val="000000"/>
          <w:sz w:val="24"/>
          <w:shd w:val="clear" w:color="auto" w:fill="FFFFFF"/>
        </w:rPr>
        <w:t>WEB</w:t>
      </w:r>
    </w:p>
    <w:p w14:paraId="42AD3234" w14:textId="77777777" w:rsidR="00F0722F" w:rsidRDefault="00F0722F">
      <w:pPr>
        <w:pStyle w:val="Corpodetexto"/>
        <w:spacing w:after="0" w:line="360" w:lineRule="auto"/>
        <w:jc w:val="both"/>
      </w:pPr>
    </w:p>
    <w:p w14:paraId="1865CDAD" w14:textId="77777777" w:rsidR="007E6C20" w:rsidRPr="0031062A" w:rsidRDefault="009D0689">
      <w:pPr>
        <w:pStyle w:val="Corpodetexto"/>
        <w:spacing w:after="0" w:line="360" w:lineRule="auto"/>
        <w:ind w:firstLine="720"/>
        <w:jc w:val="both"/>
      </w:pPr>
      <w:bookmarkStart w:id="2" w:name="docs-internal-guid-036521b2-7fff-f416-e8"/>
      <w:bookmarkEnd w:id="2"/>
      <w:r>
        <w:rPr>
          <w:color w:val="000000"/>
          <w:sz w:val="24"/>
        </w:rPr>
        <w:t xml:space="preserve">Com o avanço da internet no Brasil e da tecnologia móvel tornando-se mais acessível através dos smartphones, a educação também pode modificar-se e aderir a essas inovações, o que permite que </w:t>
      </w:r>
      <w:r w:rsidRPr="0031062A">
        <w:rPr>
          <w:color w:val="000000"/>
          <w:sz w:val="24"/>
        </w:rPr>
        <w:t>milhões de pessoas tenham acesso a uma gama de conteúdos educativos.</w:t>
      </w:r>
    </w:p>
    <w:p w14:paraId="1865CDAE" w14:textId="3993F374" w:rsidR="007E6C20" w:rsidRDefault="009D0689">
      <w:pPr>
        <w:pStyle w:val="Corpodetexto"/>
        <w:spacing w:after="0" w:line="360" w:lineRule="auto"/>
        <w:ind w:firstLine="720"/>
        <w:jc w:val="both"/>
      </w:pPr>
      <w:r w:rsidRPr="0031062A">
        <w:rPr>
          <w:color w:val="000000"/>
        </w:rPr>
        <w:t> </w:t>
      </w:r>
      <w:r w:rsidRPr="0031062A">
        <w:rPr>
          <w:color w:val="000000"/>
          <w:sz w:val="24"/>
        </w:rPr>
        <w:t>De acordo com Mion e Queiroz (2021</w:t>
      </w:r>
      <w:r w:rsidR="004C692E" w:rsidRPr="0031062A">
        <w:rPr>
          <w:color w:val="000000"/>
          <w:sz w:val="24"/>
        </w:rPr>
        <w:t>, p. 530</w:t>
      </w:r>
      <w:r w:rsidRPr="0031062A">
        <w:rPr>
          <w:color w:val="000000"/>
          <w:sz w:val="24"/>
        </w:rPr>
        <w:t xml:space="preserve">) </w:t>
      </w:r>
      <w:r w:rsidR="001F5D41" w:rsidRPr="0031062A">
        <w:rPr>
          <w:color w:val="000000"/>
          <w:sz w:val="24"/>
        </w:rPr>
        <w:t>“</w:t>
      </w:r>
      <w:r w:rsidRPr="0031062A">
        <w:rPr>
          <w:color w:val="000000"/>
          <w:sz w:val="24"/>
        </w:rPr>
        <w:t xml:space="preserve">as mídias </w:t>
      </w:r>
      <w:r w:rsidR="00B96EB8" w:rsidRPr="0031062A">
        <w:rPr>
          <w:color w:val="000000"/>
          <w:sz w:val="24"/>
        </w:rPr>
        <w:t>sociais digitais têm</w:t>
      </w:r>
      <w:r w:rsidRPr="0031062A">
        <w:rPr>
          <w:color w:val="000000"/>
          <w:sz w:val="24"/>
        </w:rPr>
        <w:t> </w:t>
      </w:r>
      <w:r w:rsidR="00B96EB8" w:rsidRPr="0031062A">
        <w:rPr>
          <w:color w:val="000000"/>
          <w:sz w:val="24"/>
        </w:rPr>
        <w:t>um papel</w:t>
      </w:r>
      <w:r w:rsidRPr="0031062A">
        <w:rPr>
          <w:color w:val="000000"/>
          <w:sz w:val="24"/>
        </w:rPr>
        <w:t xml:space="preserve"> importante na formação do sujeito</w:t>
      </w:r>
      <w:r w:rsidR="001F5D41" w:rsidRPr="0031062A">
        <w:rPr>
          <w:color w:val="000000"/>
          <w:sz w:val="24"/>
        </w:rPr>
        <w:t>”</w:t>
      </w:r>
      <w:r w:rsidRPr="0031062A">
        <w:rPr>
          <w:color w:val="000000"/>
          <w:sz w:val="24"/>
        </w:rPr>
        <w:t>, ideia que entra em consonância com o presente trabalho, que possibilita a construção de identidade através do conhecimento</w:t>
      </w:r>
      <w:r>
        <w:rPr>
          <w:color w:val="000000"/>
          <w:sz w:val="24"/>
        </w:rPr>
        <w:t xml:space="preserve"> aprofundado sobre o bairro do </w:t>
      </w:r>
      <w:proofErr w:type="spellStart"/>
      <w:r>
        <w:rPr>
          <w:color w:val="000000"/>
          <w:sz w:val="24"/>
        </w:rPr>
        <w:t>Beiru</w:t>
      </w:r>
      <w:proofErr w:type="spellEnd"/>
      <w:r>
        <w:rPr>
          <w:color w:val="000000"/>
          <w:sz w:val="24"/>
        </w:rPr>
        <w:t xml:space="preserve"> e de suas ruas a partir da </w:t>
      </w:r>
      <w:r w:rsidRPr="00392E6A">
        <w:rPr>
          <w:i/>
          <w:iCs/>
          <w:color w:val="000000"/>
          <w:sz w:val="24"/>
        </w:rPr>
        <w:t>TV Web</w:t>
      </w:r>
      <w:r>
        <w:rPr>
          <w:color w:val="000000"/>
          <w:sz w:val="24"/>
        </w:rPr>
        <w:t>.</w:t>
      </w:r>
    </w:p>
    <w:p w14:paraId="18936E2C" w14:textId="13E491DC" w:rsidR="00A65B28" w:rsidRPr="00A65B28" w:rsidRDefault="00A65B28" w:rsidP="00A65B28">
      <w:pPr>
        <w:pStyle w:val="Corpodetexto"/>
        <w:spacing w:after="0" w:line="360" w:lineRule="auto"/>
        <w:ind w:firstLine="720"/>
        <w:jc w:val="both"/>
      </w:pPr>
      <w:r w:rsidRPr="00A65B28">
        <w:rPr>
          <w:color w:val="000000"/>
          <w:sz w:val="24"/>
        </w:rPr>
        <w:t xml:space="preserve">A </w:t>
      </w:r>
      <w:r w:rsidR="00737DE5">
        <w:rPr>
          <w:color w:val="000000"/>
          <w:sz w:val="24"/>
        </w:rPr>
        <w:t>TV digital</w:t>
      </w:r>
      <w:r w:rsidRPr="00A65B28">
        <w:rPr>
          <w:color w:val="000000"/>
          <w:sz w:val="24"/>
        </w:rPr>
        <w:t xml:space="preserve"> pode ser definida como um sistema de programas veiculados pela internet, constituindo uma forma de televisão alternativa. Segundo Francisco Rui </w:t>
      </w:r>
      <w:proofErr w:type="spellStart"/>
      <w:r w:rsidRPr="00A65B28">
        <w:rPr>
          <w:color w:val="000000"/>
          <w:sz w:val="24"/>
        </w:rPr>
        <w:t>Cádima</w:t>
      </w:r>
      <w:proofErr w:type="spellEnd"/>
      <w:r w:rsidRPr="00A65B28">
        <w:rPr>
          <w:color w:val="000000"/>
          <w:sz w:val="24"/>
        </w:rPr>
        <w:t xml:space="preserve"> (2013, p. 100):</w:t>
      </w:r>
    </w:p>
    <w:p w14:paraId="1865CDB0" w14:textId="6753AF98" w:rsidR="007E6C20" w:rsidRDefault="009D0689" w:rsidP="00691451">
      <w:pPr>
        <w:pStyle w:val="Corpodetexto"/>
        <w:spacing w:after="0" w:line="240" w:lineRule="auto"/>
        <w:ind w:left="2268"/>
        <w:jc w:val="both"/>
        <w:rPr>
          <w:color w:val="000000"/>
          <w:sz w:val="20"/>
        </w:rPr>
      </w:pPr>
      <w:r w:rsidRPr="00A65B28">
        <w:rPr>
          <w:color w:val="000000"/>
          <w:sz w:val="20"/>
        </w:rPr>
        <w:t xml:space="preserve">De Qualquer modo, os novos fenômenos da </w:t>
      </w:r>
      <w:proofErr w:type="spellStart"/>
      <w:r w:rsidRPr="00A65B28">
        <w:rPr>
          <w:color w:val="000000"/>
          <w:sz w:val="20"/>
        </w:rPr>
        <w:t>cibercidadania</w:t>
      </w:r>
      <w:proofErr w:type="spellEnd"/>
      <w:r w:rsidRPr="00A65B28">
        <w:rPr>
          <w:color w:val="000000"/>
          <w:sz w:val="20"/>
        </w:rPr>
        <w:t xml:space="preserve"> – dos bloggers ao </w:t>
      </w:r>
      <w:proofErr w:type="spellStart"/>
      <w:r w:rsidRPr="00A65B28">
        <w:rPr>
          <w:color w:val="000000"/>
          <w:sz w:val="20"/>
        </w:rPr>
        <w:t>video</w:t>
      </w:r>
      <w:proofErr w:type="spellEnd"/>
      <w:r w:rsidRPr="00A65B28">
        <w:rPr>
          <w:color w:val="000000"/>
          <w:sz w:val="20"/>
        </w:rPr>
        <w:t xml:space="preserve"> podcast, das redes sociais às </w:t>
      </w:r>
      <w:r w:rsidRPr="00C22875">
        <w:rPr>
          <w:i/>
          <w:iCs/>
          <w:color w:val="000000"/>
          <w:sz w:val="20"/>
        </w:rPr>
        <w:t>Web TV</w:t>
      </w:r>
      <w:r w:rsidRPr="00A65B28">
        <w:rPr>
          <w:color w:val="000000"/>
          <w:sz w:val="20"/>
        </w:rPr>
        <w:t xml:space="preserve">– inserem-se num plano diferente, que podemos associar ao âmbito dos media participativos e colaborativos, ou seja, no quadro de uma outra visão do mundo mais consequente com a defesa da integridade </w:t>
      </w:r>
      <w:r w:rsidR="000C346A" w:rsidRPr="00A65B28">
        <w:rPr>
          <w:color w:val="000000"/>
          <w:sz w:val="20"/>
        </w:rPr>
        <w:t>da natureza</w:t>
      </w:r>
      <w:r w:rsidRPr="00A65B28">
        <w:rPr>
          <w:color w:val="000000"/>
          <w:sz w:val="20"/>
        </w:rPr>
        <w:t xml:space="preserve"> humana face à lógica (cega) da eficácia</w:t>
      </w:r>
      <w:r w:rsidR="00F0722F" w:rsidRPr="00A65B28">
        <w:rPr>
          <w:color w:val="000000"/>
          <w:sz w:val="20"/>
        </w:rPr>
        <w:t>.</w:t>
      </w:r>
    </w:p>
    <w:p w14:paraId="4D648526" w14:textId="77777777" w:rsidR="00F0722F" w:rsidRDefault="00F0722F">
      <w:pPr>
        <w:pStyle w:val="Corpodetexto"/>
        <w:spacing w:after="0" w:line="360" w:lineRule="auto"/>
        <w:ind w:left="2268"/>
        <w:jc w:val="both"/>
      </w:pPr>
    </w:p>
    <w:p w14:paraId="1865CDB1" w14:textId="77777777" w:rsidR="007E6C20" w:rsidRDefault="009D0689">
      <w:pPr>
        <w:pStyle w:val="Corpodetexto"/>
        <w:spacing w:after="0" w:line="360" w:lineRule="auto"/>
        <w:ind w:firstLine="720"/>
        <w:jc w:val="both"/>
      </w:pPr>
      <w:r>
        <w:rPr>
          <w:color w:val="000000"/>
        </w:rPr>
        <w:t> </w:t>
      </w:r>
      <w:r>
        <w:rPr>
          <w:color w:val="000000"/>
          <w:sz w:val="24"/>
        </w:rPr>
        <w:t xml:space="preserve">Ou seja, a </w:t>
      </w:r>
      <w:r w:rsidRPr="00737DE5">
        <w:rPr>
          <w:i/>
          <w:iCs/>
          <w:color w:val="000000"/>
          <w:sz w:val="24"/>
        </w:rPr>
        <w:t>TV Web</w:t>
      </w:r>
      <w:r>
        <w:rPr>
          <w:color w:val="000000"/>
          <w:sz w:val="24"/>
        </w:rPr>
        <w:t xml:space="preserve"> é capaz de suprir a necessidade deste trabalho, visto que os fatores participação e colaboração combinam perfeitamente com perspectiva </w:t>
      </w:r>
      <w:proofErr w:type="spellStart"/>
      <w:r>
        <w:rPr>
          <w:color w:val="000000"/>
          <w:sz w:val="24"/>
        </w:rPr>
        <w:t>socioconstrutivista</w:t>
      </w:r>
      <w:proofErr w:type="spellEnd"/>
      <w:r>
        <w:rPr>
          <w:color w:val="000000"/>
          <w:sz w:val="24"/>
        </w:rPr>
        <w:t xml:space="preserve"> do trabalho.</w:t>
      </w:r>
    </w:p>
    <w:p w14:paraId="1865CDB2" w14:textId="5DDAC809" w:rsidR="007E6C20" w:rsidRDefault="009D0689">
      <w:pPr>
        <w:pStyle w:val="Corpodetexto"/>
        <w:spacing w:after="0" w:line="360" w:lineRule="auto"/>
        <w:ind w:firstLine="720"/>
        <w:jc w:val="both"/>
      </w:pPr>
      <w:r>
        <w:rPr>
          <w:color w:val="000000"/>
          <w:sz w:val="24"/>
        </w:rPr>
        <w:t xml:space="preserve">A ferramenta que mais se adequa a esse objetivo é o </w:t>
      </w:r>
      <w:proofErr w:type="spellStart"/>
      <w:r>
        <w:rPr>
          <w:color w:val="000000"/>
          <w:sz w:val="24"/>
        </w:rPr>
        <w:t>Youtube</w:t>
      </w:r>
      <w:proofErr w:type="spellEnd"/>
      <w:r>
        <w:rPr>
          <w:color w:val="000000"/>
          <w:sz w:val="24"/>
        </w:rPr>
        <w:t xml:space="preserve">, tendo em vista que para programas de </w:t>
      </w:r>
      <w:r w:rsidRPr="001E6E4E">
        <w:rPr>
          <w:i/>
          <w:iCs/>
          <w:color w:val="000000"/>
          <w:sz w:val="24"/>
        </w:rPr>
        <w:t xml:space="preserve">TV </w:t>
      </w:r>
      <w:r w:rsidR="001E6E4E" w:rsidRPr="001E6E4E">
        <w:rPr>
          <w:i/>
          <w:iCs/>
          <w:color w:val="000000"/>
          <w:sz w:val="24"/>
        </w:rPr>
        <w:t>W</w:t>
      </w:r>
      <w:r w:rsidRPr="001E6E4E">
        <w:rPr>
          <w:i/>
          <w:iCs/>
          <w:color w:val="000000"/>
          <w:sz w:val="24"/>
        </w:rPr>
        <w:t>eb</w:t>
      </w:r>
      <w:r>
        <w:rPr>
          <w:color w:val="000000"/>
          <w:sz w:val="24"/>
        </w:rPr>
        <w:t xml:space="preserve"> permite a massificação de </w:t>
      </w:r>
      <w:r w:rsidR="000C346A">
        <w:rPr>
          <w:color w:val="000000"/>
          <w:sz w:val="24"/>
        </w:rPr>
        <w:t>conteúdo</w:t>
      </w:r>
      <w:r>
        <w:rPr>
          <w:color w:val="000000"/>
          <w:sz w:val="24"/>
        </w:rPr>
        <w:t xml:space="preserve">. Temos por base que, atualmente a plataforma possui mais de 1,9 bilhão de usuários ativos conectados por mês e cerca de 70% dos acessos são realizados pelo celular. O que demonstra a inserção e acessibilidade do </w:t>
      </w:r>
      <w:r w:rsidR="00A65B28">
        <w:rPr>
          <w:color w:val="000000"/>
          <w:sz w:val="24"/>
        </w:rPr>
        <w:t>Y</w:t>
      </w:r>
      <w:r>
        <w:rPr>
          <w:color w:val="000000"/>
          <w:sz w:val="24"/>
        </w:rPr>
        <w:t>ou</w:t>
      </w:r>
      <w:r w:rsidR="00A65B28">
        <w:rPr>
          <w:color w:val="000000"/>
          <w:sz w:val="24"/>
        </w:rPr>
        <w:t>T</w:t>
      </w:r>
      <w:r>
        <w:rPr>
          <w:color w:val="000000"/>
          <w:sz w:val="24"/>
        </w:rPr>
        <w:t>ube.</w:t>
      </w:r>
    </w:p>
    <w:p w14:paraId="5CEE0448" w14:textId="77777777" w:rsidR="000D6B36" w:rsidRPr="000D6B36" w:rsidRDefault="000D6B36" w:rsidP="000D6B36">
      <w:pPr>
        <w:pStyle w:val="Corpodetexto"/>
        <w:spacing w:after="0" w:line="360" w:lineRule="auto"/>
        <w:ind w:firstLine="720"/>
        <w:jc w:val="both"/>
        <w:rPr>
          <w:color w:val="000000"/>
          <w:sz w:val="24"/>
        </w:rPr>
      </w:pPr>
      <w:r w:rsidRPr="000D6B36">
        <w:rPr>
          <w:color w:val="000000"/>
          <w:sz w:val="24"/>
        </w:rPr>
        <w:t xml:space="preserve">Neste trabalho utilizamos o canal </w:t>
      </w:r>
      <w:r w:rsidRPr="000D6B36">
        <w:rPr>
          <w:i/>
          <w:iCs/>
          <w:color w:val="000000"/>
          <w:sz w:val="24"/>
        </w:rPr>
        <w:t>Web TV</w:t>
      </w:r>
      <w:r w:rsidRPr="000D6B36">
        <w:rPr>
          <w:color w:val="000000"/>
          <w:sz w:val="24"/>
        </w:rPr>
        <w:t xml:space="preserve"> TBC Cabula, do Portal TBC Cabula, por já possuir inserção junto ao público da região pesquisada e contar com mais de 400 inscritos, o que amplia o alcance das transmissões ao vivo na internet.</w:t>
      </w:r>
    </w:p>
    <w:p w14:paraId="322730DF" w14:textId="70974D8A" w:rsidR="000D6B36" w:rsidRPr="000D6B36" w:rsidRDefault="000D6B36" w:rsidP="000D6B36">
      <w:pPr>
        <w:pStyle w:val="Corpodetexto"/>
        <w:spacing w:after="0" w:line="360" w:lineRule="auto"/>
        <w:ind w:firstLine="720"/>
        <w:jc w:val="both"/>
        <w:rPr>
          <w:color w:val="000000"/>
          <w:sz w:val="24"/>
        </w:rPr>
      </w:pPr>
      <w:r w:rsidRPr="000D6B36">
        <w:rPr>
          <w:color w:val="000000"/>
          <w:sz w:val="24"/>
        </w:rPr>
        <w:t xml:space="preserve">Para a realização do programa, além do canal, será utilizada a plataforma Zoom, aplicativo disponível para computadores e </w:t>
      </w:r>
      <w:r w:rsidRPr="000D6B36">
        <w:rPr>
          <w:i/>
          <w:iCs/>
          <w:color w:val="000000"/>
          <w:sz w:val="24"/>
        </w:rPr>
        <w:t>smartphones</w:t>
      </w:r>
      <w:r w:rsidRPr="000D6B36">
        <w:rPr>
          <w:color w:val="000000"/>
          <w:sz w:val="24"/>
        </w:rPr>
        <w:t xml:space="preserve"> que permite chamadas com voz, vídeo e compartilhamento de apresentações</w:t>
      </w:r>
      <w:r w:rsidR="00147FF8">
        <w:rPr>
          <w:color w:val="000000"/>
          <w:sz w:val="24"/>
        </w:rPr>
        <w:t xml:space="preserve"> são</w:t>
      </w:r>
      <w:r w:rsidRPr="000D6B36">
        <w:rPr>
          <w:color w:val="000000"/>
          <w:sz w:val="24"/>
        </w:rPr>
        <w:t xml:space="preserve"> recursos essenciais para a produção ao vivo com convidados e conteúdos textuais.</w:t>
      </w:r>
    </w:p>
    <w:p w14:paraId="248AB860" w14:textId="77777777" w:rsidR="000D6B36" w:rsidRPr="000D6B36" w:rsidRDefault="000D6B36" w:rsidP="000D6B36">
      <w:pPr>
        <w:pStyle w:val="Corpodetexto"/>
        <w:spacing w:after="0" w:line="360" w:lineRule="auto"/>
        <w:ind w:firstLine="720"/>
        <w:jc w:val="both"/>
        <w:rPr>
          <w:color w:val="000000"/>
          <w:sz w:val="24"/>
        </w:rPr>
      </w:pPr>
      <w:r w:rsidRPr="000D6B36">
        <w:rPr>
          <w:color w:val="000000"/>
          <w:sz w:val="24"/>
        </w:rPr>
        <w:t xml:space="preserve">O YouTube possibilita que qualquer pessoa com acesso à internet e a um dispositivo compatível (computador, </w:t>
      </w:r>
      <w:r w:rsidRPr="000D6B36">
        <w:rPr>
          <w:i/>
          <w:iCs/>
          <w:color w:val="000000"/>
          <w:sz w:val="24"/>
        </w:rPr>
        <w:t>tablet</w:t>
      </w:r>
      <w:r w:rsidRPr="000D6B36">
        <w:rPr>
          <w:color w:val="000000"/>
          <w:sz w:val="24"/>
        </w:rPr>
        <w:t xml:space="preserve">, </w:t>
      </w:r>
      <w:r w:rsidRPr="000D6B36">
        <w:rPr>
          <w:i/>
          <w:iCs/>
          <w:color w:val="000000"/>
          <w:sz w:val="24"/>
        </w:rPr>
        <w:t>smartphone</w:t>
      </w:r>
      <w:r w:rsidRPr="000D6B36">
        <w:rPr>
          <w:color w:val="000000"/>
          <w:sz w:val="24"/>
        </w:rPr>
        <w:t xml:space="preserve"> ou </w:t>
      </w:r>
      <w:proofErr w:type="spellStart"/>
      <w:r w:rsidRPr="000D6B36">
        <w:rPr>
          <w:i/>
          <w:iCs/>
          <w:color w:val="000000"/>
          <w:sz w:val="24"/>
        </w:rPr>
        <w:t>smart</w:t>
      </w:r>
      <w:proofErr w:type="spellEnd"/>
      <w:r w:rsidRPr="000D6B36">
        <w:rPr>
          <w:i/>
          <w:iCs/>
          <w:color w:val="000000"/>
          <w:sz w:val="24"/>
        </w:rPr>
        <w:t xml:space="preserve"> TV</w:t>
      </w:r>
      <w:r w:rsidRPr="000D6B36">
        <w:rPr>
          <w:color w:val="000000"/>
          <w:sz w:val="24"/>
        </w:rPr>
        <w:t xml:space="preserve">) acompanhe os programas, tanto em tempo real quanto gravados. A criação de conta na plataforma é necessária apenas para inscrever-se no canal, interagir por meio de comentários ou registrar </w:t>
      </w:r>
      <w:r w:rsidRPr="000D6B36">
        <w:rPr>
          <w:i/>
          <w:iCs/>
          <w:color w:val="000000"/>
          <w:sz w:val="24"/>
        </w:rPr>
        <w:t>feedback</w:t>
      </w:r>
      <w:r w:rsidRPr="000D6B36">
        <w:rPr>
          <w:color w:val="000000"/>
          <w:sz w:val="24"/>
        </w:rPr>
        <w:t xml:space="preserve"> (gostei/não gostei).</w:t>
      </w:r>
    </w:p>
    <w:p w14:paraId="04AAD072" w14:textId="77777777" w:rsidR="008332D4" w:rsidRDefault="008332D4">
      <w:pPr>
        <w:pStyle w:val="Corpodetexto"/>
        <w:spacing w:after="0" w:line="360" w:lineRule="auto"/>
        <w:ind w:firstLine="720"/>
        <w:jc w:val="both"/>
      </w:pPr>
    </w:p>
    <w:p w14:paraId="1865CDB6" w14:textId="0D33D5AA" w:rsidR="007E6C20" w:rsidRDefault="00580E53">
      <w:pPr>
        <w:pStyle w:val="Corpodetexto"/>
        <w:spacing w:after="0" w:line="360" w:lineRule="auto"/>
        <w:jc w:val="both"/>
        <w:rPr>
          <w:color w:val="000000"/>
          <w:sz w:val="24"/>
        </w:rPr>
      </w:pPr>
      <w:r>
        <w:rPr>
          <w:color w:val="000000"/>
          <w:sz w:val="24"/>
        </w:rPr>
        <w:t>5</w:t>
      </w:r>
      <w:r w:rsidR="009D0689">
        <w:rPr>
          <w:color w:val="000000"/>
          <w:sz w:val="24"/>
        </w:rPr>
        <w:t>.1 A MODELAGEM</w:t>
      </w:r>
    </w:p>
    <w:p w14:paraId="7276B59B" w14:textId="77777777" w:rsidR="008C7B4E" w:rsidRDefault="008C7B4E">
      <w:pPr>
        <w:pStyle w:val="Corpodetexto"/>
        <w:spacing w:after="0" w:line="360" w:lineRule="auto"/>
        <w:jc w:val="both"/>
      </w:pPr>
    </w:p>
    <w:p w14:paraId="1865CDB7" w14:textId="1581B270" w:rsidR="007E6C20" w:rsidRDefault="009D0689">
      <w:pPr>
        <w:pStyle w:val="Corpodetexto"/>
        <w:spacing w:after="0" w:line="360" w:lineRule="auto"/>
        <w:ind w:firstLine="737"/>
        <w:jc w:val="both"/>
      </w:pPr>
      <w:bookmarkStart w:id="3" w:name="docs-internal-guid-7dee2462-7fff-218a-17"/>
      <w:bookmarkEnd w:id="3"/>
      <w:r>
        <w:rPr>
          <w:color w:val="000000"/>
          <w:sz w:val="24"/>
        </w:rPr>
        <w:t xml:space="preserve">Já definido os aspectos técnicos do programa, é possível desenvolver o conteúdo dos programas que serão realizados. O tema geral </w:t>
      </w:r>
      <w:r w:rsidRPr="00453B76">
        <w:rPr>
          <w:color w:val="000000"/>
          <w:sz w:val="24"/>
        </w:rPr>
        <w:t xml:space="preserve">da </w:t>
      </w:r>
      <w:r w:rsidR="00453B76" w:rsidRPr="00453B76">
        <w:rPr>
          <w:color w:val="000000"/>
          <w:sz w:val="24"/>
        </w:rPr>
        <w:t>programação da TV</w:t>
      </w:r>
      <w:r w:rsidR="00B96EB8">
        <w:rPr>
          <w:color w:val="000000"/>
          <w:sz w:val="24"/>
        </w:rPr>
        <w:t xml:space="preserve"> </w:t>
      </w:r>
      <w:r>
        <w:rPr>
          <w:color w:val="000000"/>
          <w:sz w:val="24"/>
        </w:rPr>
        <w:t xml:space="preserve">é a toponímia do bairro do </w:t>
      </w:r>
      <w:proofErr w:type="spellStart"/>
      <w:r>
        <w:rPr>
          <w:color w:val="000000"/>
          <w:sz w:val="24"/>
        </w:rPr>
        <w:t>Beiru</w:t>
      </w:r>
      <w:proofErr w:type="spellEnd"/>
      <w:r>
        <w:rPr>
          <w:color w:val="000000"/>
          <w:sz w:val="24"/>
        </w:rPr>
        <w:t>, nesse sentido, aspectos relacionados às características e história do bairro e do nome de suas ruas serão os teores abordados nos programas.</w:t>
      </w:r>
    </w:p>
    <w:p w14:paraId="1865CDB8" w14:textId="77777777" w:rsidR="007E6C20" w:rsidRDefault="009D0689">
      <w:pPr>
        <w:pStyle w:val="Corpodetexto"/>
        <w:spacing w:after="0" w:line="360" w:lineRule="auto"/>
        <w:ind w:firstLine="720"/>
        <w:jc w:val="both"/>
      </w:pPr>
      <w:r>
        <w:rPr>
          <w:color w:val="000000"/>
          <w:sz w:val="24"/>
        </w:rPr>
        <w:t xml:space="preserve">Uma série de assuntos relacionado a toponímia do </w:t>
      </w:r>
      <w:proofErr w:type="spellStart"/>
      <w:r>
        <w:rPr>
          <w:color w:val="000000"/>
          <w:sz w:val="24"/>
        </w:rPr>
        <w:t>Beiru</w:t>
      </w:r>
      <w:proofErr w:type="spellEnd"/>
      <w:r>
        <w:rPr>
          <w:color w:val="000000"/>
          <w:sz w:val="24"/>
        </w:rPr>
        <w:t xml:space="preserve"> que podem ser definidos como parte da programação: História dos nomes das ruas, presença religiosa, memória e apagamento, nomes informais de localidades, mudança do nome do bairro e taxionomia toponímica das ruas.</w:t>
      </w:r>
      <w:bookmarkStart w:id="4" w:name="docs-internal-guid-929456ed-7fff-c887-51"/>
      <w:bookmarkEnd w:id="4"/>
    </w:p>
    <w:p w14:paraId="05FB81B3" w14:textId="77777777" w:rsidR="00890CCB" w:rsidRDefault="00D95A0D" w:rsidP="00890CCB">
      <w:pPr>
        <w:pStyle w:val="Corpodetexto"/>
        <w:spacing w:line="360" w:lineRule="auto"/>
        <w:ind w:firstLine="794"/>
        <w:jc w:val="both"/>
        <w:rPr>
          <w:color w:val="000000"/>
          <w:sz w:val="24"/>
        </w:rPr>
      </w:pPr>
      <w:bookmarkStart w:id="5" w:name="docs-internal-guid-bc77acf5-7fff-2ce6-9c"/>
      <w:bookmarkEnd w:id="5"/>
      <w:r>
        <w:rPr>
          <w:color w:val="000000"/>
          <w:sz w:val="24"/>
        </w:rPr>
        <w:t>Nas</w:t>
      </w:r>
      <w:r w:rsidR="009D0689">
        <w:rPr>
          <w:color w:val="000000"/>
          <w:sz w:val="24"/>
        </w:rPr>
        <w:t xml:space="preserve"> programaç</w:t>
      </w:r>
      <w:r>
        <w:rPr>
          <w:color w:val="000000"/>
          <w:sz w:val="24"/>
        </w:rPr>
        <w:t>ões 1 (Quadro 3) e 2 (Quadro 4)</w:t>
      </w:r>
      <w:r w:rsidR="009D0689">
        <w:rPr>
          <w:color w:val="000000"/>
          <w:sz w:val="24"/>
        </w:rPr>
        <w:t xml:space="preserve"> extraímos o potencial do tema toponímia do </w:t>
      </w:r>
      <w:proofErr w:type="spellStart"/>
      <w:r w:rsidR="009D0689">
        <w:rPr>
          <w:color w:val="000000"/>
          <w:sz w:val="24"/>
        </w:rPr>
        <w:t>Beiru</w:t>
      </w:r>
      <w:proofErr w:type="spellEnd"/>
      <w:r w:rsidR="009D0689">
        <w:rPr>
          <w:color w:val="000000"/>
          <w:sz w:val="24"/>
        </w:rPr>
        <w:t>, aproveitando o contexto já apresentado, bem como ao longo das interaç</w:t>
      </w:r>
      <w:r w:rsidR="00722DBB">
        <w:rPr>
          <w:color w:val="000000"/>
          <w:sz w:val="24"/>
        </w:rPr>
        <w:t>ões</w:t>
      </w:r>
      <w:r w:rsidR="009D0689">
        <w:rPr>
          <w:color w:val="000000"/>
          <w:sz w:val="24"/>
        </w:rPr>
        <w:t xml:space="preserve"> com os envolvidos poderemos encontrar outros possíveis assuntos relacionados</w:t>
      </w:r>
      <w:r w:rsidR="00B5257E">
        <w:rPr>
          <w:color w:val="000000"/>
          <w:sz w:val="24"/>
        </w:rPr>
        <w:t xml:space="preserve">. </w:t>
      </w:r>
      <w:r w:rsidR="00890CCB" w:rsidRPr="00890CCB">
        <w:rPr>
          <w:color w:val="000000"/>
          <w:sz w:val="24"/>
        </w:rPr>
        <w:t>Embora tenham sido realizados quatro ciclos de aplicação (</w:t>
      </w:r>
      <w:proofErr w:type="spellStart"/>
      <w:r w:rsidR="00890CCB" w:rsidRPr="0087272B">
        <w:rPr>
          <w:i/>
          <w:iCs/>
          <w:color w:val="000000"/>
          <w:sz w:val="24"/>
        </w:rPr>
        <w:t>lives</w:t>
      </w:r>
      <w:proofErr w:type="spellEnd"/>
      <w:r w:rsidR="00890CCB" w:rsidRPr="00890CCB">
        <w:rPr>
          <w:color w:val="000000"/>
          <w:sz w:val="24"/>
        </w:rPr>
        <w:t xml:space="preserve">) completos, conforme previsto na metodologia DBR, optou-se por detalhar neste artigo os dois ciclos considerados mais representativos e didáticos para ilustrar o núcleo temático e a operacionalização da proposta. </w:t>
      </w:r>
    </w:p>
    <w:p w14:paraId="0F4E7F94" w14:textId="2FBB1161" w:rsidR="009D0689" w:rsidRDefault="00890CCB" w:rsidP="00890CCB">
      <w:pPr>
        <w:pStyle w:val="Corpodetexto"/>
        <w:spacing w:line="360" w:lineRule="auto"/>
        <w:ind w:firstLine="794"/>
        <w:jc w:val="both"/>
      </w:pPr>
      <w:r w:rsidRPr="00890CCB">
        <w:rPr>
          <w:color w:val="000000"/>
          <w:sz w:val="24"/>
        </w:rPr>
        <w:t xml:space="preserve">A primeira </w:t>
      </w:r>
      <w:proofErr w:type="spellStart"/>
      <w:r w:rsidRPr="00580E53">
        <w:rPr>
          <w:i/>
          <w:iCs/>
          <w:color w:val="000000"/>
          <w:sz w:val="24"/>
        </w:rPr>
        <w:t>live</w:t>
      </w:r>
      <w:proofErr w:type="spellEnd"/>
      <w:r w:rsidRPr="00890CCB">
        <w:rPr>
          <w:color w:val="000000"/>
          <w:sz w:val="24"/>
        </w:rPr>
        <w:t xml:space="preserve"> ('Memória e apagamento) representou o ciclo inicial de testes e imersão no tema, enquanto a segunda ('Presença religiosa) exemplifica </w:t>
      </w:r>
      <w:r w:rsidR="00E20D73">
        <w:rPr>
          <w:color w:val="000000"/>
          <w:sz w:val="24"/>
        </w:rPr>
        <w:t>intervenções</w:t>
      </w:r>
      <w:r w:rsidRPr="00890CCB">
        <w:rPr>
          <w:color w:val="000000"/>
          <w:sz w:val="24"/>
        </w:rPr>
        <w:t xml:space="preserve">, onde os princípios </w:t>
      </w:r>
      <w:proofErr w:type="spellStart"/>
      <w:r w:rsidRPr="00890CCB">
        <w:rPr>
          <w:color w:val="000000"/>
          <w:sz w:val="24"/>
        </w:rPr>
        <w:t>socioconstrutivistas</w:t>
      </w:r>
      <w:proofErr w:type="spellEnd"/>
      <w:r w:rsidRPr="00890CCB">
        <w:rPr>
          <w:color w:val="000000"/>
          <w:sz w:val="24"/>
        </w:rPr>
        <w:t xml:space="preserve"> foram plenamente integrados à dinâmica do programa. A análise dos resultados e conclusões, no entanto, leva em consideração o conjunto integral dos quatro ciclos, permitindo uma avaliação abrangente do engajamento e da eficácia da proposta</w:t>
      </w:r>
    </w:p>
    <w:p w14:paraId="5FE5552A" w14:textId="77777777" w:rsidR="009D0689" w:rsidRDefault="009D0689" w:rsidP="00CA437A">
      <w:pPr>
        <w:pStyle w:val="Corpodetexto"/>
        <w:spacing w:after="0" w:line="360" w:lineRule="auto"/>
        <w:jc w:val="both"/>
      </w:pPr>
    </w:p>
    <w:p w14:paraId="65FFC349" w14:textId="17416BD8" w:rsidR="00F4273D" w:rsidRDefault="00BC1F72" w:rsidP="00BC1F72">
      <w:pPr>
        <w:pStyle w:val="Corpodetexto"/>
        <w:spacing w:after="0" w:line="360" w:lineRule="auto"/>
        <w:jc w:val="both"/>
      </w:pPr>
      <w:r>
        <w:t xml:space="preserve">Quadro 3 </w:t>
      </w:r>
      <w:r w:rsidR="001530C3">
        <w:t>–</w:t>
      </w:r>
      <w:r>
        <w:t xml:space="preserve"> </w:t>
      </w:r>
      <w:r w:rsidR="001530C3">
        <w:t>Programação do dia 1</w:t>
      </w:r>
    </w:p>
    <w:tbl>
      <w:tblPr>
        <w:tblW w:w="9000" w:type="dxa"/>
        <w:tblInd w:w="-101" w:type="dxa"/>
        <w:tblLayout w:type="fixed"/>
        <w:tblCellMar>
          <w:top w:w="28" w:type="dxa"/>
          <w:left w:w="40" w:type="dxa"/>
          <w:bottom w:w="28" w:type="dxa"/>
          <w:right w:w="40" w:type="dxa"/>
        </w:tblCellMar>
        <w:tblLook w:val="04A0" w:firstRow="1" w:lastRow="0" w:firstColumn="1" w:lastColumn="0" w:noHBand="0" w:noVBand="1"/>
      </w:tblPr>
      <w:tblGrid>
        <w:gridCol w:w="1871"/>
        <w:gridCol w:w="4571"/>
        <w:gridCol w:w="2558"/>
      </w:tblGrid>
      <w:tr w:rsidR="007E6C20" w14:paraId="1865CDBD" w14:textId="77777777">
        <w:tc>
          <w:tcPr>
            <w:tcW w:w="9000" w:type="dxa"/>
            <w:gridSpan w:val="3"/>
            <w:tcBorders>
              <w:top w:val="single" w:sz="6" w:space="0" w:color="000000"/>
              <w:left w:val="single" w:sz="6" w:space="0" w:color="000000"/>
              <w:bottom w:val="single" w:sz="6" w:space="0" w:color="000000"/>
              <w:right w:val="single" w:sz="6" w:space="0" w:color="000000"/>
            </w:tcBorders>
            <w:vAlign w:val="center"/>
          </w:tcPr>
          <w:p w14:paraId="1865CDBC" w14:textId="77777777" w:rsidR="007E6C20" w:rsidRPr="00492B16" w:rsidRDefault="009D0689">
            <w:pPr>
              <w:pStyle w:val="Contedodatabela"/>
              <w:spacing w:after="0" w:line="360" w:lineRule="auto"/>
              <w:jc w:val="center"/>
              <w:rPr>
                <w:b/>
                <w:bCs/>
              </w:rPr>
            </w:pPr>
            <w:r w:rsidRPr="00492B16">
              <w:rPr>
                <w:b/>
                <w:bCs/>
                <w:color w:val="000000"/>
                <w:sz w:val="24"/>
              </w:rPr>
              <w:t xml:space="preserve">Toponímia: Memória e apagamento nas ruas do </w:t>
            </w:r>
            <w:proofErr w:type="spellStart"/>
            <w:r w:rsidRPr="00492B16">
              <w:rPr>
                <w:b/>
                <w:bCs/>
                <w:color w:val="000000"/>
                <w:sz w:val="24"/>
              </w:rPr>
              <w:t>Beiru</w:t>
            </w:r>
            <w:proofErr w:type="spellEnd"/>
          </w:p>
        </w:tc>
      </w:tr>
      <w:tr w:rsidR="007E6C20" w14:paraId="1865CDC1"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BE" w14:textId="77777777" w:rsidR="007E6C20" w:rsidRDefault="009D0689">
            <w:pPr>
              <w:pStyle w:val="Contedodatabela"/>
              <w:spacing w:after="0" w:line="360" w:lineRule="auto"/>
              <w:jc w:val="center"/>
            </w:pPr>
            <w:r>
              <w:rPr>
                <w:b/>
                <w:color w:val="000000"/>
                <w:sz w:val="20"/>
              </w:rPr>
              <w:t>Convidados</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BF" w14:textId="77777777" w:rsidR="007E6C20" w:rsidRDefault="009D0689" w:rsidP="008332D4">
            <w:pPr>
              <w:pStyle w:val="Contedodatabela"/>
              <w:spacing w:after="0" w:line="360" w:lineRule="auto"/>
              <w:jc w:val="both"/>
            </w:pPr>
            <w:r>
              <w:rPr>
                <w:color w:val="000000"/>
                <w:sz w:val="20"/>
              </w:rPr>
              <w:t xml:space="preserve">O programa terá uma professora convidada para relacionar o tema da toponímia com a história do bairro do </w:t>
            </w:r>
            <w:proofErr w:type="spellStart"/>
            <w:r>
              <w:rPr>
                <w:color w:val="000000"/>
                <w:sz w:val="20"/>
              </w:rPr>
              <w:t>Beiru</w:t>
            </w:r>
            <w:proofErr w:type="spellEnd"/>
            <w:r>
              <w:rPr>
                <w:color w:val="000000"/>
                <w:sz w:val="20"/>
              </w:rPr>
              <w:t>, bem como o apagamento da história através das nomeações ou mudança de nome dos lugares.</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C0" w14:textId="77777777" w:rsidR="007E6C20" w:rsidRDefault="009D0689" w:rsidP="008332D4">
            <w:pPr>
              <w:pStyle w:val="Contedodatabela"/>
              <w:spacing w:after="0" w:line="360" w:lineRule="auto"/>
              <w:jc w:val="both"/>
            </w:pPr>
            <w:r>
              <w:rPr>
                <w:color w:val="000000"/>
                <w:sz w:val="20"/>
              </w:rPr>
              <w:t xml:space="preserve">Professora, </w:t>
            </w:r>
            <w:proofErr w:type="spellStart"/>
            <w:r>
              <w:rPr>
                <w:color w:val="000000"/>
                <w:sz w:val="20"/>
              </w:rPr>
              <w:t>Amilca</w:t>
            </w:r>
            <w:proofErr w:type="spellEnd"/>
            <w:r>
              <w:rPr>
                <w:color w:val="000000"/>
                <w:sz w:val="20"/>
              </w:rPr>
              <w:t xml:space="preserve"> Fernandes.</w:t>
            </w:r>
          </w:p>
        </w:tc>
      </w:tr>
      <w:tr w:rsidR="007E6C20" w14:paraId="1865CDC5"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C2" w14:textId="77777777" w:rsidR="007E6C20" w:rsidRDefault="009D0689">
            <w:pPr>
              <w:pStyle w:val="Contedodatabela"/>
              <w:spacing w:after="0" w:line="360" w:lineRule="auto"/>
              <w:jc w:val="center"/>
            </w:pPr>
            <w:r>
              <w:rPr>
                <w:b/>
                <w:color w:val="000000"/>
                <w:sz w:val="20"/>
              </w:rPr>
              <w:t>Participantes do canal</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C3" w14:textId="77777777" w:rsidR="007E6C20" w:rsidRDefault="009D0689" w:rsidP="008332D4">
            <w:pPr>
              <w:pStyle w:val="Contedodatabela"/>
              <w:spacing w:after="0" w:line="360" w:lineRule="auto"/>
              <w:jc w:val="both"/>
            </w:pPr>
            <w:r>
              <w:rPr>
                <w:color w:val="000000"/>
                <w:sz w:val="20"/>
              </w:rPr>
              <w:t xml:space="preserve">Moradores do </w:t>
            </w:r>
            <w:proofErr w:type="spellStart"/>
            <w:r>
              <w:rPr>
                <w:color w:val="000000"/>
                <w:sz w:val="20"/>
              </w:rPr>
              <w:t>Beiru</w:t>
            </w:r>
            <w:proofErr w:type="spellEnd"/>
            <w:r>
              <w:rPr>
                <w:color w:val="000000"/>
                <w:sz w:val="20"/>
              </w:rPr>
              <w:t xml:space="preserve"> e da região do Antigo Quilombo do Cabula, inscritos do canal e pessoas interessadas na temática.</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C4" w14:textId="77777777" w:rsidR="007E6C20" w:rsidRDefault="009D0689" w:rsidP="008332D4">
            <w:pPr>
              <w:pStyle w:val="Contedodatabela"/>
              <w:spacing w:after="0" w:line="360" w:lineRule="auto"/>
              <w:jc w:val="both"/>
            </w:pPr>
            <w:r>
              <w:rPr>
                <w:color w:val="000000"/>
                <w:sz w:val="20"/>
              </w:rPr>
              <w:t>Público da região da pesquisa e interessados.</w:t>
            </w:r>
          </w:p>
        </w:tc>
      </w:tr>
      <w:tr w:rsidR="007E6C20" w14:paraId="1865CDC9"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C6" w14:textId="77777777" w:rsidR="007E6C20" w:rsidRDefault="009D0689">
            <w:pPr>
              <w:pStyle w:val="Contedodatabela"/>
              <w:spacing w:after="0" w:line="360" w:lineRule="auto"/>
              <w:jc w:val="center"/>
            </w:pPr>
            <w:r>
              <w:rPr>
                <w:b/>
                <w:color w:val="000000"/>
                <w:sz w:val="20"/>
              </w:rPr>
              <w:t>Apresentação</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C7" w14:textId="06D05FAB" w:rsidR="007E6C20" w:rsidRDefault="009D0689" w:rsidP="008332D4">
            <w:pPr>
              <w:pStyle w:val="Contedodatabela"/>
              <w:spacing w:after="0" w:line="360" w:lineRule="auto"/>
              <w:jc w:val="both"/>
            </w:pPr>
            <w:r>
              <w:rPr>
                <w:color w:val="000000"/>
                <w:sz w:val="20"/>
              </w:rPr>
              <w:t xml:space="preserve">O programa será apresentado por um anfitrião do canal e pelo pesquisador da temática. Esses relacionarão o assunto da toponímia e aplica os princípios </w:t>
            </w:r>
            <w:proofErr w:type="spellStart"/>
            <w:r>
              <w:rPr>
                <w:color w:val="000000"/>
                <w:sz w:val="20"/>
              </w:rPr>
              <w:t>socioconstrutivistas</w:t>
            </w:r>
            <w:proofErr w:type="spellEnd"/>
            <w:r>
              <w:rPr>
                <w:color w:val="000000"/>
                <w:sz w:val="20"/>
              </w:rPr>
              <w:t xml:space="preserve"> na </w:t>
            </w:r>
            <w:r w:rsidR="00F75703" w:rsidRPr="00F75703">
              <w:rPr>
                <w:i/>
                <w:iCs/>
                <w:color w:val="000000"/>
                <w:sz w:val="20"/>
              </w:rPr>
              <w:t>TV Web</w:t>
            </w:r>
            <w:r>
              <w:rPr>
                <w:color w:val="000000"/>
                <w:sz w:val="20"/>
              </w:rPr>
              <w:t xml:space="preserve">. Realizam a mediação entre a professora convidada e o público presente na </w:t>
            </w:r>
            <w:proofErr w:type="spellStart"/>
            <w:r>
              <w:rPr>
                <w:color w:val="000000"/>
                <w:sz w:val="20"/>
              </w:rPr>
              <w:t>live</w:t>
            </w:r>
            <w:proofErr w:type="spellEnd"/>
            <w:r>
              <w:rPr>
                <w:color w:val="000000"/>
                <w:sz w:val="20"/>
              </w:rPr>
              <w:t>.</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C8" w14:textId="3204D593" w:rsidR="007E6C20" w:rsidRDefault="009D0689" w:rsidP="008332D4">
            <w:pPr>
              <w:pStyle w:val="Contedodatabela"/>
              <w:spacing w:after="0" w:line="360" w:lineRule="auto"/>
              <w:jc w:val="both"/>
            </w:pPr>
            <w:r>
              <w:rPr>
                <w:color w:val="000000"/>
                <w:sz w:val="20"/>
              </w:rPr>
              <w:t>Pesquisador</w:t>
            </w:r>
            <w:r w:rsidR="00171B72">
              <w:rPr>
                <w:color w:val="000000"/>
                <w:sz w:val="20"/>
              </w:rPr>
              <w:t>.</w:t>
            </w:r>
          </w:p>
        </w:tc>
      </w:tr>
      <w:tr w:rsidR="007E6C20" w14:paraId="1865CDCD"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CA" w14:textId="77777777" w:rsidR="007E6C20" w:rsidRDefault="009D0689">
            <w:pPr>
              <w:pStyle w:val="Contedodatabela"/>
              <w:spacing w:after="0" w:line="360" w:lineRule="auto"/>
              <w:jc w:val="center"/>
            </w:pPr>
            <w:r>
              <w:rPr>
                <w:b/>
                <w:color w:val="000000"/>
                <w:sz w:val="20"/>
              </w:rPr>
              <w:t>Tema</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CB" w14:textId="77777777" w:rsidR="007E6C20" w:rsidRDefault="009D0689" w:rsidP="008332D4">
            <w:pPr>
              <w:pStyle w:val="Contedodatabela"/>
              <w:spacing w:after="0" w:line="360" w:lineRule="auto"/>
              <w:jc w:val="both"/>
            </w:pPr>
            <w:r>
              <w:rPr>
                <w:color w:val="000000"/>
                <w:sz w:val="20"/>
              </w:rPr>
              <w:t xml:space="preserve">O anfitrião apresenta o tema que será: Toponímia: Memória e apagamento nas ruas do </w:t>
            </w:r>
            <w:proofErr w:type="spellStart"/>
            <w:r>
              <w:rPr>
                <w:color w:val="000000"/>
                <w:sz w:val="20"/>
              </w:rPr>
              <w:t>Beiru</w:t>
            </w:r>
            <w:proofErr w:type="spellEnd"/>
          </w:p>
        </w:tc>
        <w:tc>
          <w:tcPr>
            <w:tcW w:w="2558" w:type="dxa"/>
            <w:tcBorders>
              <w:top w:val="single" w:sz="6" w:space="0" w:color="000000"/>
              <w:left w:val="single" w:sz="6" w:space="0" w:color="000000"/>
              <w:bottom w:val="single" w:sz="6" w:space="0" w:color="000000"/>
              <w:right w:val="single" w:sz="6" w:space="0" w:color="000000"/>
            </w:tcBorders>
            <w:vAlign w:val="center"/>
          </w:tcPr>
          <w:p w14:paraId="1865CDCC" w14:textId="77777777" w:rsidR="007E6C20" w:rsidRDefault="007E6C20" w:rsidP="008332D4">
            <w:pPr>
              <w:pStyle w:val="Contedodatabela"/>
              <w:spacing w:line="360" w:lineRule="auto"/>
              <w:jc w:val="both"/>
            </w:pPr>
          </w:p>
        </w:tc>
      </w:tr>
      <w:tr w:rsidR="007E6C20" w14:paraId="1865CDD1"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CE" w14:textId="77777777" w:rsidR="007E6C20" w:rsidRDefault="009D0689">
            <w:pPr>
              <w:pStyle w:val="Contedodatabela"/>
              <w:spacing w:after="0" w:line="360" w:lineRule="auto"/>
              <w:jc w:val="center"/>
            </w:pPr>
            <w:r>
              <w:rPr>
                <w:b/>
                <w:color w:val="000000"/>
                <w:sz w:val="20"/>
              </w:rPr>
              <w:t>Parte 1</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CF" w14:textId="45BDEEA1" w:rsidR="007E6C20" w:rsidRDefault="009D0689" w:rsidP="008332D4">
            <w:pPr>
              <w:pStyle w:val="Contedodatabela"/>
              <w:spacing w:after="0" w:line="360" w:lineRule="auto"/>
              <w:jc w:val="both"/>
            </w:pPr>
            <w:r>
              <w:rPr>
                <w:color w:val="000000"/>
                <w:sz w:val="20"/>
              </w:rPr>
              <w:t xml:space="preserve">Esta será o início do programa. O anfitrião deseja </w:t>
            </w:r>
            <w:r w:rsidR="008332D4">
              <w:rPr>
                <w:color w:val="000000"/>
                <w:sz w:val="20"/>
              </w:rPr>
              <w:t>boas-vindas</w:t>
            </w:r>
            <w:r>
              <w:rPr>
                <w:color w:val="000000"/>
                <w:sz w:val="20"/>
              </w:rPr>
              <w:t xml:space="preserve"> ao público, apresenta os participantes do programa e da convidada. E por fim, apresenta o tema da </w:t>
            </w:r>
            <w:proofErr w:type="spellStart"/>
            <w:r w:rsidRPr="00F75703">
              <w:rPr>
                <w:i/>
                <w:iCs/>
                <w:color w:val="000000"/>
                <w:sz w:val="20"/>
              </w:rPr>
              <w:t>live</w:t>
            </w:r>
            <w:proofErr w:type="spellEnd"/>
            <w:r>
              <w:rPr>
                <w:color w:val="000000"/>
                <w:sz w:val="20"/>
              </w:rPr>
              <w:t>. Solicita ao público para deixar o gostei no vídeo e se inscreverem no canal, caso não seja.</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D0" w14:textId="1015DE7B" w:rsidR="007E6C20" w:rsidRDefault="009D0689" w:rsidP="008332D4">
            <w:pPr>
              <w:pStyle w:val="Contedodatabela"/>
              <w:spacing w:after="0" w:line="360" w:lineRule="auto"/>
              <w:jc w:val="both"/>
            </w:pPr>
            <w:r>
              <w:rPr>
                <w:color w:val="000000"/>
                <w:sz w:val="20"/>
              </w:rPr>
              <w:t>6 minutos</w:t>
            </w:r>
            <w:r w:rsidR="00171B72">
              <w:rPr>
                <w:color w:val="000000"/>
                <w:sz w:val="20"/>
              </w:rPr>
              <w:t>.</w:t>
            </w:r>
          </w:p>
        </w:tc>
      </w:tr>
      <w:tr w:rsidR="007E6C20" w14:paraId="1865CDD5"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D2" w14:textId="77777777" w:rsidR="007E6C20" w:rsidRDefault="009D0689">
            <w:pPr>
              <w:pStyle w:val="Contedodatabela"/>
              <w:spacing w:after="0" w:line="360" w:lineRule="auto"/>
              <w:jc w:val="center"/>
            </w:pPr>
            <w:r>
              <w:rPr>
                <w:b/>
                <w:color w:val="000000"/>
                <w:sz w:val="20"/>
              </w:rPr>
              <w:t>Parte 2</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D3" w14:textId="045CD6F4" w:rsidR="007E6C20" w:rsidRDefault="009D0689" w:rsidP="008332D4">
            <w:pPr>
              <w:pStyle w:val="Contedodatabela"/>
              <w:spacing w:after="0" w:line="360" w:lineRule="auto"/>
              <w:jc w:val="both"/>
            </w:pPr>
            <w:r>
              <w:rPr>
                <w:color w:val="000000"/>
                <w:sz w:val="20"/>
              </w:rPr>
              <w:t xml:space="preserve">A convidada irá apresentar as considerações sobre a história do bairro </w:t>
            </w:r>
            <w:r w:rsidR="008332D4">
              <w:rPr>
                <w:color w:val="000000"/>
                <w:sz w:val="20"/>
              </w:rPr>
              <w:t>e</w:t>
            </w:r>
            <w:r>
              <w:rPr>
                <w:color w:val="000000"/>
                <w:sz w:val="20"/>
              </w:rPr>
              <w:t xml:space="preserve"> das mudanças toponímicas que ocorreram no bairro</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D4" w14:textId="461433D9" w:rsidR="007E6C20" w:rsidRDefault="008332D4" w:rsidP="008332D4">
            <w:pPr>
              <w:pStyle w:val="Contedodatabela"/>
              <w:spacing w:after="0" w:line="360" w:lineRule="auto"/>
              <w:jc w:val="both"/>
            </w:pPr>
            <w:r>
              <w:rPr>
                <w:color w:val="000000"/>
                <w:sz w:val="20"/>
              </w:rPr>
              <w:t>20 minutos</w:t>
            </w:r>
            <w:r w:rsidR="00171B72">
              <w:rPr>
                <w:color w:val="000000"/>
                <w:sz w:val="20"/>
              </w:rPr>
              <w:t>.</w:t>
            </w:r>
          </w:p>
        </w:tc>
      </w:tr>
      <w:tr w:rsidR="007E6C20" w14:paraId="1865CDD9"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D6" w14:textId="77777777" w:rsidR="007E6C20" w:rsidRDefault="009D0689">
            <w:pPr>
              <w:pStyle w:val="Contedodatabela"/>
              <w:spacing w:after="0" w:line="360" w:lineRule="auto"/>
              <w:jc w:val="center"/>
            </w:pPr>
            <w:r>
              <w:rPr>
                <w:b/>
                <w:color w:val="000000"/>
                <w:sz w:val="20"/>
              </w:rPr>
              <w:t>Parte 3</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D7" w14:textId="77777777" w:rsidR="007E6C20" w:rsidRDefault="009D0689" w:rsidP="008332D4">
            <w:pPr>
              <w:pStyle w:val="Contedodatabela"/>
              <w:spacing w:after="0" w:line="360" w:lineRule="auto"/>
              <w:jc w:val="both"/>
            </w:pPr>
            <w:r>
              <w:rPr>
                <w:color w:val="000000"/>
                <w:sz w:val="20"/>
              </w:rPr>
              <w:t xml:space="preserve">Esta é a parte que ocorrerá a interação: O anfitrião instigará o público da </w:t>
            </w:r>
            <w:proofErr w:type="spellStart"/>
            <w:r w:rsidRPr="00F75703">
              <w:rPr>
                <w:i/>
                <w:iCs/>
                <w:color w:val="000000"/>
                <w:sz w:val="20"/>
              </w:rPr>
              <w:t>live</w:t>
            </w:r>
            <w:proofErr w:type="spellEnd"/>
            <w:r>
              <w:rPr>
                <w:color w:val="000000"/>
                <w:sz w:val="20"/>
              </w:rPr>
              <w:t xml:space="preserve"> a realizarem perguntas e a convidada em seguida responderá.</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D8" w14:textId="6E76291D" w:rsidR="007E6C20" w:rsidRDefault="009D0689" w:rsidP="008332D4">
            <w:pPr>
              <w:pStyle w:val="Contedodatabela"/>
              <w:spacing w:after="0" w:line="360" w:lineRule="auto"/>
              <w:jc w:val="both"/>
            </w:pPr>
            <w:r>
              <w:rPr>
                <w:color w:val="000000"/>
                <w:sz w:val="20"/>
              </w:rPr>
              <w:t>15 minutos</w:t>
            </w:r>
            <w:r w:rsidR="00171B72">
              <w:rPr>
                <w:color w:val="000000"/>
                <w:sz w:val="20"/>
              </w:rPr>
              <w:t>.</w:t>
            </w:r>
          </w:p>
        </w:tc>
      </w:tr>
      <w:tr w:rsidR="007E6C20" w14:paraId="1865CDDD"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DA" w14:textId="77777777" w:rsidR="007E6C20" w:rsidRDefault="009D0689">
            <w:pPr>
              <w:pStyle w:val="Contedodatabela"/>
              <w:spacing w:after="0" w:line="360" w:lineRule="auto"/>
              <w:jc w:val="center"/>
            </w:pPr>
            <w:r>
              <w:rPr>
                <w:b/>
                <w:color w:val="000000"/>
                <w:sz w:val="20"/>
              </w:rPr>
              <w:t>Parte 4</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DB" w14:textId="77777777" w:rsidR="007E6C20" w:rsidRDefault="009D0689" w:rsidP="008332D4">
            <w:pPr>
              <w:pStyle w:val="Contedodatabela"/>
              <w:spacing w:after="0" w:line="360" w:lineRule="auto"/>
              <w:jc w:val="both"/>
            </w:pPr>
            <w:r>
              <w:rPr>
                <w:color w:val="000000"/>
                <w:sz w:val="20"/>
              </w:rPr>
              <w:t>Aqui o apresentador fará os agradecimentos e apresentará do tema do programa seguinte.</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DC" w14:textId="46DB847A" w:rsidR="007E6C20" w:rsidRDefault="009D0689" w:rsidP="008332D4">
            <w:pPr>
              <w:pStyle w:val="Contedodatabela"/>
              <w:spacing w:after="0" w:line="360" w:lineRule="auto"/>
              <w:jc w:val="both"/>
            </w:pPr>
            <w:r>
              <w:rPr>
                <w:color w:val="000000"/>
                <w:sz w:val="20"/>
              </w:rPr>
              <w:t>3 minutos</w:t>
            </w:r>
            <w:r w:rsidR="00171B72">
              <w:rPr>
                <w:color w:val="000000"/>
                <w:sz w:val="20"/>
              </w:rPr>
              <w:t>.</w:t>
            </w:r>
          </w:p>
        </w:tc>
      </w:tr>
      <w:tr w:rsidR="007E6C20" w14:paraId="1865CDE1"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DE" w14:textId="77777777" w:rsidR="007E6C20" w:rsidRDefault="009D0689">
            <w:pPr>
              <w:pStyle w:val="Contedodatabela"/>
              <w:spacing w:after="0" w:line="360" w:lineRule="auto"/>
              <w:jc w:val="center"/>
            </w:pPr>
            <w:r>
              <w:rPr>
                <w:b/>
                <w:color w:val="000000"/>
                <w:sz w:val="20"/>
              </w:rPr>
              <w:t>Finalização</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DF" w14:textId="77777777" w:rsidR="007E6C20" w:rsidRDefault="009D0689" w:rsidP="008332D4">
            <w:pPr>
              <w:pStyle w:val="Contedodatabela"/>
              <w:spacing w:after="0" w:line="360" w:lineRule="auto"/>
              <w:jc w:val="both"/>
            </w:pPr>
            <w:r>
              <w:rPr>
                <w:color w:val="000000"/>
                <w:sz w:val="20"/>
              </w:rPr>
              <w:t>Nesse momento, o apresentador agradece a convidada, a presença do público e apoiadores.</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E0" w14:textId="61A9B6ED" w:rsidR="007E6C20" w:rsidRDefault="009D0689" w:rsidP="008332D4">
            <w:pPr>
              <w:pStyle w:val="Contedodatabela"/>
              <w:spacing w:after="0" w:line="360" w:lineRule="auto"/>
              <w:jc w:val="both"/>
            </w:pPr>
            <w:r>
              <w:rPr>
                <w:color w:val="000000"/>
                <w:sz w:val="20"/>
              </w:rPr>
              <w:t>2 minutos</w:t>
            </w:r>
            <w:r w:rsidR="00171B72">
              <w:rPr>
                <w:color w:val="000000"/>
                <w:sz w:val="20"/>
              </w:rPr>
              <w:t>.</w:t>
            </w:r>
          </w:p>
        </w:tc>
      </w:tr>
      <w:tr w:rsidR="007E6C20" w14:paraId="1865CDE5" w14:textId="77777777">
        <w:tc>
          <w:tcPr>
            <w:tcW w:w="1871" w:type="dxa"/>
            <w:tcBorders>
              <w:top w:val="single" w:sz="6" w:space="0" w:color="000000"/>
              <w:left w:val="single" w:sz="6" w:space="0" w:color="000000"/>
              <w:bottom w:val="single" w:sz="6" w:space="0" w:color="000000"/>
              <w:right w:val="single" w:sz="6" w:space="0" w:color="000000"/>
            </w:tcBorders>
            <w:vAlign w:val="center"/>
          </w:tcPr>
          <w:p w14:paraId="1865CDE2" w14:textId="77777777" w:rsidR="007E6C20" w:rsidRDefault="009D0689">
            <w:pPr>
              <w:pStyle w:val="Contedodatabela"/>
              <w:spacing w:after="0" w:line="360" w:lineRule="auto"/>
              <w:jc w:val="center"/>
            </w:pPr>
            <w:r>
              <w:rPr>
                <w:b/>
                <w:color w:val="000000"/>
                <w:sz w:val="20"/>
              </w:rPr>
              <w:t>Duração total</w:t>
            </w:r>
          </w:p>
        </w:tc>
        <w:tc>
          <w:tcPr>
            <w:tcW w:w="4571" w:type="dxa"/>
            <w:tcBorders>
              <w:top w:val="single" w:sz="6" w:space="0" w:color="000000"/>
              <w:left w:val="single" w:sz="6" w:space="0" w:color="000000"/>
              <w:bottom w:val="single" w:sz="6" w:space="0" w:color="000000"/>
              <w:right w:val="single" w:sz="6" w:space="0" w:color="000000"/>
            </w:tcBorders>
            <w:vAlign w:val="center"/>
          </w:tcPr>
          <w:p w14:paraId="1865CDE3" w14:textId="77777777" w:rsidR="007E6C20" w:rsidRDefault="009D0689" w:rsidP="008332D4">
            <w:pPr>
              <w:pStyle w:val="Contedodatabela"/>
              <w:spacing w:after="0" w:line="360" w:lineRule="auto"/>
              <w:jc w:val="both"/>
            </w:pPr>
            <w:r>
              <w:rPr>
                <w:color w:val="000000"/>
                <w:sz w:val="20"/>
              </w:rPr>
              <w:t>-----------------</w:t>
            </w:r>
          </w:p>
        </w:tc>
        <w:tc>
          <w:tcPr>
            <w:tcW w:w="2558" w:type="dxa"/>
            <w:tcBorders>
              <w:top w:val="single" w:sz="6" w:space="0" w:color="000000"/>
              <w:left w:val="single" w:sz="6" w:space="0" w:color="000000"/>
              <w:bottom w:val="single" w:sz="6" w:space="0" w:color="000000"/>
              <w:right w:val="single" w:sz="6" w:space="0" w:color="000000"/>
            </w:tcBorders>
            <w:vAlign w:val="center"/>
          </w:tcPr>
          <w:p w14:paraId="1865CDE4" w14:textId="12DA743B" w:rsidR="007E6C20" w:rsidRDefault="009D0689" w:rsidP="008332D4">
            <w:pPr>
              <w:pStyle w:val="Contedodatabela"/>
              <w:spacing w:after="0" w:line="360" w:lineRule="auto"/>
              <w:jc w:val="both"/>
            </w:pPr>
            <w:r>
              <w:rPr>
                <w:color w:val="000000"/>
                <w:sz w:val="20"/>
              </w:rPr>
              <w:t>46 minutos</w:t>
            </w:r>
            <w:r w:rsidR="00171B72">
              <w:rPr>
                <w:color w:val="000000"/>
                <w:sz w:val="20"/>
              </w:rPr>
              <w:t>.</w:t>
            </w:r>
          </w:p>
        </w:tc>
      </w:tr>
      <w:tr w:rsidR="00E013DD" w14:paraId="1865CDE9" w14:textId="77777777" w:rsidTr="00B75789">
        <w:tc>
          <w:tcPr>
            <w:tcW w:w="1871" w:type="dxa"/>
            <w:vMerge w:val="restart"/>
            <w:tcBorders>
              <w:top w:val="single" w:sz="6" w:space="0" w:color="000000"/>
              <w:left w:val="single" w:sz="6" w:space="0" w:color="000000"/>
              <w:bottom w:val="single" w:sz="6" w:space="0" w:color="000000"/>
              <w:right w:val="single" w:sz="6" w:space="0" w:color="000000"/>
            </w:tcBorders>
            <w:vAlign w:val="center"/>
          </w:tcPr>
          <w:p w14:paraId="1865CDE6" w14:textId="77777777" w:rsidR="00E013DD" w:rsidRDefault="00E013DD">
            <w:pPr>
              <w:pStyle w:val="Contedodatabela"/>
              <w:spacing w:after="0" w:line="360" w:lineRule="auto"/>
              <w:jc w:val="center"/>
            </w:pPr>
            <w:r>
              <w:rPr>
                <w:b/>
                <w:color w:val="000000"/>
                <w:sz w:val="20"/>
              </w:rPr>
              <w:t>Princípios</w:t>
            </w:r>
          </w:p>
        </w:tc>
        <w:tc>
          <w:tcPr>
            <w:tcW w:w="7129" w:type="dxa"/>
            <w:gridSpan w:val="2"/>
            <w:tcBorders>
              <w:top w:val="single" w:sz="6" w:space="0" w:color="000000"/>
              <w:left w:val="single" w:sz="6" w:space="0" w:color="000000"/>
              <w:bottom w:val="single" w:sz="6" w:space="0" w:color="000000"/>
              <w:right w:val="single" w:sz="6" w:space="0" w:color="000000"/>
            </w:tcBorders>
            <w:vAlign w:val="center"/>
          </w:tcPr>
          <w:p w14:paraId="1865CDE8" w14:textId="1A3C481E" w:rsidR="00E013DD" w:rsidRDefault="00E013DD" w:rsidP="008332D4">
            <w:pPr>
              <w:pStyle w:val="Contedodatabela"/>
              <w:spacing w:line="360" w:lineRule="auto"/>
              <w:jc w:val="both"/>
            </w:pPr>
            <w:r>
              <w:rPr>
                <w:color w:val="000000"/>
                <w:sz w:val="20"/>
              </w:rPr>
              <w:t xml:space="preserve">2.1 Contexto do Antigo Quilombo do Cabula e do </w:t>
            </w:r>
            <w:proofErr w:type="spellStart"/>
            <w:r>
              <w:rPr>
                <w:color w:val="000000"/>
                <w:sz w:val="20"/>
              </w:rPr>
              <w:t>Beiru</w:t>
            </w:r>
            <w:proofErr w:type="spellEnd"/>
            <w:r w:rsidR="00D314F1">
              <w:rPr>
                <w:color w:val="000000"/>
                <w:sz w:val="20"/>
              </w:rPr>
              <w:t>.</w:t>
            </w:r>
          </w:p>
        </w:tc>
      </w:tr>
      <w:tr w:rsidR="00E013DD" w14:paraId="1865CDED" w14:textId="77777777" w:rsidTr="00CE3272">
        <w:tc>
          <w:tcPr>
            <w:tcW w:w="1871" w:type="dxa"/>
            <w:vMerge/>
            <w:tcBorders>
              <w:top w:val="single" w:sz="6" w:space="0" w:color="000000"/>
              <w:left w:val="single" w:sz="6" w:space="0" w:color="000000"/>
              <w:bottom w:val="single" w:sz="6" w:space="0" w:color="000000"/>
              <w:right w:val="single" w:sz="6" w:space="0" w:color="000000"/>
            </w:tcBorders>
            <w:vAlign w:val="center"/>
          </w:tcPr>
          <w:p w14:paraId="1865CDEA" w14:textId="77777777" w:rsidR="00E013DD" w:rsidRDefault="00E013DD"/>
        </w:tc>
        <w:tc>
          <w:tcPr>
            <w:tcW w:w="7129" w:type="dxa"/>
            <w:gridSpan w:val="2"/>
            <w:tcBorders>
              <w:top w:val="single" w:sz="6" w:space="0" w:color="000000"/>
              <w:left w:val="single" w:sz="6" w:space="0" w:color="000000"/>
              <w:bottom w:val="single" w:sz="6" w:space="0" w:color="000000"/>
              <w:right w:val="single" w:sz="6" w:space="0" w:color="000000"/>
            </w:tcBorders>
            <w:vAlign w:val="center"/>
          </w:tcPr>
          <w:p w14:paraId="1865CDEC" w14:textId="15A779EC" w:rsidR="00E013DD" w:rsidRDefault="00E013DD" w:rsidP="008332D4">
            <w:pPr>
              <w:pStyle w:val="Contedodatabela"/>
              <w:spacing w:line="360" w:lineRule="auto"/>
              <w:jc w:val="both"/>
            </w:pPr>
            <w:r>
              <w:rPr>
                <w:color w:val="000000"/>
                <w:sz w:val="20"/>
              </w:rPr>
              <w:t xml:space="preserve">2.2 Toponímias do </w:t>
            </w:r>
            <w:proofErr w:type="spellStart"/>
            <w:r>
              <w:rPr>
                <w:color w:val="000000"/>
                <w:sz w:val="20"/>
              </w:rPr>
              <w:t>Beiru</w:t>
            </w:r>
            <w:proofErr w:type="spellEnd"/>
            <w:r w:rsidR="00D314F1">
              <w:rPr>
                <w:color w:val="000000"/>
                <w:sz w:val="20"/>
              </w:rPr>
              <w:t>.</w:t>
            </w:r>
          </w:p>
        </w:tc>
      </w:tr>
      <w:tr w:rsidR="00E013DD" w14:paraId="1865CDF1" w14:textId="77777777" w:rsidTr="00DA695A">
        <w:trPr>
          <w:trHeight w:val="468"/>
        </w:trPr>
        <w:tc>
          <w:tcPr>
            <w:tcW w:w="1871" w:type="dxa"/>
            <w:vMerge/>
            <w:tcBorders>
              <w:top w:val="single" w:sz="6" w:space="0" w:color="000000"/>
              <w:left w:val="single" w:sz="6" w:space="0" w:color="000000"/>
              <w:bottom w:val="single" w:sz="6" w:space="0" w:color="000000"/>
              <w:right w:val="single" w:sz="6" w:space="0" w:color="000000"/>
            </w:tcBorders>
            <w:vAlign w:val="center"/>
          </w:tcPr>
          <w:p w14:paraId="1865CDEE" w14:textId="77777777" w:rsidR="00E013DD" w:rsidRDefault="00E013DD"/>
        </w:tc>
        <w:tc>
          <w:tcPr>
            <w:tcW w:w="7129" w:type="dxa"/>
            <w:gridSpan w:val="2"/>
            <w:tcBorders>
              <w:top w:val="single" w:sz="6" w:space="0" w:color="000000"/>
              <w:left w:val="single" w:sz="6" w:space="0" w:color="000000"/>
              <w:bottom w:val="single" w:sz="6" w:space="0" w:color="000000"/>
              <w:right w:val="single" w:sz="6" w:space="0" w:color="000000"/>
            </w:tcBorders>
            <w:vAlign w:val="center"/>
          </w:tcPr>
          <w:p w14:paraId="1865CDF0" w14:textId="1704CBFB" w:rsidR="00E013DD" w:rsidRDefault="00E013DD" w:rsidP="008332D4">
            <w:pPr>
              <w:pStyle w:val="Contedodatabela"/>
              <w:spacing w:line="360" w:lineRule="auto"/>
              <w:jc w:val="both"/>
            </w:pPr>
            <w:r>
              <w:rPr>
                <w:color w:val="000000"/>
                <w:sz w:val="20"/>
              </w:rPr>
              <w:t>2.3 O sócio construtivismo</w:t>
            </w:r>
            <w:r w:rsidR="00D314F1">
              <w:rPr>
                <w:color w:val="000000"/>
                <w:sz w:val="20"/>
              </w:rPr>
              <w:t>.</w:t>
            </w:r>
          </w:p>
        </w:tc>
      </w:tr>
      <w:tr w:rsidR="00E013DD" w14:paraId="1865CDF5" w14:textId="77777777" w:rsidTr="008D7EB7">
        <w:trPr>
          <w:trHeight w:val="432"/>
        </w:trPr>
        <w:tc>
          <w:tcPr>
            <w:tcW w:w="1871" w:type="dxa"/>
            <w:vMerge/>
            <w:tcBorders>
              <w:top w:val="single" w:sz="6" w:space="0" w:color="000000"/>
              <w:left w:val="single" w:sz="6" w:space="0" w:color="000000"/>
              <w:bottom w:val="single" w:sz="6" w:space="0" w:color="000000"/>
              <w:right w:val="single" w:sz="6" w:space="0" w:color="000000"/>
            </w:tcBorders>
            <w:vAlign w:val="center"/>
          </w:tcPr>
          <w:p w14:paraId="1865CDF2" w14:textId="77777777" w:rsidR="00E013DD" w:rsidRDefault="00E013DD"/>
        </w:tc>
        <w:tc>
          <w:tcPr>
            <w:tcW w:w="7129" w:type="dxa"/>
            <w:gridSpan w:val="2"/>
            <w:tcBorders>
              <w:top w:val="single" w:sz="6" w:space="0" w:color="000000"/>
              <w:left w:val="single" w:sz="6" w:space="0" w:color="000000"/>
              <w:bottom w:val="single" w:sz="6" w:space="0" w:color="000000"/>
              <w:right w:val="single" w:sz="6" w:space="0" w:color="000000"/>
            </w:tcBorders>
            <w:vAlign w:val="center"/>
          </w:tcPr>
          <w:p w14:paraId="1865CDF4" w14:textId="2E12144E" w:rsidR="00E013DD" w:rsidRDefault="00E013DD" w:rsidP="008332D4">
            <w:pPr>
              <w:pStyle w:val="Contedodatabela"/>
              <w:spacing w:line="360" w:lineRule="auto"/>
              <w:jc w:val="both"/>
            </w:pPr>
            <w:r>
              <w:rPr>
                <w:color w:val="000000"/>
                <w:sz w:val="20"/>
              </w:rPr>
              <w:t xml:space="preserve">2.4 A </w:t>
            </w:r>
            <w:r w:rsidRPr="00D314F1">
              <w:rPr>
                <w:i/>
                <w:iCs/>
                <w:color w:val="000000"/>
                <w:sz w:val="20"/>
              </w:rPr>
              <w:t>WEB TV</w:t>
            </w:r>
            <w:r w:rsidR="00D314F1" w:rsidRPr="00D314F1">
              <w:rPr>
                <w:i/>
                <w:iCs/>
                <w:color w:val="000000"/>
                <w:sz w:val="20"/>
              </w:rPr>
              <w:t>.</w:t>
            </w:r>
          </w:p>
        </w:tc>
      </w:tr>
    </w:tbl>
    <w:p w14:paraId="1865CDF6" w14:textId="4A9A9322" w:rsidR="007E6C20" w:rsidRDefault="009D0689">
      <w:pPr>
        <w:pStyle w:val="Corpodetexto"/>
        <w:spacing w:after="0" w:line="360" w:lineRule="auto"/>
        <w:jc w:val="both"/>
        <w:rPr>
          <w:color w:val="000000"/>
          <w:sz w:val="20"/>
        </w:rPr>
      </w:pPr>
      <w:r>
        <w:rPr>
          <w:color w:val="000000"/>
          <w:sz w:val="20"/>
        </w:rPr>
        <w:t>Fonte: Elaborado pelo</w:t>
      </w:r>
      <w:r w:rsidR="009C5E71">
        <w:rPr>
          <w:color w:val="000000"/>
          <w:sz w:val="20"/>
        </w:rPr>
        <w:t>s</w:t>
      </w:r>
      <w:r>
        <w:rPr>
          <w:color w:val="000000"/>
          <w:sz w:val="20"/>
        </w:rPr>
        <w:t xml:space="preserve"> autor</w:t>
      </w:r>
      <w:bookmarkStart w:id="6" w:name="docs-internal-guid-de0faa27-7fff-7ced-16"/>
      <w:bookmarkEnd w:id="6"/>
      <w:r w:rsidR="009C5E71">
        <w:rPr>
          <w:color w:val="000000"/>
          <w:sz w:val="20"/>
        </w:rPr>
        <w:t>es</w:t>
      </w:r>
      <w:r w:rsidR="001530C3">
        <w:rPr>
          <w:color w:val="000000"/>
          <w:sz w:val="20"/>
        </w:rPr>
        <w:t xml:space="preserve"> (2024).</w:t>
      </w:r>
    </w:p>
    <w:p w14:paraId="2E2CA09D" w14:textId="77777777" w:rsidR="0065673D" w:rsidRDefault="0065673D">
      <w:pPr>
        <w:pStyle w:val="Corpodetexto"/>
        <w:spacing w:after="0" w:line="360" w:lineRule="auto"/>
        <w:jc w:val="both"/>
      </w:pPr>
    </w:p>
    <w:p w14:paraId="216CD41D" w14:textId="5E1AFD67" w:rsidR="00492B16" w:rsidRDefault="00492B16" w:rsidP="00492B16">
      <w:pPr>
        <w:pStyle w:val="Corpodetexto"/>
        <w:spacing w:after="0" w:line="360" w:lineRule="auto"/>
        <w:jc w:val="both"/>
      </w:pPr>
      <w:r>
        <w:t>Quadro 4 – Programação do dia 2</w:t>
      </w:r>
    </w:p>
    <w:tbl>
      <w:tblPr>
        <w:tblW w:w="9056" w:type="dxa"/>
        <w:tblInd w:w="-101" w:type="dxa"/>
        <w:tblLayout w:type="fixed"/>
        <w:tblCellMar>
          <w:top w:w="28" w:type="dxa"/>
          <w:left w:w="40" w:type="dxa"/>
          <w:bottom w:w="28" w:type="dxa"/>
          <w:right w:w="40" w:type="dxa"/>
        </w:tblCellMar>
        <w:tblLook w:val="04A0" w:firstRow="1" w:lastRow="0" w:firstColumn="1" w:lastColumn="0" w:noHBand="0" w:noVBand="1"/>
      </w:tblPr>
      <w:tblGrid>
        <w:gridCol w:w="1870"/>
        <w:gridCol w:w="4572"/>
        <w:gridCol w:w="2614"/>
      </w:tblGrid>
      <w:tr w:rsidR="007E6C20" w14:paraId="1865CDFA" w14:textId="77777777">
        <w:tc>
          <w:tcPr>
            <w:tcW w:w="9056" w:type="dxa"/>
            <w:gridSpan w:val="3"/>
            <w:tcBorders>
              <w:top w:val="single" w:sz="6" w:space="0" w:color="000000"/>
              <w:left w:val="single" w:sz="6" w:space="0" w:color="000000"/>
              <w:bottom w:val="single" w:sz="6" w:space="0" w:color="000000"/>
              <w:right w:val="single" w:sz="6" w:space="0" w:color="000000"/>
            </w:tcBorders>
            <w:vAlign w:val="center"/>
          </w:tcPr>
          <w:p w14:paraId="1865CDF9" w14:textId="77777777" w:rsidR="007E6C20" w:rsidRPr="00492B16" w:rsidRDefault="009D0689">
            <w:pPr>
              <w:pStyle w:val="Contedodatabela"/>
              <w:spacing w:after="0" w:line="360" w:lineRule="auto"/>
              <w:jc w:val="center"/>
              <w:rPr>
                <w:b/>
                <w:bCs/>
              </w:rPr>
            </w:pPr>
            <w:r w:rsidRPr="00492B16">
              <w:rPr>
                <w:b/>
                <w:bCs/>
                <w:color w:val="000000"/>
                <w:sz w:val="24"/>
              </w:rPr>
              <w:t xml:space="preserve">Presença religiosa no nome de ruas do </w:t>
            </w:r>
            <w:proofErr w:type="spellStart"/>
            <w:r w:rsidRPr="00492B16">
              <w:rPr>
                <w:b/>
                <w:bCs/>
                <w:color w:val="000000"/>
                <w:sz w:val="24"/>
              </w:rPr>
              <w:t>Beiru</w:t>
            </w:r>
            <w:proofErr w:type="spellEnd"/>
          </w:p>
        </w:tc>
      </w:tr>
      <w:tr w:rsidR="007E6C20" w14:paraId="1865CDFE"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DFB" w14:textId="77777777" w:rsidR="007E6C20" w:rsidRDefault="009D0689">
            <w:pPr>
              <w:pStyle w:val="Contedodatabela"/>
              <w:spacing w:after="0" w:line="360" w:lineRule="auto"/>
              <w:jc w:val="center"/>
            </w:pPr>
            <w:r>
              <w:rPr>
                <w:b/>
                <w:color w:val="000000"/>
                <w:sz w:val="20"/>
              </w:rPr>
              <w:t>Convidados</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DFC" w14:textId="77777777" w:rsidR="007E6C20" w:rsidRDefault="009D0689" w:rsidP="008332D4">
            <w:pPr>
              <w:pStyle w:val="Contedodatabela"/>
              <w:spacing w:after="0" w:line="360" w:lineRule="auto"/>
              <w:jc w:val="both"/>
            </w:pPr>
            <w:r>
              <w:rPr>
                <w:color w:val="000000"/>
                <w:sz w:val="20"/>
              </w:rPr>
              <w:t xml:space="preserve">O programa terá uma convidada Mestra em Estudo das Linguagens para relacionar o tema da toponímia com a história do bairro do </w:t>
            </w:r>
            <w:proofErr w:type="spellStart"/>
            <w:r>
              <w:rPr>
                <w:color w:val="000000"/>
                <w:sz w:val="20"/>
              </w:rPr>
              <w:t>Beiru</w:t>
            </w:r>
            <w:proofErr w:type="spellEnd"/>
            <w:r>
              <w:rPr>
                <w:color w:val="000000"/>
                <w:sz w:val="20"/>
              </w:rPr>
              <w:t xml:space="preserve"> e a presença religiosa no bairro.</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DFD" w14:textId="2D15277E" w:rsidR="007E6C20" w:rsidRDefault="009D0689" w:rsidP="008332D4">
            <w:pPr>
              <w:pStyle w:val="Contedodatabela"/>
              <w:spacing w:after="0" w:line="360" w:lineRule="auto"/>
              <w:jc w:val="both"/>
            </w:pPr>
            <w:proofErr w:type="spellStart"/>
            <w:r>
              <w:rPr>
                <w:color w:val="000000"/>
                <w:sz w:val="20"/>
              </w:rPr>
              <w:t>Noádya</w:t>
            </w:r>
            <w:proofErr w:type="spellEnd"/>
            <w:r>
              <w:rPr>
                <w:color w:val="000000"/>
                <w:sz w:val="20"/>
              </w:rPr>
              <w:t xml:space="preserve"> Cristina Oliveira da Cruz</w:t>
            </w:r>
            <w:r w:rsidR="00D314F1">
              <w:rPr>
                <w:color w:val="000000"/>
                <w:sz w:val="20"/>
              </w:rPr>
              <w:t>.</w:t>
            </w:r>
          </w:p>
        </w:tc>
      </w:tr>
      <w:tr w:rsidR="007E6C20" w14:paraId="1865CE02"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DFF" w14:textId="77777777" w:rsidR="007E6C20" w:rsidRDefault="009D0689">
            <w:pPr>
              <w:pStyle w:val="Contedodatabela"/>
              <w:spacing w:after="0" w:line="360" w:lineRule="auto"/>
              <w:jc w:val="center"/>
            </w:pPr>
            <w:r>
              <w:rPr>
                <w:b/>
                <w:color w:val="000000"/>
                <w:sz w:val="20"/>
              </w:rPr>
              <w:t>Participantes do canal</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00" w14:textId="77777777" w:rsidR="007E6C20" w:rsidRDefault="009D0689" w:rsidP="008332D4">
            <w:pPr>
              <w:pStyle w:val="Contedodatabela"/>
              <w:spacing w:after="0" w:line="360" w:lineRule="auto"/>
              <w:jc w:val="both"/>
            </w:pPr>
            <w:r>
              <w:rPr>
                <w:color w:val="000000"/>
                <w:sz w:val="20"/>
              </w:rPr>
              <w:t xml:space="preserve">Moradores do </w:t>
            </w:r>
            <w:proofErr w:type="spellStart"/>
            <w:r>
              <w:rPr>
                <w:color w:val="000000"/>
                <w:sz w:val="20"/>
              </w:rPr>
              <w:t>Beiru</w:t>
            </w:r>
            <w:proofErr w:type="spellEnd"/>
            <w:r>
              <w:rPr>
                <w:color w:val="000000"/>
                <w:sz w:val="20"/>
              </w:rPr>
              <w:t xml:space="preserve"> e da região do Antigo Quilombo do Cabula, inscritos do canal e pessoas interessadas na temática.</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01" w14:textId="77777777" w:rsidR="007E6C20" w:rsidRDefault="009D0689" w:rsidP="008332D4">
            <w:pPr>
              <w:pStyle w:val="Contedodatabela"/>
              <w:spacing w:after="0" w:line="360" w:lineRule="auto"/>
              <w:jc w:val="both"/>
            </w:pPr>
            <w:r>
              <w:rPr>
                <w:color w:val="000000"/>
                <w:sz w:val="20"/>
              </w:rPr>
              <w:t>Público da região da pesquisa e interessados.</w:t>
            </w:r>
          </w:p>
        </w:tc>
      </w:tr>
      <w:tr w:rsidR="007E6C20" w14:paraId="1865CE06"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03" w14:textId="77777777" w:rsidR="007E6C20" w:rsidRDefault="009D0689">
            <w:pPr>
              <w:pStyle w:val="Contedodatabela"/>
              <w:spacing w:after="0" w:line="360" w:lineRule="auto"/>
              <w:jc w:val="center"/>
            </w:pPr>
            <w:r>
              <w:rPr>
                <w:b/>
                <w:color w:val="000000"/>
                <w:sz w:val="20"/>
              </w:rPr>
              <w:t>Apresentação</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04" w14:textId="177DAB64" w:rsidR="007E6C20" w:rsidRDefault="009D0689" w:rsidP="008332D4">
            <w:pPr>
              <w:pStyle w:val="Contedodatabela"/>
              <w:spacing w:after="0" w:line="360" w:lineRule="auto"/>
              <w:jc w:val="both"/>
            </w:pPr>
            <w:r>
              <w:rPr>
                <w:color w:val="000000"/>
                <w:sz w:val="20"/>
              </w:rPr>
              <w:t xml:space="preserve">O programa será apresentado por um anfitrião do canal e pelo pesquisador da temática. Esses relacionarão o assunto da toponímia e aplica os princípios </w:t>
            </w:r>
            <w:proofErr w:type="spellStart"/>
            <w:r>
              <w:rPr>
                <w:color w:val="000000"/>
                <w:sz w:val="20"/>
              </w:rPr>
              <w:t>socioconstrutivistas</w:t>
            </w:r>
            <w:proofErr w:type="spellEnd"/>
            <w:r>
              <w:rPr>
                <w:color w:val="000000"/>
                <w:sz w:val="20"/>
              </w:rPr>
              <w:t xml:space="preserve"> na </w:t>
            </w:r>
            <w:r w:rsidR="005F237B" w:rsidRPr="005F237B">
              <w:rPr>
                <w:i/>
                <w:iCs/>
                <w:color w:val="000000"/>
                <w:sz w:val="20"/>
              </w:rPr>
              <w:t>TV Web</w:t>
            </w:r>
            <w:r w:rsidRPr="005F237B">
              <w:rPr>
                <w:i/>
                <w:iCs/>
                <w:color w:val="000000"/>
                <w:sz w:val="20"/>
              </w:rPr>
              <w:t>.</w:t>
            </w:r>
            <w:r>
              <w:rPr>
                <w:color w:val="000000"/>
                <w:sz w:val="20"/>
              </w:rPr>
              <w:t xml:space="preserve"> Realizam a mediação entre a convidada e o público presente na </w:t>
            </w:r>
            <w:proofErr w:type="spellStart"/>
            <w:r w:rsidRPr="004B0A6F">
              <w:rPr>
                <w:i/>
                <w:iCs/>
                <w:color w:val="000000"/>
                <w:sz w:val="20"/>
              </w:rPr>
              <w:t>live</w:t>
            </w:r>
            <w:proofErr w:type="spellEnd"/>
            <w:r>
              <w:rPr>
                <w:color w:val="000000"/>
                <w:sz w:val="20"/>
              </w:rPr>
              <w:t>.</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05" w14:textId="05D3E56D" w:rsidR="007E6C20" w:rsidRDefault="009D0689" w:rsidP="008332D4">
            <w:pPr>
              <w:pStyle w:val="Contedodatabela"/>
              <w:spacing w:after="0" w:line="360" w:lineRule="auto"/>
              <w:jc w:val="both"/>
            </w:pPr>
            <w:r>
              <w:rPr>
                <w:color w:val="000000"/>
                <w:sz w:val="20"/>
              </w:rPr>
              <w:t>Pesquisador</w:t>
            </w:r>
            <w:r w:rsidR="00D314F1">
              <w:rPr>
                <w:color w:val="000000"/>
                <w:sz w:val="20"/>
              </w:rPr>
              <w:t>.</w:t>
            </w:r>
          </w:p>
        </w:tc>
      </w:tr>
      <w:tr w:rsidR="007E6C20" w14:paraId="1865CE0A"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07" w14:textId="77777777" w:rsidR="007E6C20" w:rsidRDefault="009D0689">
            <w:pPr>
              <w:pStyle w:val="Contedodatabela"/>
              <w:spacing w:after="0" w:line="360" w:lineRule="auto"/>
              <w:jc w:val="center"/>
            </w:pPr>
            <w:r>
              <w:rPr>
                <w:b/>
                <w:color w:val="000000"/>
                <w:sz w:val="20"/>
              </w:rPr>
              <w:t>Tema</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08" w14:textId="77777777" w:rsidR="007E6C20" w:rsidRDefault="009D0689" w:rsidP="008332D4">
            <w:pPr>
              <w:pStyle w:val="Contedodatabela"/>
              <w:spacing w:after="0" w:line="360" w:lineRule="auto"/>
              <w:jc w:val="both"/>
            </w:pPr>
            <w:r>
              <w:rPr>
                <w:color w:val="000000"/>
                <w:sz w:val="20"/>
              </w:rPr>
              <w:t xml:space="preserve">Presença religiosa no nome de ruas do </w:t>
            </w:r>
            <w:proofErr w:type="spellStart"/>
            <w:r>
              <w:rPr>
                <w:color w:val="000000"/>
                <w:sz w:val="20"/>
              </w:rPr>
              <w:t>Beiru</w:t>
            </w:r>
            <w:proofErr w:type="spellEnd"/>
          </w:p>
        </w:tc>
        <w:tc>
          <w:tcPr>
            <w:tcW w:w="2614" w:type="dxa"/>
            <w:tcBorders>
              <w:top w:val="single" w:sz="6" w:space="0" w:color="000000"/>
              <w:left w:val="single" w:sz="6" w:space="0" w:color="000000"/>
              <w:bottom w:val="single" w:sz="6" w:space="0" w:color="000000"/>
              <w:right w:val="single" w:sz="6" w:space="0" w:color="000000"/>
            </w:tcBorders>
            <w:vAlign w:val="center"/>
          </w:tcPr>
          <w:p w14:paraId="1865CE09" w14:textId="77777777" w:rsidR="007E6C20" w:rsidRDefault="007E6C20" w:rsidP="008332D4">
            <w:pPr>
              <w:pStyle w:val="Contedodatabela"/>
              <w:spacing w:line="360" w:lineRule="auto"/>
              <w:jc w:val="both"/>
            </w:pPr>
          </w:p>
        </w:tc>
      </w:tr>
      <w:tr w:rsidR="007E6C20" w14:paraId="1865CE0E"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0B" w14:textId="77777777" w:rsidR="007E6C20" w:rsidRDefault="009D0689">
            <w:pPr>
              <w:pStyle w:val="Contedodatabela"/>
              <w:spacing w:after="0" w:line="360" w:lineRule="auto"/>
              <w:jc w:val="center"/>
            </w:pPr>
            <w:r>
              <w:rPr>
                <w:b/>
                <w:color w:val="000000"/>
                <w:sz w:val="20"/>
              </w:rPr>
              <w:t>Parte 1</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0C" w14:textId="2E9C71FB" w:rsidR="007E6C20" w:rsidRDefault="009D0689" w:rsidP="008332D4">
            <w:pPr>
              <w:pStyle w:val="Contedodatabela"/>
              <w:spacing w:after="0" w:line="360" w:lineRule="auto"/>
              <w:jc w:val="both"/>
            </w:pPr>
            <w:r>
              <w:rPr>
                <w:color w:val="000000"/>
                <w:sz w:val="20"/>
              </w:rPr>
              <w:t xml:space="preserve">Esta será o início do programa. O anfitrião deseja </w:t>
            </w:r>
            <w:r w:rsidR="008332D4">
              <w:rPr>
                <w:color w:val="000000"/>
                <w:sz w:val="20"/>
              </w:rPr>
              <w:t>boas-vindas</w:t>
            </w:r>
            <w:r>
              <w:rPr>
                <w:color w:val="000000"/>
                <w:sz w:val="20"/>
              </w:rPr>
              <w:t xml:space="preserve"> ao público, apresenta os participantes do programa e da convidada. E por fim, apresenta o tema da </w:t>
            </w:r>
            <w:proofErr w:type="spellStart"/>
            <w:r w:rsidRPr="00F75703">
              <w:rPr>
                <w:i/>
                <w:iCs/>
                <w:color w:val="000000"/>
                <w:sz w:val="20"/>
              </w:rPr>
              <w:t>live</w:t>
            </w:r>
            <w:proofErr w:type="spellEnd"/>
            <w:r>
              <w:rPr>
                <w:color w:val="000000"/>
                <w:sz w:val="20"/>
              </w:rPr>
              <w:t>. Solicita ao público para deixar o gostei no vídeo e se inscreverem no canal, caso não seja.</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0D" w14:textId="6AACE4D6" w:rsidR="007E6C20" w:rsidRDefault="009D0689" w:rsidP="008332D4">
            <w:pPr>
              <w:pStyle w:val="Contedodatabela"/>
              <w:spacing w:after="0" w:line="360" w:lineRule="auto"/>
              <w:jc w:val="both"/>
            </w:pPr>
            <w:r>
              <w:rPr>
                <w:color w:val="000000"/>
                <w:sz w:val="20"/>
              </w:rPr>
              <w:t>6 minutos</w:t>
            </w:r>
            <w:r w:rsidR="00D314F1">
              <w:rPr>
                <w:color w:val="000000"/>
                <w:sz w:val="20"/>
              </w:rPr>
              <w:t>.</w:t>
            </w:r>
          </w:p>
        </w:tc>
      </w:tr>
      <w:tr w:rsidR="007E6C20" w14:paraId="1865CE12"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0F" w14:textId="77777777" w:rsidR="007E6C20" w:rsidRDefault="009D0689">
            <w:pPr>
              <w:pStyle w:val="Contedodatabela"/>
              <w:spacing w:after="0" w:line="360" w:lineRule="auto"/>
              <w:jc w:val="center"/>
            </w:pPr>
            <w:r>
              <w:rPr>
                <w:b/>
                <w:color w:val="000000"/>
                <w:sz w:val="20"/>
              </w:rPr>
              <w:t>Parte 2</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10" w14:textId="77777777" w:rsidR="007E6C20" w:rsidRDefault="009D0689" w:rsidP="008332D4">
            <w:pPr>
              <w:pStyle w:val="Contedodatabela"/>
              <w:spacing w:after="0" w:line="360" w:lineRule="auto"/>
              <w:jc w:val="both"/>
            </w:pPr>
            <w:r>
              <w:rPr>
                <w:color w:val="000000"/>
                <w:sz w:val="20"/>
              </w:rPr>
              <w:t xml:space="preserve">A convidada fará as considerações sobre a religiosidade no bairro do </w:t>
            </w:r>
            <w:proofErr w:type="spellStart"/>
            <w:r>
              <w:rPr>
                <w:color w:val="000000"/>
                <w:sz w:val="20"/>
              </w:rPr>
              <w:t>Beiru</w:t>
            </w:r>
            <w:proofErr w:type="spellEnd"/>
            <w:r>
              <w:rPr>
                <w:color w:val="000000"/>
                <w:sz w:val="20"/>
              </w:rPr>
              <w:t>, a devoção dos santos católicos, o sincretismo e falta de presença de nomes referentes às religiões de matriz africana.</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11" w14:textId="0B5F8639" w:rsidR="007E6C20" w:rsidRDefault="009D0689" w:rsidP="008332D4">
            <w:pPr>
              <w:pStyle w:val="Contedodatabela"/>
              <w:spacing w:after="0" w:line="360" w:lineRule="auto"/>
              <w:jc w:val="both"/>
            </w:pPr>
            <w:r>
              <w:rPr>
                <w:color w:val="000000"/>
                <w:sz w:val="20"/>
              </w:rPr>
              <w:t>20 minutos</w:t>
            </w:r>
            <w:r w:rsidR="00D314F1">
              <w:rPr>
                <w:color w:val="000000"/>
                <w:sz w:val="20"/>
              </w:rPr>
              <w:t>.</w:t>
            </w:r>
          </w:p>
        </w:tc>
      </w:tr>
      <w:tr w:rsidR="007E6C20" w14:paraId="1865CE16"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13" w14:textId="77777777" w:rsidR="007E6C20" w:rsidRDefault="009D0689">
            <w:pPr>
              <w:pStyle w:val="Contedodatabela"/>
              <w:spacing w:after="0" w:line="360" w:lineRule="auto"/>
              <w:jc w:val="center"/>
            </w:pPr>
            <w:r>
              <w:rPr>
                <w:b/>
                <w:color w:val="000000"/>
                <w:sz w:val="20"/>
              </w:rPr>
              <w:t>Parte 3</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14" w14:textId="77777777" w:rsidR="007E6C20" w:rsidRDefault="009D0689" w:rsidP="008332D4">
            <w:pPr>
              <w:pStyle w:val="Contedodatabela"/>
              <w:spacing w:after="0" w:line="360" w:lineRule="auto"/>
              <w:jc w:val="both"/>
            </w:pPr>
            <w:r>
              <w:rPr>
                <w:color w:val="000000"/>
                <w:sz w:val="20"/>
              </w:rPr>
              <w:t xml:space="preserve">Esta é a parte que ocorrerá a interação: O anfitrião instigará o público da </w:t>
            </w:r>
            <w:proofErr w:type="spellStart"/>
            <w:r w:rsidRPr="004B0A6F">
              <w:rPr>
                <w:i/>
                <w:iCs/>
                <w:color w:val="000000"/>
                <w:sz w:val="20"/>
              </w:rPr>
              <w:t>live</w:t>
            </w:r>
            <w:proofErr w:type="spellEnd"/>
            <w:r>
              <w:rPr>
                <w:color w:val="000000"/>
                <w:sz w:val="20"/>
              </w:rPr>
              <w:t xml:space="preserve"> a realizarem perguntas e a convidada em seguida responderá.</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15" w14:textId="54FD101A" w:rsidR="007E6C20" w:rsidRDefault="009D0689" w:rsidP="008332D4">
            <w:pPr>
              <w:pStyle w:val="Contedodatabela"/>
              <w:spacing w:after="0" w:line="360" w:lineRule="auto"/>
              <w:jc w:val="both"/>
            </w:pPr>
            <w:r>
              <w:rPr>
                <w:color w:val="000000"/>
                <w:sz w:val="20"/>
              </w:rPr>
              <w:t>15 minutos</w:t>
            </w:r>
            <w:r w:rsidR="00D314F1">
              <w:rPr>
                <w:color w:val="000000"/>
                <w:sz w:val="20"/>
              </w:rPr>
              <w:t>.</w:t>
            </w:r>
          </w:p>
        </w:tc>
      </w:tr>
      <w:tr w:rsidR="007E6C20" w14:paraId="1865CE1A"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17" w14:textId="77777777" w:rsidR="007E6C20" w:rsidRDefault="009D0689">
            <w:pPr>
              <w:pStyle w:val="Contedodatabela"/>
              <w:spacing w:after="0" w:line="360" w:lineRule="auto"/>
              <w:jc w:val="center"/>
            </w:pPr>
            <w:r>
              <w:rPr>
                <w:b/>
                <w:color w:val="000000"/>
                <w:sz w:val="20"/>
              </w:rPr>
              <w:t>Parte 4</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18" w14:textId="77777777" w:rsidR="007E6C20" w:rsidRDefault="009D0689" w:rsidP="008332D4">
            <w:pPr>
              <w:pStyle w:val="Contedodatabela"/>
              <w:spacing w:after="0" w:line="360" w:lineRule="auto"/>
              <w:jc w:val="both"/>
            </w:pPr>
            <w:r>
              <w:rPr>
                <w:color w:val="000000"/>
                <w:sz w:val="20"/>
              </w:rPr>
              <w:t>Aqui o apresentador fará os agradecimentos e apresentará o tema do programa seguinte.</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19" w14:textId="1500B484" w:rsidR="007E6C20" w:rsidRDefault="009D0689" w:rsidP="008332D4">
            <w:pPr>
              <w:pStyle w:val="Contedodatabela"/>
              <w:spacing w:after="0" w:line="360" w:lineRule="auto"/>
              <w:jc w:val="both"/>
            </w:pPr>
            <w:r>
              <w:rPr>
                <w:color w:val="000000"/>
                <w:sz w:val="20"/>
              </w:rPr>
              <w:t>3 minutos</w:t>
            </w:r>
            <w:r w:rsidR="00D314F1">
              <w:rPr>
                <w:color w:val="000000"/>
                <w:sz w:val="20"/>
              </w:rPr>
              <w:t>.</w:t>
            </w:r>
          </w:p>
        </w:tc>
      </w:tr>
      <w:tr w:rsidR="007E6C20" w14:paraId="1865CE1E"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1B" w14:textId="77777777" w:rsidR="007E6C20" w:rsidRDefault="009D0689">
            <w:pPr>
              <w:pStyle w:val="Contedodatabela"/>
              <w:spacing w:after="0" w:line="360" w:lineRule="auto"/>
              <w:jc w:val="center"/>
            </w:pPr>
            <w:r>
              <w:rPr>
                <w:b/>
                <w:color w:val="000000"/>
                <w:sz w:val="20"/>
              </w:rPr>
              <w:t>Finalização</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1C" w14:textId="77777777" w:rsidR="007E6C20" w:rsidRDefault="009D0689" w:rsidP="008332D4">
            <w:pPr>
              <w:pStyle w:val="Contedodatabela"/>
              <w:spacing w:after="0" w:line="360" w:lineRule="auto"/>
              <w:jc w:val="both"/>
            </w:pPr>
            <w:r>
              <w:rPr>
                <w:color w:val="000000"/>
                <w:sz w:val="20"/>
              </w:rPr>
              <w:t>Nesse momento, o apresentador agradece a convidada, a presença do público e apoiadores.</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1D" w14:textId="76EA4908" w:rsidR="007E6C20" w:rsidRDefault="009D0689" w:rsidP="008332D4">
            <w:pPr>
              <w:pStyle w:val="Contedodatabela"/>
              <w:spacing w:after="0" w:line="360" w:lineRule="auto"/>
              <w:jc w:val="both"/>
            </w:pPr>
            <w:r>
              <w:rPr>
                <w:color w:val="000000"/>
                <w:sz w:val="20"/>
              </w:rPr>
              <w:t>2 minutos</w:t>
            </w:r>
            <w:r w:rsidR="00D314F1">
              <w:rPr>
                <w:color w:val="000000"/>
                <w:sz w:val="20"/>
              </w:rPr>
              <w:t>.</w:t>
            </w:r>
          </w:p>
        </w:tc>
      </w:tr>
      <w:tr w:rsidR="007E6C20" w14:paraId="1865CE22" w14:textId="77777777">
        <w:tc>
          <w:tcPr>
            <w:tcW w:w="1870" w:type="dxa"/>
            <w:tcBorders>
              <w:top w:val="single" w:sz="6" w:space="0" w:color="000000"/>
              <w:left w:val="single" w:sz="6" w:space="0" w:color="000000"/>
              <w:bottom w:val="single" w:sz="6" w:space="0" w:color="000000"/>
              <w:right w:val="single" w:sz="6" w:space="0" w:color="000000"/>
            </w:tcBorders>
            <w:vAlign w:val="center"/>
          </w:tcPr>
          <w:p w14:paraId="1865CE1F" w14:textId="77777777" w:rsidR="007E6C20" w:rsidRDefault="009D0689">
            <w:pPr>
              <w:pStyle w:val="Contedodatabela"/>
              <w:spacing w:after="0" w:line="360" w:lineRule="auto"/>
              <w:jc w:val="center"/>
            </w:pPr>
            <w:r>
              <w:rPr>
                <w:b/>
                <w:color w:val="000000"/>
                <w:sz w:val="20"/>
              </w:rPr>
              <w:t>Duração total</w:t>
            </w:r>
          </w:p>
        </w:tc>
        <w:tc>
          <w:tcPr>
            <w:tcW w:w="4572" w:type="dxa"/>
            <w:tcBorders>
              <w:top w:val="single" w:sz="6" w:space="0" w:color="000000"/>
              <w:left w:val="single" w:sz="6" w:space="0" w:color="000000"/>
              <w:bottom w:val="single" w:sz="6" w:space="0" w:color="000000"/>
              <w:right w:val="single" w:sz="6" w:space="0" w:color="000000"/>
            </w:tcBorders>
            <w:vAlign w:val="center"/>
          </w:tcPr>
          <w:p w14:paraId="1865CE20" w14:textId="77777777" w:rsidR="007E6C20" w:rsidRDefault="009D0689" w:rsidP="008332D4">
            <w:pPr>
              <w:pStyle w:val="Contedodatabela"/>
              <w:spacing w:after="0" w:line="360" w:lineRule="auto"/>
              <w:jc w:val="both"/>
            </w:pPr>
            <w:r>
              <w:rPr>
                <w:color w:val="000000"/>
                <w:sz w:val="20"/>
              </w:rPr>
              <w:t>-----------------</w:t>
            </w:r>
          </w:p>
        </w:tc>
        <w:tc>
          <w:tcPr>
            <w:tcW w:w="2614" w:type="dxa"/>
            <w:tcBorders>
              <w:top w:val="single" w:sz="6" w:space="0" w:color="000000"/>
              <w:left w:val="single" w:sz="6" w:space="0" w:color="000000"/>
              <w:bottom w:val="single" w:sz="6" w:space="0" w:color="000000"/>
              <w:right w:val="single" w:sz="6" w:space="0" w:color="000000"/>
            </w:tcBorders>
            <w:vAlign w:val="center"/>
          </w:tcPr>
          <w:p w14:paraId="1865CE21" w14:textId="5719E220" w:rsidR="007E6C20" w:rsidRDefault="009D0689" w:rsidP="008332D4">
            <w:pPr>
              <w:pStyle w:val="Contedodatabela"/>
              <w:spacing w:after="0" w:line="360" w:lineRule="auto"/>
              <w:jc w:val="both"/>
            </w:pPr>
            <w:r>
              <w:rPr>
                <w:color w:val="000000"/>
                <w:sz w:val="20"/>
              </w:rPr>
              <w:t>46 minutos</w:t>
            </w:r>
            <w:r w:rsidR="00D314F1">
              <w:rPr>
                <w:color w:val="000000"/>
                <w:sz w:val="20"/>
              </w:rPr>
              <w:t>.</w:t>
            </w:r>
          </w:p>
        </w:tc>
      </w:tr>
      <w:tr w:rsidR="00E013DD" w14:paraId="1865CE26" w14:textId="77777777" w:rsidTr="002E1FB8">
        <w:tc>
          <w:tcPr>
            <w:tcW w:w="1870" w:type="dxa"/>
            <w:vMerge w:val="restart"/>
            <w:tcBorders>
              <w:top w:val="single" w:sz="6" w:space="0" w:color="000000"/>
              <w:left w:val="single" w:sz="6" w:space="0" w:color="000000"/>
              <w:bottom w:val="single" w:sz="6" w:space="0" w:color="000000"/>
              <w:right w:val="single" w:sz="6" w:space="0" w:color="000000"/>
            </w:tcBorders>
            <w:vAlign w:val="center"/>
          </w:tcPr>
          <w:p w14:paraId="1865CE23" w14:textId="77777777" w:rsidR="00E013DD" w:rsidRDefault="00E013DD">
            <w:pPr>
              <w:pStyle w:val="Contedodatabela"/>
              <w:spacing w:after="0" w:line="360" w:lineRule="auto"/>
              <w:jc w:val="center"/>
            </w:pPr>
            <w:r>
              <w:rPr>
                <w:b/>
                <w:color w:val="000000"/>
                <w:sz w:val="20"/>
              </w:rPr>
              <w:t>Princípios</w:t>
            </w:r>
          </w:p>
        </w:tc>
        <w:tc>
          <w:tcPr>
            <w:tcW w:w="7186" w:type="dxa"/>
            <w:gridSpan w:val="2"/>
            <w:tcBorders>
              <w:top w:val="single" w:sz="6" w:space="0" w:color="000000"/>
              <w:left w:val="single" w:sz="6" w:space="0" w:color="000000"/>
              <w:bottom w:val="single" w:sz="6" w:space="0" w:color="000000"/>
              <w:right w:val="single" w:sz="6" w:space="0" w:color="000000"/>
            </w:tcBorders>
            <w:vAlign w:val="center"/>
          </w:tcPr>
          <w:p w14:paraId="1865CE25" w14:textId="7751C35A" w:rsidR="00E013DD" w:rsidRDefault="00E013DD" w:rsidP="008332D4">
            <w:pPr>
              <w:pStyle w:val="Contedodatabela"/>
              <w:spacing w:line="360" w:lineRule="auto"/>
              <w:jc w:val="both"/>
            </w:pPr>
            <w:r>
              <w:rPr>
                <w:color w:val="000000"/>
                <w:sz w:val="20"/>
              </w:rPr>
              <w:t xml:space="preserve">2.1 Contexto do Antigo Quilombo do Cabula e do </w:t>
            </w:r>
            <w:proofErr w:type="spellStart"/>
            <w:r>
              <w:rPr>
                <w:color w:val="000000"/>
                <w:sz w:val="20"/>
              </w:rPr>
              <w:t>Beiru</w:t>
            </w:r>
            <w:proofErr w:type="spellEnd"/>
          </w:p>
        </w:tc>
      </w:tr>
      <w:tr w:rsidR="00E013DD" w14:paraId="1865CE2A" w14:textId="77777777" w:rsidTr="00047EF5">
        <w:trPr>
          <w:trHeight w:val="525"/>
        </w:trPr>
        <w:tc>
          <w:tcPr>
            <w:tcW w:w="1870" w:type="dxa"/>
            <w:vMerge/>
            <w:tcBorders>
              <w:top w:val="single" w:sz="6" w:space="0" w:color="000000"/>
              <w:left w:val="single" w:sz="6" w:space="0" w:color="000000"/>
              <w:bottom w:val="single" w:sz="6" w:space="0" w:color="000000"/>
              <w:right w:val="single" w:sz="6" w:space="0" w:color="000000"/>
            </w:tcBorders>
            <w:vAlign w:val="center"/>
          </w:tcPr>
          <w:p w14:paraId="1865CE27" w14:textId="77777777" w:rsidR="00E013DD" w:rsidRDefault="00E013DD"/>
        </w:tc>
        <w:tc>
          <w:tcPr>
            <w:tcW w:w="7186" w:type="dxa"/>
            <w:gridSpan w:val="2"/>
            <w:tcBorders>
              <w:top w:val="single" w:sz="6" w:space="0" w:color="000000"/>
              <w:left w:val="single" w:sz="6" w:space="0" w:color="000000"/>
              <w:bottom w:val="single" w:sz="6" w:space="0" w:color="000000"/>
              <w:right w:val="single" w:sz="6" w:space="0" w:color="000000"/>
            </w:tcBorders>
            <w:vAlign w:val="center"/>
          </w:tcPr>
          <w:p w14:paraId="1865CE29" w14:textId="2716E8C3" w:rsidR="00E013DD" w:rsidRDefault="00E013DD" w:rsidP="008332D4">
            <w:pPr>
              <w:pStyle w:val="Contedodatabela"/>
              <w:spacing w:line="360" w:lineRule="auto"/>
              <w:jc w:val="both"/>
            </w:pPr>
            <w:r>
              <w:rPr>
                <w:color w:val="000000"/>
                <w:sz w:val="20"/>
              </w:rPr>
              <w:t xml:space="preserve">2.2 Toponímias do </w:t>
            </w:r>
            <w:proofErr w:type="spellStart"/>
            <w:r>
              <w:rPr>
                <w:color w:val="000000"/>
                <w:sz w:val="20"/>
              </w:rPr>
              <w:t>Beiru</w:t>
            </w:r>
            <w:proofErr w:type="spellEnd"/>
          </w:p>
        </w:tc>
      </w:tr>
      <w:tr w:rsidR="00E013DD" w14:paraId="1865CE2E" w14:textId="77777777" w:rsidTr="009B0B52">
        <w:trPr>
          <w:trHeight w:val="488"/>
        </w:trPr>
        <w:tc>
          <w:tcPr>
            <w:tcW w:w="1870" w:type="dxa"/>
            <w:vMerge/>
            <w:tcBorders>
              <w:top w:val="single" w:sz="6" w:space="0" w:color="000000"/>
              <w:left w:val="single" w:sz="6" w:space="0" w:color="000000"/>
              <w:bottom w:val="single" w:sz="6" w:space="0" w:color="000000"/>
              <w:right w:val="single" w:sz="6" w:space="0" w:color="000000"/>
            </w:tcBorders>
            <w:vAlign w:val="center"/>
          </w:tcPr>
          <w:p w14:paraId="1865CE2B" w14:textId="77777777" w:rsidR="00E013DD" w:rsidRDefault="00E013DD"/>
        </w:tc>
        <w:tc>
          <w:tcPr>
            <w:tcW w:w="7186" w:type="dxa"/>
            <w:gridSpan w:val="2"/>
            <w:tcBorders>
              <w:top w:val="single" w:sz="6" w:space="0" w:color="000000"/>
              <w:left w:val="single" w:sz="6" w:space="0" w:color="000000"/>
              <w:bottom w:val="single" w:sz="6" w:space="0" w:color="000000"/>
              <w:right w:val="single" w:sz="6" w:space="0" w:color="000000"/>
            </w:tcBorders>
            <w:vAlign w:val="center"/>
          </w:tcPr>
          <w:p w14:paraId="1865CE2D" w14:textId="77FF3B26" w:rsidR="00E013DD" w:rsidRDefault="00E013DD" w:rsidP="008332D4">
            <w:pPr>
              <w:pStyle w:val="Contedodatabela"/>
              <w:spacing w:line="360" w:lineRule="auto"/>
              <w:jc w:val="both"/>
            </w:pPr>
            <w:r>
              <w:rPr>
                <w:color w:val="000000"/>
                <w:sz w:val="20"/>
              </w:rPr>
              <w:t>2.3 O sócio construtivismo</w:t>
            </w:r>
          </w:p>
        </w:tc>
      </w:tr>
      <w:tr w:rsidR="00E013DD" w14:paraId="1865CE32" w14:textId="77777777" w:rsidTr="00FA7DB3">
        <w:trPr>
          <w:trHeight w:val="431"/>
        </w:trPr>
        <w:tc>
          <w:tcPr>
            <w:tcW w:w="1870" w:type="dxa"/>
            <w:vMerge/>
            <w:tcBorders>
              <w:top w:val="single" w:sz="6" w:space="0" w:color="000000"/>
              <w:left w:val="single" w:sz="6" w:space="0" w:color="000000"/>
              <w:bottom w:val="single" w:sz="6" w:space="0" w:color="000000"/>
              <w:right w:val="single" w:sz="6" w:space="0" w:color="000000"/>
            </w:tcBorders>
            <w:vAlign w:val="center"/>
          </w:tcPr>
          <w:p w14:paraId="1865CE2F" w14:textId="77777777" w:rsidR="00E013DD" w:rsidRDefault="00E013DD"/>
        </w:tc>
        <w:tc>
          <w:tcPr>
            <w:tcW w:w="7186" w:type="dxa"/>
            <w:gridSpan w:val="2"/>
            <w:tcBorders>
              <w:top w:val="single" w:sz="6" w:space="0" w:color="000000"/>
              <w:left w:val="single" w:sz="6" w:space="0" w:color="000000"/>
              <w:bottom w:val="single" w:sz="6" w:space="0" w:color="000000"/>
              <w:right w:val="single" w:sz="6" w:space="0" w:color="000000"/>
            </w:tcBorders>
            <w:vAlign w:val="center"/>
          </w:tcPr>
          <w:p w14:paraId="1865CE31" w14:textId="7214E9FA" w:rsidR="00E013DD" w:rsidRDefault="00E013DD" w:rsidP="008332D4">
            <w:pPr>
              <w:pStyle w:val="Contedodatabela"/>
              <w:spacing w:line="360" w:lineRule="auto"/>
              <w:jc w:val="both"/>
            </w:pPr>
            <w:r>
              <w:rPr>
                <w:color w:val="000000"/>
                <w:sz w:val="20"/>
              </w:rPr>
              <w:t xml:space="preserve">2.4 A </w:t>
            </w:r>
            <w:r w:rsidRPr="00D314F1">
              <w:rPr>
                <w:i/>
                <w:iCs/>
                <w:color w:val="000000"/>
                <w:sz w:val="20"/>
              </w:rPr>
              <w:t>WEB TV</w:t>
            </w:r>
          </w:p>
        </w:tc>
      </w:tr>
    </w:tbl>
    <w:p w14:paraId="1865CE33" w14:textId="1FF034C9" w:rsidR="007E6C20" w:rsidRDefault="009D0689">
      <w:pPr>
        <w:pStyle w:val="Corpodetexto"/>
        <w:spacing w:after="0" w:line="360" w:lineRule="auto"/>
        <w:jc w:val="both"/>
        <w:rPr>
          <w:color w:val="000000"/>
          <w:sz w:val="20"/>
        </w:rPr>
      </w:pPr>
      <w:r>
        <w:rPr>
          <w:color w:val="000000"/>
          <w:sz w:val="20"/>
        </w:rPr>
        <w:t>Fonte: Elaborado pelo</w:t>
      </w:r>
      <w:r w:rsidR="009C5E71">
        <w:rPr>
          <w:color w:val="000000"/>
          <w:sz w:val="20"/>
        </w:rPr>
        <w:t>s</w:t>
      </w:r>
      <w:r>
        <w:rPr>
          <w:color w:val="000000"/>
          <w:sz w:val="20"/>
        </w:rPr>
        <w:t xml:space="preserve"> autor</w:t>
      </w:r>
      <w:r w:rsidR="009C5E71">
        <w:rPr>
          <w:color w:val="000000"/>
          <w:sz w:val="20"/>
        </w:rPr>
        <w:t xml:space="preserve">es (2024). </w:t>
      </w:r>
    </w:p>
    <w:p w14:paraId="3CBDF6B9" w14:textId="77777777" w:rsidR="00492B16" w:rsidRDefault="00492B16">
      <w:pPr>
        <w:pStyle w:val="Corpodetexto"/>
        <w:spacing w:after="0" w:line="360" w:lineRule="auto"/>
        <w:jc w:val="both"/>
      </w:pPr>
    </w:p>
    <w:p w14:paraId="613A8CC1" w14:textId="5AD39B9A" w:rsidR="008332D4" w:rsidRDefault="009D0689" w:rsidP="00EE5AF7">
      <w:pPr>
        <w:pStyle w:val="Corpodetexto"/>
        <w:spacing w:after="0" w:line="360" w:lineRule="auto"/>
        <w:ind w:firstLine="709"/>
        <w:jc w:val="both"/>
        <w:rPr>
          <w:color w:val="000000"/>
          <w:sz w:val="24"/>
        </w:rPr>
      </w:pPr>
      <w:r>
        <w:rPr>
          <w:color w:val="000000"/>
          <w:sz w:val="24"/>
        </w:rPr>
        <w:t xml:space="preserve">A partir da construção das propostas dos programas é possível demonstrar a natureza popular dos assuntos que envolvem toda uma comunidade e seus arredores e a importância de provocar grandes reflexões do papel dos nomes próprios dos lugares. Espera-se que os programas possam alcançar grande público e tenham engajamento e repercussão positiva, ao mesmo tempo que com os </w:t>
      </w:r>
      <w:r w:rsidRPr="005F237B">
        <w:rPr>
          <w:i/>
          <w:iCs/>
          <w:color w:val="000000"/>
          <w:sz w:val="24"/>
        </w:rPr>
        <w:t>feedbacks</w:t>
      </w:r>
      <w:r>
        <w:rPr>
          <w:color w:val="000000"/>
          <w:sz w:val="24"/>
        </w:rPr>
        <w:t xml:space="preserve"> de melhorias é possível realizar novos ciclos.</w:t>
      </w:r>
    </w:p>
    <w:p w14:paraId="7BBA5406" w14:textId="77777777" w:rsidR="008332D4" w:rsidRPr="008332D4" w:rsidRDefault="008332D4" w:rsidP="008332D4">
      <w:pPr>
        <w:pStyle w:val="Corpodetexto"/>
        <w:spacing w:after="0" w:line="360" w:lineRule="auto"/>
        <w:ind w:firstLine="720"/>
        <w:jc w:val="both"/>
        <w:rPr>
          <w:color w:val="000000"/>
          <w:sz w:val="24"/>
        </w:rPr>
      </w:pPr>
    </w:p>
    <w:p w14:paraId="1865CE35" w14:textId="2E1156EE" w:rsidR="007E6C20" w:rsidRDefault="00580E53">
      <w:pPr>
        <w:spacing w:after="0" w:line="360" w:lineRule="auto"/>
      </w:pPr>
      <w:r>
        <w:rPr>
          <w:b/>
          <w:sz w:val="24"/>
          <w:szCs w:val="24"/>
        </w:rPr>
        <w:t>6</w:t>
      </w:r>
      <w:r w:rsidR="009D0689">
        <w:rPr>
          <w:b/>
          <w:sz w:val="24"/>
          <w:szCs w:val="24"/>
        </w:rPr>
        <w:t>. ANÁLISES DOS CICLOS DE APLICAÇÃO</w:t>
      </w:r>
    </w:p>
    <w:p w14:paraId="1865CE36" w14:textId="77777777" w:rsidR="007E6C20" w:rsidRDefault="007E6C20">
      <w:pPr>
        <w:spacing w:after="0" w:line="360" w:lineRule="auto"/>
      </w:pPr>
    </w:p>
    <w:p w14:paraId="1865CE37" w14:textId="7DF13F8B" w:rsidR="007E6C20" w:rsidRDefault="009D0689" w:rsidP="00EE5AF7">
      <w:pPr>
        <w:pStyle w:val="Corpodetexto"/>
        <w:spacing w:after="0" w:line="360" w:lineRule="auto"/>
        <w:ind w:firstLine="709"/>
        <w:jc w:val="both"/>
      </w:pPr>
      <w:r>
        <w:rPr>
          <w:color w:val="000000"/>
          <w:sz w:val="24"/>
          <w:szCs w:val="24"/>
        </w:rPr>
        <w:t xml:space="preserve">Para realizar a análise dos ciclos de aplicação foram utilizados os seguintes critérios: métricas da plataforma YouTube (tempo, </w:t>
      </w:r>
      <w:r w:rsidRPr="00036599">
        <w:rPr>
          <w:i/>
          <w:iCs/>
          <w:color w:val="000000"/>
          <w:sz w:val="24"/>
          <w:szCs w:val="24"/>
        </w:rPr>
        <w:t>like</w:t>
      </w:r>
      <w:r>
        <w:rPr>
          <w:color w:val="000000"/>
          <w:sz w:val="24"/>
          <w:szCs w:val="24"/>
        </w:rPr>
        <w:t xml:space="preserve">, </w:t>
      </w:r>
      <w:proofErr w:type="spellStart"/>
      <w:r w:rsidRPr="00036599">
        <w:rPr>
          <w:i/>
          <w:iCs/>
          <w:color w:val="000000"/>
          <w:sz w:val="24"/>
          <w:szCs w:val="24"/>
        </w:rPr>
        <w:t>dislike</w:t>
      </w:r>
      <w:proofErr w:type="spellEnd"/>
      <w:r>
        <w:rPr>
          <w:color w:val="000000"/>
          <w:sz w:val="24"/>
          <w:szCs w:val="24"/>
        </w:rPr>
        <w:t xml:space="preserve">, comentários, visualizações) </w:t>
      </w:r>
      <w:r w:rsidR="00036599">
        <w:rPr>
          <w:color w:val="000000"/>
          <w:sz w:val="24"/>
          <w:szCs w:val="24"/>
        </w:rPr>
        <w:t>e</w:t>
      </w:r>
      <w:r>
        <w:rPr>
          <w:color w:val="000000"/>
          <w:sz w:val="24"/>
          <w:szCs w:val="24"/>
        </w:rPr>
        <w:t xml:space="preserve"> a aplicação dos princípios sócios construtivistas na programação. Sendo analisados os três programas que foram elaborados, anteriormente.</w:t>
      </w:r>
    </w:p>
    <w:p w14:paraId="71D26D9A" w14:textId="77777777" w:rsidR="001A6E7F" w:rsidRPr="001A6E7F" w:rsidRDefault="001A6E7F" w:rsidP="001A6E7F">
      <w:pPr>
        <w:pStyle w:val="Corpodetexto"/>
        <w:spacing w:after="0" w:line="360" w:lineRule="auto"/>
        <w:ind w:firstLine="709"/>
        <w:jc w:val="both"/>
        <w:rPr>
          <w:color w:val="000000"/>
          <w:sz w:val="24"/>
          <w:szCs w:val="24"/>
        </w:rPr>
      </w:pPr>
      <w:r w:rsidRPr="001A6E7F">
        <w:rPr>
          <w:color w:val="000000"/>
          <w:sz w:val="24"/>
          <w:szCs w:val="24"/>
        </w:rPr>
        <w:t xml:space="preserve">Começando pelo tempo, as quatro </w:t>
      </w:r>
      <w:proofErr w:type="spellStart"/>
      <w:r w:rsidRPr="001A6E7F">
        <w:rPr>
          <w:i/>
          <w:iCs/>
          <w:color w:val="000000"/>
          <w:sz w:val="24"/>
          <w:szCs w:val="24"/>
        </w:rPr>
        <w:t>lives</w:t>
      </w:r>
      <w:proofErr w:type="spellEnd"/>
      <w:r w:rsidRPr="001A6E7F">
        <w:rPr>
          <w:color w:val="000000"/>
          <w:sz w:val="24"/>
          <w:szCs w:val="24"/>
        </w:rPr>
        <w:t xml:space="preserve"> tiveram, respectivamente, 1h13min, 1h37min, 47min e 1h18min, resultando em uma média de 1h13min. Esse tempo, acima do previsto nos desenhos, pode indicar maior engajamento dos convidados e/ou do público nas interações. A análise considera o conjunto das quatro transmissões, ainda que apenas duas programações sejam descritas neste estudo.</w:t>
      </w:r>
    </w:p>
    <w:p w14:paraId="7B5E29EB" w14:textId="77777777" w:rsidR="00A977AE" w:rsidRDefault="009D0689" w:rsidP="00EE5AF7">
      <w:pPr>
        <w:pStyle w:val="Corpodetexto"/>
        <w:spacing w:after="0" w:line="360" w:lineRule="auto"/>
        <w:ind w:firstLine="709"/>
        <w:jc w:val="both"/>
        <w:rPr>
          <w:color w:val="000000"/>
          <w:sz w:val="24"/>
          <w:szCs w:val="24"/>
        </w:rPr>
      </w:pPr>
      <w:r>
        <w:rPr>
          <w:color w:val="000000"/>
          <w:sz w:val="24"/>
          <w:szCs w:val="24"/>
        </w:rPr>
        <w:t xml:space="preserve">A primeira </w:t>
      </w:r>
      <w:proofErr w:type="spellStart"/>
      <w:r w:rsidRPr="00A21ACF">
        <w:rPr>
          <w:i/>
          <w:iCs/>
          <w:color w:val="000000"/>
          <w:sz w:val="24"/>
          <w:szCs w:val="24"/>
        </w:rPr>
        <w:t>live</w:t>
      </w:r>
      <w:proofErr w:type="spellEnd"/>
      <w:r>
        <w:rPr>
          <w:color w:val="000000"/>
          <w:sz w:val="24"/>
          <w:szCs w:val="24"/>
        </w:rPr>
        <w:t xml:space="preserve"> contou com 19 gosteis, a segunda com 30, a terceira com 20 e a quarta com 15. Pode-se esse dado com o número de visualizações, respectivamente as </w:t>
      </w:r>
      <w:proofErr w:type="spellStart"/>
      <w:r>
        <w:rPr>
          <w:color w:val="000000"/>
          <w:sz w:val="24"/>
          <w:szCs w:val="24"/>
        </w:rPr>
        <w:t>lives</w:t>
      </w:r>
      <w:proofErr w:type="spellEnd"/>
      <w:r>
        <w:rPr>
          <w:color w:val="000000"/>
          <w:sz w:val="24"/>
          <w:szCs w:val="24"/>
        </w:rPr>
        <w:t xml:space="preserve"> obtiveram 103, 143, 95 e 151 “</w:t>
      </w:r>
      <w:proofErr w:type="spellStart"/>
      <w:r w:rsidRPr="00B96EB8">
        <w:rPr>
          <w:i/>
          <w:iCs/>
          <w:color w:val="000000"/>
          <w:sz w:val="24"/>
          <w:szCs w:val="24"/>
        </w:rPr>
        <w:t>views</w:t>
      </w:r>
      <w:proofErr w:type="spellEnd"/>
      <w:r>
        <w:rPr>
          <w:color w:val="000000"/>
          <w:sz w:val="24"/>
          <w:szCs w:val="24"/>
        </w:rPr>
        <w:t xml:space="preserve">” até o dia 29 de </w:t>
      </w:r>
      <w:r w:rsidR="008332D4">
        <w:rPr>
          <w:color w:val="000000"/>
          <w:sz w:val="24"/>
          <w:szCs w:val="24"/>
        </w:rPr>
        <w:t>junho</w:t>
      </w:r>
      <w:r>
        <w:rPr>
          <w:color w:val="000000"/>
          <w:sz w:val="24"/>
          <w:szCs w:val="24"/>
        </w:rPr>
        <w:t>. É importante ressaltar, que não houve metas de gosteis ou visualização e que, proporcionalmente, essas quantidades variam.</w:t>
      </w:r>
    </w:p>
    <w:p w14:paraId="1865CE39" w14:textId="388C59CF" w:rsidR="007E6C20" w:rsidRDefault="009D0689" w:rsidP="00EE5AF7">
      <w:pPr>
        <w:pStyle w:val="Corpodetexto"/>
        <w:spacing w:after="0" w:line="360" w:lineRule="auto"/>
        <w:ind w:firstLine="709"/>
        <w:jc w:val="both"/>
      </w:pPr>
      <w:r>
        <w:rPr>
          <w:color w:val="000000"/>
          <w:sz w:val="24"/>
          <w:szCs w:val="24"/>
        </w:rPr>
        <w:t xml:space="preserve">Portanto é necessário atentar-se sobre a divulgação </w:t>
      </w:r>
      <w:r w:rsidR="008332D4">
        <w:rPr>
          <w:color w:val="000000"/>
          <w:sz w:val="24"/>
          <w:szCs w:val="24"/>
        </w:rPr>
        <w:t>e</w:t>
      </w:r>
      <w:r>
        <w:rPr>
          <w:color w:val="000000"/>
          <w:sz w:val="24"/>
          <w:szCs w:val="24"/>
        </w:rPr>
        <w:t xml:space="preserve"> acerca dos pedidos durante a </w:t>
      </w:r>
      <w:proofErr w:type="spellStart"/>
      <w:r w:rsidRPr="005F237B">
        <w:rPr>
          <w:i/>
          <w:iCs/>
          <w:color w:val="000000"/>
          <w:sz w:val="24"/>
          <w:szCs w:val="24"/>
        </w:rPr>
        <w:t>live</w:t>
      </w:r>
      <w:proofErr w:type="spellEnd"/>
      <w:r>
        <w:rPr>
          <w:color w:val="000000"/>
          <w:sz w:val="24"/>
          <w:szCs w:val="24"/>
        </w:rPr>
        <w:t>, visto que pode acontecer das pessoas assistirem, porém não registrarem na plataforma o gostei.</w:t>
      </w:r>
    </w:p>
    <w:p w14:paraId="1865CE3A" w14:textId="1E20B8E1" w:rsidR="007E6C20" w:rsidRDefault="009D0689" w:rsidP="00EE5AF7">
      <w:pPr>
        <w:pStyle w:val="Corpodetexto"/>
        <w:spacing w:after="0" w:line="360" w:lineRule="auto"/>
        <w:ind w:firstLine="709"/>
        <w:jc w:val="both"/>
      </w:pPr>
      <w:r>
        <w:rPr>
          <w:color w:val="000000"/>
          <w:sz w:val="24"/>
          <w:szCs w:val="24"/>
        </w:rPr>
        <w:t xml:space="preserve">Registrou-se durante todas os programas o engajamento do </w:t>
      </w:r>
      <w:r w:rsidRPr="00CE5D62">
        <w:rPr>
          <w:i/>
          <w:iCs/>
          <w:color w:val="000000"/>
          <w:sz w:val="24"/>
          <w:szCs w:val="24"/>
        </w:rPr>
        <w:t>chat</w:t>
      </w:r>
      <w:r>
        <w:rPr>
          <w:color w:val="000000"/>
          <w:sz w:val="24"/>
          <w:szCs w:val="24"/>
        </w:rPr>
        <w:t xml:space="preserve"> com comentários e perguntas. Isso é um sinal positivo, pois mostra que a </w:t>
      </w:r>
      <w:proofErr w:type="spellStart"/>
      <w:r w:rsidRPr="00A977AE">
        <w:rPr>
          <w:i/>
          <w:iCs/>
          <w:color w:val="000000"/>
          <w:sz w:val="24"/>
          <w:szCs w:val="24"/>
        </w:rPr>
        <w:t>live</w:t>
      </w:r>
      <w:proofErr w:type="spellEnd"/>
      <w:r>
        <w:rPr>
          <w:color w:val="000000"/>
          <w:sz w:val="24"/>
          <w:szCs w:val="24"/>
        </w:rPr>
        <w:t xml:space="preserve"> despertou interesse e sentimentos. O que conversa com os princípios </w:t>
      </w:r>
      <w:proofErr w:type="spellStart"/>
      <w:r w:rsidR="0065673D">
        <w:rPr>
          <w:color w:val="000000"/>
          <w:sz w:val="24"/>
          <w:szCs w:val="24"/>
        </w:rPr>
        <w:t>socioconstrutivistas</w:t>
      </w:r>
      <w:proofErr w:type="spellEnd"/>
      <w:r w:rsidR="0065673D">
        <w:rPr>
          <w:color w:val="000000"/>
          <w:sz w:val="24"/>
          <w:szCs w:val="24"/>
        </w:rPr>
        <w:t xml:space="preserve"> </w:t>
      </w:r>
      <w:r>
        <w:rPr>
          <w:color w:val="000000"/>
          <w:sz w:val="24"/>
          <w:szCs w:val="24"/>
        </w:rPr>
        <w:t xml:space="preserve">aplicados. </w:t>
      </w:r>
    </w:p>
    <w:p w14:paraId="76AEA44A" w14:textId="77777777" w:rsidR="00A977AE" w:rsidRDefault="009D0689" w:rsidP="00EE5AF7">
      <w:pPr>
        <w:pStyle w:val="Corpodetexto"/>
        <w:spacing w:after="0" w:line="360" w:lineRule="auto"/>
        <w:ind w:firstLine="709"/>
        <w:jc w:val="both"/>
        <w:rPr>
          <w:color w:val="000000"/>
          <w:sz w:val="24"/>
          <w:szCs w:val="24"/>
        </w:rPr>
      </w:pPr>
      <w:r>
        <w:rPr>
          <w:color w:val="000000"/>
          <w:sz w:val="24"/>
          <w:szCs w:val="24"/>
        </w:rPr>
        <w:t xml:space="preserve">Foram identificados a Interação, visto que em todas as </w:t>
      </w:r>
      <w:proofErr w:type="spellStart"/>
      <w:r w:rsidRPr="00A977AE">
        <w:rPr>
          <w:i/>
          <w:iCs/>
          <w:color w:val="000000"/>
          <w:sz w:val="24"/>
          <w:szCs w:val="24"/>
        </w:rPr>
        <w:t>lives</w:t>
      </w:r>
      <w:proofErr w:type="spellEnd"/>
      <w:r>
        <w:rPr>
          <w:color w:val="000000"/>
          <w:sz w:val="24"/>
          <w:szCs w:val="24"/>
        </w:rPr>
        <w:t xml:space="preserve"> a temática social era perpassada, através da luta de classes, direito a cidade e a participação social. Houve a Interatividade, dentro das </w:t>
      </w:r>
      <w:proofErr w:type="spellStart"/>
      <w:r w:rsidRPr="00A977AE">
        <w:rPr>
          <w:i/>
          <w:iCs/>
          <w:color w:val="000000"/>
          <w:sz w:val="24"/>
          <w:szCs w:val="24"/>
        </w:rPr>
        <w:t>lives</w:t>
      </w:r>
      <w:proofErr w:type="spellEnd"/>
      <w:r>
        <w:rPr>
          <w:color w:val="000000"/>
          <w:sz w:val="24"/>
          <w:szCs w:val="24"/>
        </w:rPr>
        <w:t xml:space="preserve"> situações, histórias e contextos eram percebidos pelos moradores. A </w:t>
      </w:r>
      <w:proofErr w:type="spellStart"/>
      <w:r>
        <w:rPr>
          <w:color w:val="000000"/>
          <w:sz w:val="24"/>
          <w:szCs w:val="24"/>
        </w:rPr>
        <w:t>contextualidade</w:t>
      </w:r>
      <w:proofErr w:type="spellEnd"/>
      <w:r>
        <w:rPr>
          <w:color w:val="000000"/>
          <w:sz w:val="24"/>
          <w:szCs w:val="24"/>
        </w:rPr>
        <w:t xml:space="preserve"> foi a base de todas as </w:t>
      </w:r>
      <w:proofErr w:type="spellStart"/>
      <w:r w:rsidRPr="00A977AE">
        <w:rPr>
          <w:i/>
          <w:iCs/>
          <w:color w:val="000000"/>
          <w:sz w:val="24"/>
          <w:szCs w:val="24"/>
        </w:rPr>
        <w:t>lives</w:t>
      </w:r>
      <w:proofErr w:type="spellEnd"/>
      <w:r>
        <w:rPr>
          <w:color w:val="000000"/>
          <w:sz w:val="24"/>
          <w:szCs w:val="24"/>
        </w:rPr>
        <w:t xml:space="preserve">, sendo abordadas a história do Antigo Quilombo Cabula, bem como o bairro do </w:t>
      </w:r>
      <w:proofErr w:type="spellStart"/>
      <w:r>
        <w:rPr>
          <w:color w:val="000000"/>
          <w:sz w:val="24"/>
          <w:szCs w:val="24"/>
        </w:rPr>
        <w:t>Beiru</w:t>
      </w:r>
      <w:proofErr w:type="spellEnd"/>
      <w:r>
        <w:rPr>
          <w:color w:val="000000"/>
          <w:sz w:val="24"/>
          <w:szCs w:val="24"/>
        </w:rPr>
        <w:t xml:space="preserve">. A Mediação foi realizada pelo pesquisador que colocou o contexto para os convidados, </w:t>
      </w:r>
      <w:r w:rsidR="0065673D">
        <w:rPr>
          <w:color w:val="000000"/>
          <w:sz w:val="24"/>
          <w:szCs w:val="24"/>
        </w:rPr>
        <w:t>e</w:t>
      </w:r>
      <w:r>
        <w:rPr>
          <w:color w:val="000000"/>
          <w:sz w:val="24"/>
          <w:szCs w:val="24"/>
        </w:rPr>
        <w:t xml:space="preserve"> através de perguntas e comentários.</w:t>
      </w:r>
    </w:p>
    <w:p w14:paraId="1865CE3B" w14:textId="1D8AF390" w:rsidR="007E6C20" w:rsidRDefault="009D0689" w:rsidP="00EE5AF7">
      <w:pPr>
        <w:pStyle w:val="Corpodetexto"/>
        <w:spacing w:after="0" w:line="360" w:lineRule="auto"/>
        <w:ind w:firstLine="709"/>
        <w:jc w:val="both"/>
        <w:rPr>
          <w:color w:val="000000"/>
          <w:sz w:val="24"/>
          <w:szCs w:val="24"/>
        </w:rPr>
      </w:pPr>
      <w:r>
        <w:rPr>
          <w:color w:val="000000"/>
          <w:sz w:val="24"/>
          <w:szCs w:val="24"/>
        </w:rPr>
        <w:t xml:space="preserve">Todo o conteúdo da programação estava inserido no universo dos moradores do </w:t>
      </w:r>
      <w:proofErr w:type="spellStart"/>
      <w:r>
        <w:rPr>
          <w:color w:val="000000"/>
          <w:sz w:val="24"/>
          <w:szCs w:val="24"/>
        </w:rPr>
        <w:t>Beiru</w:t>
      </w:r>
      <w:proofErr w:type="spellEnd"/>
      <w:r>
        <w:rPr>
          <w:color w:val="000000"/>
          <w:sz w:val="24"/>
          <w:szCs w:val="24"/>
        </w:rPr>
        <w:t xml:space="preserve"> e dos bairros do antigo Quilombo Cabula. E por fim, as </w:t>
      </w:r>
      <w:proofErr w:type="spellStart"/>
      <w:r w:rsidRPr="00A977AE">
        <w:rPr>
          <w:i/>
          <w:iCs/>
          <w:color w:val="000000"/>
          <w:sz w:val="24"/>
          <w:szCs w:val="24"/>
        </w:rPr>
        <w:t>lives</w:t>
      </w:r>
      <w:proofErr w:type="spellEnd"/>
      <w:r>
        <w:rPr>
          <w:color w:val="000000"/>
          <w:sz w:val="24"/>
          <w:szCs w:val="24"/>
        </w:rPr>
        <w:t xml:space="preserve"> foram colaborativas, contando com os convidados trazendo suas histórias, mas também através dos expectadores que fizeram comentários no </w:t>
      </w:r>
      <w:r w:rsidRPr="00A977AE">
        <w:rPr>
          <w:i/>
          <w:iCs/>
          <w:color w:val="000000"/>
          <w:sz w:val="24"/>
          <w:szCs w:val="24"/>
        </w:rPr>
        <w:t>chat</w:t>
      </w:r>
      <w:r>
        <w:rPr>
          <w:color w:val="000000"/>
          <w:sz w:val="24"/>
          <w:szCs w:val="24"/>
        </w:rPr>
        <w:t>.</w:t>
      </w:r>
    </w:p>
    <w:p w14:paraId="1CEEC2F2" w14:textId="77777777" w:rsidR="001A6E7F" w:rsidRDefault="001A6E7F">
      <w:pPr>
        <w:pStyle w:val="Corpodetexto"/>
        <w:spacing w:after="0" w:line="360" w:lineRule="auto"/>
        <w:ind w:firstLine="720"/>
        <w:jc w:val="both"/>
      </w:pPr>
    </w:p>
    <w:p w14:paraId="1865CE3C" w14:textId="65E66A2E" w:rsidR="007E6C20" w:rsidRDefault="00580E53">
      <w:pPr>
        <w:spacing w:after="0" w:line="360" w:lineRule="auto"/>
        <w:rPr>
          <w:b/>
          <w:sz w:val="24"/>
          <w:szCs w:val="24"/>
        </w:rPr>
      </w:pPr>
      <w:r>
        <w:rPr>
          <w:b/>
          <w:sz w:val="24"/>
          <w:szCs w:val="24"/>
        </w:rPr>
        <w:t xml:space="preserve">7 </w:t>
      </w:r>
      <w:r w:rsidR="009D0689">
        <w:rPr>
          <w:b/>
          <w:sz w:val="24"/>
          <w:szCs w:val="24"/>
        </w:rPr>
        <w:t>CONCLUSÃO</w:t>
      </w:r>
    </w:p>
    <w:p w14:paraId="54727106" w14:textId="77777777" w:rsidR="008C7B4E" w:rsidRDefault="008C7B4E">
      <w:pPr>
        <w:spacing w:after="0" w:line="360" w:lineRule="auto"/>
      </w:pPr>
    </w:p>
    <w:p w14:paraId="1865CE3D" w14:textId="77777777" w:rsidR="007E6C20" w:rsidRDefault="009D0689" w:rsidP="00EE5AF7">
      <w:pPr>
        <w:spacing w:after="0" w:line="360" w:lineRule="auto"/>
        <w:ind w:firstLine="709"/>
        <w:jc w:val="both"/>
      </w:pPr>
      <w:r>
        <w:rPr>
          <w:sz w:val="24"/>
          <w:szCs w:val="24"/>
        </w:rPr>
        <w:t xml:space="preserve">Conforme visto, desenvolvemos a TV Web a partir do contexto do bairro do </w:t>
      </w:r>
      <w:proofErr w:type="spellStart"/>
      <w:r>
        <w:rPr>
          <w:sz w:val="24"/>
          <w:szCs w:val="24"/>
        </w:rPr>
        <w:t>Beiru</w:t>
      </w:r>
      <w:proofErr w:type="spellEnd"/>
      <w:r>
        <w:rPr>
          <w:sz w:val="24"/>
          <w:szCs w:val="24"/>
        </w:rPr>
        <w:t xml:space="preserve"> e da região do Antigo Quilombo do Cabula, o conteúdo baseou-se na análise toponímica do bairro. Foi adotado o socioconstrutivismo para a perspectiva pedagógica da </w:t>
      </w:r>
      <w:r w:rsidRPr="00D314F1">
        <w:rPr>
          <w:i/>
          <w:iCs/>
          <w:sz w:val="24"/>
          <w:szCs w:val="24"/>
        </w:rPr>
        <w:t>TV Web</w:t>
      </w:r>
      <w:r>
        <w:rPr>
          <w:sz w:val="24"/>
          <w:szCs w:val="24"/>
        </w:rPr>
        <w:t>.</w:t>
      </w:r>
    </w:p>
    <w:p w14:paraId="1865CE3E" w14:textId="77777777" w:rsidR="007E6C20" w:rsidRDefault="009D0689" w:rsidP="00EE5AF7">
      <w:pPr>
        <w:spacing w:after="0" w:line="360" w:lineRule="auto"/>
        <w:ind w:firstLine="709"/>
        <w:jc w:val="both"/>
      </w:pPr>
      <w:r>
        <w:rPr>
          <w:sz w:val="24"/>
          <w:szCs w:val="24"/>
        </w:rPr>
        <w:t xml:space="preserve">Foi obtido como resultado o design dos programas bem estruturados, e a partir deles a aplicação, ou seja, a realização das </w:t>
      </w:r>
      <w:proofErr w:type="spellStart"/>
      <w:r w:rsidRPr="009B7C9C">
        <w:rPr>
          <w:i/>
          <w:iCs/>
          <w:sz w:val="24"/>
          <w:szCs w:val="24"/>
        </w:rPr>
        <w:t>lives</w:t>
      </w:r>
      <w:proofErr w:type="spellEnd"/>
      <w:r>
        <w:rPr>
          <w:sz w:val="24"/>
          <w:szCs w:val="24"/>
        </w:rPr>
        <w:t xml:space="preserve"> no </w:t>
      </w:r>
      <w:proofErr w:type="spellStart"/>
      <w:r>
        <w:rPr>
          <w:sz w:val="24"/>
          <w:szCs w:val="24"/>
        </w:rPr>
        <w:t>Youtube</w:t>
      </w:r>
      <w:proofErr w:type="spellEnd"/>
      <w:r>
        <w:rPr>
          <w:sz w:val="24"/>
          <w:szCs w:val="24"/>
        </w:rPr>
        <w:t xml:space="preserve">. Foram experiências únicas e ricas, cada programa contou com convidados diferentes e subtemas dentro da Toponímia do bairro </w:t>
      </w:r>
      <w:proofErr w:type="spellStart"/>
      <w:r>
        <w:rPr>
          <w:sz w:val="24"/>
          <w:szCs w:val="24"/>
        </w:rPr>
        <w:t>Beiru</w:t>
      </w:r>
      <w:proofErr w:type="spellEnd"/>
      <w:r>
        <w:rPr>
          <w:sz w:val="24"/>
          <w:szCs w:val="24"/>
        </w:rPr>
        <w:t xml:space="preserve">. </w:t>
      </w:r>
    </w:p>
    <w:p w14:paraId="1865CE3F" w14:textId="0D2FBDD9" w:rsidR="007E6C20" w:rsidRDefault="009D0689" w:rsidP="00EE5AF7">
      <w:pPr>
        <w:spacing w:after="0" w:line="360" w:lineRule="auto"/>
        <w:ind w:firstLine="709"/>
        <w:jc w:val="both"/>
      </w:pPr>
      <w:r>
        <w:rPr>
          <w:sz w:val="24"/>
          <w:szCs w:val="24"/>
        </w:rPr>
        <w:t xml:space="preserve">É importante ressaltar que a cada </w:t>
      </w:r>
      <w:proofErr w:type="spellStart"/>
      <w:r w:rsidRPr="00392D50">
        <w:rPr>
          <w:i/>
          <w:iCs/>
          <w:sz w:val="24"/>
          <w:szCs w:val="24"/>
        </w:rPr>
        <w:t>live</w:t>
      </w:r>
      <w:proofErr w:type="spellEnd"/>
      <w:r>
        <w:rPr>
          <w:sz w:val="24"/>
          <w:szCs w:val="24"/>
        </w:rPr>
        <w:t xml:space="preserve">, houve uma percepção de melhorias, seja de como abordar o tema de uma forma leve, bem como as possibilidades de provocar os convidados a trazerem mais sobre o bairro, mas também outras perspectivas. O que </w:t>
      </w:r>
      <w:r w:rsidR="00C2072B">
        <w:rPr>
          <w:sz w:val="24"/>
          <w:szCs w:val="24"/>
        </w:rPr>
        <w:t>se trata</w:t>
      </w:r>
      <w:r>
        <w:rPr>
          <w:sz w:val="24"/>
          <w:szCs w:val="24"/>
        </w:rPr>
        <w:t xml:space="preserve"> da fase 4 da metodologia DRB, em que </w:t>
      </w:r>
      <w:r w:rsidR="00186D25">
        <w:rPr>
          <w:sz w:val="24"/>
          <w:szCs w:val="24"/>
        </w:rPr>
        <w:t>se observa</w:t>
      </w:r>
      <w:r>
        <w:rPr>
          <w:sz w:val="24"/>
          <w:szCs w:val="24"/>
        </w:rPr>
        <w:t xml:space="preserve"> os resultados e realiza-se melhorias. </w:t>
      </w:r>
    </w:p>
    <w:p w14:paraId="1865CE40" w14:textId="7F9980D0" w:rsidR="007E6C20" w:rsidRDefault="009D0689" w:rsidP="00EE5AF7">
      <w:pPr>
        <w:spacing w:after="0" w:line="360" w:lineRule="auto"/>
        <w:ind w:firstLine="709"/>
        <w:jc w:val="both"/>
      </w:pPr>
      <w:r>
        <w:rPr>
          <w:sz w:val="24"/>
          <w:szCs w:val="24"/>
        </w:rPr>
        <w:t xml:space="preserve">Em relação as métricas da plataforma YouTube, não houve meta a serem alcançadas, e os números de </w:t>
      </w:r>
      <w:r>
        <w:rPr>
          <w:i/>
          <w:iCs/>
          <w:sz w:val="24"/>
          <w:szCs w:val="24"/>
        </w:rPr>
        <w:t>likes</w:t>
      </w:r>
      <w:r>
        <w:rPr>
          <w:sz w:val="24"/>
          <w:szCs w:val="24"/>
        </w:rPr>
        <w:t xml:space="preserve"> e visualizações variaram durante todo o ciclo. Entretanto, por alcançar moradores da região e do bairro, bem como de outras localidades, pode se considerar que </w:t>
      </w:r>
      <w:r w:rsidR="00C2072B">
        <w:rPr>
          <w:sz w:val="24"/>
          <w:szCs w:val="24"/>
        </w:rPr>
        <w:t>se obteve</w:t>
      </w:r>
      <w:r>
        <w:rPr>
          <w:sz w:val="24"/>
          <w:szCs w:val="24"/>
        </w:rPr>
        <w:t xml:space="preserve"> êxito no objetivo de alcançar esse público e a geração de engajamento.</w:t>
      </w:r>
    </w:p>
    <w:p w14:paraId="1865CE41" w14:textId="50CE8161" w:rsidR="007E6C20" w:rsidRDefault="009D0689" w:rsidP="00EE5AF7">
      <w:pPr>
        <w:spacing w:after="0" w:line="360" w:lineRule="auto"/>
        <w:ind w:firstLine="709"/>
        <w:jc w:val="both"/>
      </w:pPr>
      <w:r>
        <w:rPr>
          <w:sz w:val="24"/>
          <w:szCs w:val="24"/>
        </w:rPr>
        <w:t xml:space="preserve">Importante ressaltar o </w:t>
      </w:r>
      <w:proofErr w:type="spellStart"/>
      <w:r w:rsidR="008C7B4E" w:rsidRPr="008C7B4E">
        <w:rPr>
          <w:sz w:val="24"/>
          <w:szCs w:val="24"/>
        </w:rPr>
        <w:t>socioconstruvismo</w:t>
      </w:r>
      <w:proofErr w:type="spellEnd"/>
      <w:r w:rsidR="008C7B4E" w:rsidRPr="008C7B4E">
        <w:rPr>
          <w:sz w:val="24"/>
          <w:szCs w:val="24"/>
        </w:rPr>
        <w:t xml:space="preserve"> </w:t>
      </w:r>
      <w:r>
        <w:rPr>
          <w:sz w:val="24"/>
          <w:szCs w:val="24"/>
        </w:rPr>
        <w:t>como essencial em todas as programações, visto que permitiu a criação do conteúdo de forma aprofundada, mas também os critérios da análise qualitativa, sendo cumpridos todos os princípios estabelecidos.</w:t>
      </w:r>
    </w:p>
    <w:p w14:paraId="1865CE42" w14:textId="569F5823" w:rsidR="007E6C20" w:rsidRDefault="009D0689" w:rsidP="00EE5AF7">
      <w:pPr>
        <w:spacing w:after="0" w:line="360" w:lineRule="auto"/>
        <w:ind w:firstLine="709"/>
        <w:jc w:val="both"/>
        <w:rPr>
          <w:sz w:val="24"/>
          <w:szCs w:val="24"/>
        </w:rPr>
      </w:pPr>
      <w:r>
        <w:rPr>
          <w:sz w:val="24"/>
          <w:szCs w:val="24"/>
        </w:rPr>
        <w:t xml:space="preserve">A partir da análise, final é possível definir a pesquisa como satisfatória, visto que alcançou resultados positivos. Entretanto, também é possível identificar possível melhorias em futuras aplicações, como a necessidade de uma alta divulgação e atentar-se a pedir que os presentes </w:t>
      </w:r>
      <w:r w:rsidR="004B0A6F">
        <w:rPr>
          <w:sz w:val="24"/>
          <w:szCs w:val="24"/>
        </w:rPr>
        <w:t>nas transmissões</w:t>
      </w:r>
      <w:r>
        <w:rPr>
          <w:sz w:val="24"/>
          <w:szCs w:val="24"/>
        </w:rPr>
        <w:t xml:space="preserve"> deixem o gostei. </w:t>
      </w:r>
    </w:p>
    <w:p w14:paraId="31ED25A0" w14:textId="77777777" w:rsidR="009D0689" w:rsidRDefault="009D0689" w:rsidP="00EE5AF7">
      <w:pPr>
        <w:spacing w:after="0" w:line="360" w:lineRule="auto"/>
        <w:ind w:firstLine="709"/>
        <w:jc w:val="both"/>
        <w:rPr>
          <w:sz w:val="24"/>
          <w:szCs w:val="24"/>
        </w:rPr>
      </w:pPr>
    </w:p>
    <w:p w14:paraId="1865CE43" w14:textId="77777777" w:rsidR="007E6C20" w:rsidRDefault="009D0689">
      <w:pPr>
        <w:tabs>
          <w:tab w:val="left" w:pos="1134"/>
        </w:tabs>
        <w:spacing w:after="0" w:line="360" w:lineRule="auto"/>
        <w:ind w:firstLine="851"/>
        <w:jc w:val="center"/>
      </w:pPr>
      <w:r>
        <w:rPr>
          <w:b/>
          <w:sz w:val="24"/>
          <w:szCs w:val="24"/>
        </w:rPr>
        <w:t>REFERÊNCIAS</w:t>
      </w:r>
    </w:p>
    <w:p w14:paraId="1865CE44" w14:textId="77777777" w:rsidR="007E6C20" w:rsidRDefault="007E6C20">
      <w:pPr>
        <w:spacing w:after="0" w:line="240" w:lineRule="auto"/>
        <w:rPr>
          <w:sz w:val="24"/>
          <w:szCs w:val="24"/>
        </w:rPr>
      </w:pPr>
    </w:p>
    <w:p w14:paraId="5F504DC2" w14:textId="77777777" w:rsidR="00EE5A05" w:rsidRDefault="00EE5A05" w:rsidP="00EE5A05">
      <w:pPr>
        <w:spacing w:after="0" w:line="240" w:lineRule="auto"/>
        <w:jc w:val="both"/>
        <w:rPr>
          <w:sz w:val="24"/>
          <w:szCs w:val="24"/>
        </w:rPr>
      </w:pPr>
      <w:r w:rsidRPr="00EE5A05">
        <w:rPr>
          <w:sz w:val="24"/>
          <w:szCs w:val="24"/>
        </w:rPr>
        <w:t xml:space="preserve">CÁDIMA, Francisco Rui. </w:t>
      </w:r>
      <w:r w:rsidRPr="00EE5A05">
        <w:rPr>
          <w:b/>
          <w:bCs/>
          <w:sz w:val="24"/>
          <w:szCs w:val="24"/>
        </w:rPr>
        <w:t xml:space="preserve">WebTV local/regional em Portugal: que alternativa à TV? </w:t>
      </w:r>
      <w:r w:rsidRPr="00EE5A05">
        <w:rPr>
          <w:sz w:val="24"/>
          <w:szCs w:val="24"/>
        </w:rPr>
        <w:t>Anuário Lusófono, p. 99-110, 2008.</w:t>
      </w:r>
    </w:p>
    <w:p w14:paraId="43D1ACCB" w14:textId="77777777" w:rsidR="00EE5A05" w:rsidRPr="00EE5A05" w:rsidRDefault="00EE5A05" w:rsidP="00EE5A05">
      <w:pPr>
        <w:spacing w:after="0" w:line="480" w:lineRule="auto"/>
        <w:jc w:val="both"/>
        <w:rPr>
          <w:sz w:val="24"/>
          <w:szCs w:val="24"/>
        </w:rPr>
      </w:pPr>
    </w:p>
    <w:p w14:paraId="26C3FCD8" w14:textId="77777777" w:rsidR="00EE5A05" w:rsidRDefault="00EE5A05" w:rsidP="00EE5A05">
      <w:pPr>
        <w:spacing w:after="0" w:line="240" w:lineRule="auto"/>
        <w:jc w:val="both"/>
        <w:rPr>
          <w:sz w:val="24"/>
          <w:szCs w:val="24"/>
        </w:rPr>
      </w:pPr>
      <w:r w:rsidRPr="00EE5A05">
        <w:rPr>
          <w:sz w:val="24"/>
          <w:szCs w:val="24"/>
        </w:rPr>
        <w:t xml:space="preserve">CRUZ, </w:t>
      </w:r>
      <w:proofErr w:type="spellStart"/>
      <w:r w:rsidRPr="00EE5A05">
        <w:rPr>
          <w:sz w:val="24"/>
          <w:szCs w:val="24"/>
        </w:rPr>
        <w:t>Noádya</w:t>
      </w:r>
      <w:proofErr w:type="spellEnd"/>
      <w:r w:rsidRPr="00EE5A05">
        <w:rPr>
          <w:sz w:val="24"/>
          <w:szCs w:val="24"/>
        </w:rPr>
        <w:t xml:space="preserve"> Cristina Oliveira da</w:t>
      </w:r>
      <w:r w:rsidRPr="00EE5A05">
        <w:rPr>
          <w:b/>
          <w:bCs/>
          <w:sz w:val="24"/>
          <w:szCs w:val="24"/>
        </w:rPr>
        <w:t xml:space="preserve">. Identidade e memória: um estudo </w:t>
      </w:r>
      <w:proofErr w:type="spellStart"/>
      <w:r w:rsidRPr="00EE5A05">
        <w:rPr>
          <w:b/>
          <w:bCs/>
          <w:sz w:val="24"/>
          <w:szCs w:val="24"/>
        </w:rPr>
        <w:t>hierotoponímico</w:t>
      </w:r>
      <w:proofErr w:type="spellEnd"/>
      <w:r w:rsidRPr="00EE5A05">
        <w:rPr>
          <w:b/>
          <w:bCs/>
          <w:sz w:val="24"/>
          <w:szCs w:val="24"/>
        </w:rPr>
        <w:t xml:space="preserve"> das avenidas, ruas e travessas do </w:t>
      </w:r>
      <w:proofErr w:type="spellStart"/>
      <w:r w:rsidRPr="00EE5A05">
        <w:rPr>
          <w:b/>
          <w:bCs/>
          <w:sz w:val="24"/>
          <w:szCs w:val="24"/>
        </w:rPr>
        <w:t>Beiru</w:t>
      </w:r>
      <w:proofErr w:type="spellEnd"/>
      <w:r w:rsidRPr="00EE5A05">
        <w:rPr>
          <w:b/>
          <w:bCs/>
          <w:sz w:val="24"/>
          <w:szCs w:val="24"/>
        </w:rPr>
        <w:t>. 2021.</w:t>
      </w:r>
      <w:r w:rsidRPr="00EE5A05">
        <w:rPr>
          <w:sz w:val="24"/>
          <w:szCs w:val="24"/>
        </w:rPr>
        <w:t xml:space="preserve"> Dissertação (Mestrado em Estudos de Linguagens) – Universidade do Estado da Bahia, Salvador, 2021.</w:t>
      </w:r>
    </w:p>
    <w:p w14:paraId="44DDD2DD" w14:textId="77777777" w:rsidR="00EE5A05" w:rsidRPr="00EE5A05" w:rsidRDefault="00EE5A05" w:rsidP="00EE5A05">
      <w:pPr>
        <w:spacing w:after="0" w:line="480" w:lineRule="auto"/>
        <w:jc w:val="both"/>
        <w:rPr>
          <w:sz w:val="24"/>
          <w:szCs w:val="24"/>
        </w:rPr>
      </w:pPr>
    </w:p>
    <w:p w14:paraId="47C7BD7D" w14:textId="77777777" w:rsidR="00EE5A05" w:rsidRDefault="00EE5A05" w:rsidP="00EE5A05">
      <w:pPr>
        <w:spacing w:after="0" w:line="240" w:lineRule="auto"/>
        <w:jc w:val="both"/>
        <w:rPr>
          <w:sz w:val="24"/>
          <w:szCs w:val="24"/>
        </w:rPr>
      </w:pPr>
      <w:r w:rsidRPr="00EE5A05">
        <w:rPr>
          <w:sz w:val="24"/>
          <w:szCs w:val="24"/>
        </w:rPr>
        <w:t xml:space="preserve">DICK, Maria Vicentina do Amaral. </w:t>
      </w:r>
      <w:r w:rsidRPr="00EE5A05">
        <w:rPr>
          <w:b/>
          <w:bCs/>
          <w:sz w:val="24"/>
          <w:szCs w:val="24"/>
        </w:rPr>
        <w:t>Aspectos genéricos da toponímia indígena brasileira e sua distribuição linguística.</w:t>
      </w:r>
      <w:r w:rsidRPr="00EE5A05">
        <w:rPr>
          <w:sz w:val="24"/>
          <w:szCs w:val="24"/>
        </w:rPr>
        <w:t xml:space="preserve"> Boletim Bibliográfico Biblioteca Mário de Andrade, São Paulo: Prefeitura de São Paulo, p. 45-59, 1981.</w:t>
      </w:r>
    </w:p>
    <w:p w14:paraId="520AB452" w14:textId="77777777" w:rsidR="00EE5A05" w:rsidRDefault="00EE5A05" w:rsidP="009D5686">
      <w:pPr>
        <w:spacing w:after="0" w:line="480" w:lineRule="auto"/>
        <w:jc w:val="both"/>
        <w:rPr>
          <w:sz w:val="24"/>
          <w:szCs w:val="24"/>
        </w:rPr>
      </w:pPr>
    </w:p>
    <w:p w14:paraId="395BD944" w14:textId="1194A56B" w:rsidR="009D5686" w:rsidRDefault="009D5686" w:rsidP="009D5686">
      <w:pPr>
        <w:spacing w:after="0" w:line="240" w:lineRule="auto"/>
        <w:jc w:val="both"/>
        <w:rPr>
          <w:sz w:val="24"/>
          <w:szCs w:val="24"/>
        </w:rPr>
      </w:pPr>
      <w:r w:rsidRPr="009D5686">
        <w:rPr>
          <w:sz w:val="24"/>
          <w:szCs w:val="24"/>
        </w:rPr>
        <w:t xml:space="preserve">GOUVEIA, </w:t>
      </w:r>
      <w:proofErr w:type="spellStart"/>
      <w:r w:rsidRPr="009D5686">
        <w:rPr>
          <w:sz w:val="24"/>
          <w:szCs w:val="24"/>
        </w:rPr>
        <w:t>Anneza</w:t>
      </w:r>
      <w:proofErr w:type="spellEnd"/>
      <w:r w:rsidRPr="009D5686">
        <w:rPr>
          <w:sz w:val="24"/>
          <w:szCs w:val="24"/>
        </w:rPr>
        <w:t xml:space="preserve"> Tourinho de Almeida. </w:t>
      </w:r>
      <w:r w:rsidRPr="009D5686">
        <w:rPr>
          <w:b/>
          <w:bCs/>
          <w:sz w:val="24"/>
          <w:szCs w:val="24"/>
        </w:rPr>
        <w:t>Um olhar sobre o bairro: aspectos do Cabula e suas relações com a cidade de Salvador</w:t>
      </w:r>
      <w:r w:rsidRPr="009D5686">
        <w:rPr>
          <w:sz w:val="24"/>
          <w:szCs w:val="24"/>
        </w:rPr>
        <w:t xml:space="preserve">. 2010. 158 f. Dissertação (Mestrado em Geografia) – Universidade Federal da Bahia, Salvador, 2010. Disponível em: https://repositorio.ufba.br/bitstream/ri/17833/1/Anneza%20Tourinho%20de%20Almeida%20Gouveia.pdf. Acesso em: </w:t>
      </w:r>
      <w:proofErr w:type="spellStart"/>
      <w:r w:rsidR="005B1C85">
        <w:rPr>
          <w:sz w:val="24"/>
          <w:szCs w:val="24"/>
        </w:rPr>
        <w:t>jul</w:t>
      </w:r>
      <w:proofErr w:type="spellEnd"/>
      <w:r w:rsidRPr="009D5686">
        <w:rPr>
          <w:sz w:val="24"/>
          <w:szCs w:val="24"/>
        </w:rPr>
        <w:t xml:space="preserve"> ago. 202</w:t>
      </w:r>
      <w:r w:rsidR="005B1C85">
        <w:rPr>
          <w:sz w:val="24"/>
          <w:szCs w:val="24"/>
        </w:rPr>
        <w:t>4</w:t>
      </w:r>
      <w:r w:rsidRPr="009D5686">
        <w:rPr>
          <w:sz w:val="24"/>
          <w:szCs w:val="24"/>
        </w:rPr>
        <w:t>.</w:t>
      </w:r>
    </w:p>
    <w:p w14:paraId="17AAF143" w14:textId="77777777" w:rsidR="009D5686" w:rsidRPr="00EE5A05" w:rsidRDefault="009D5686" w:rsidP="009D5686">
      <w:pPr>
        <w:spacing w:after="0" w:line="480" w:lineRule="auto"/>
        <w:jc w:val="both"/>
        <w:rPr>
          <w:sz w:val="24"/>
          <w:szCs w:val="24"/>
        </w:rPr>
      </w:pPr>
    </w:p>
    <w:p w14:paraId="54BD4824" w14:textId="77777777" w:rsidR="00EE5A05" w:rsidRDefault="00EE5A05" w:rsidP="00EE5A05">
      <w:pPr>
        <w:spacing w:after="0" w:line="240" w:lineRule="auto"/>
        <w:jc w:val="both"/>
        <w:rPr>
          <w:sz w:val="24"/>
          <w:szCs w:val="24"/>
        </w:rPr>
      </w:pPr>
      <w:r w:rsidRPr="00EE5A05">
        <w:rPr>
          <w:sz w:val="24"/>
          <w:szCs w:val="24"/>
        </w:rPr>
        <w:t xml:space="preserve">MARTINS, Luciana Conceição de Almeida. </w:t>
      </w:r>
      <w:r w:rsidRPr="00EE5A05">
        <w:rPr>
          <w:b/>
          <w:bCs/>
          <w:sz w:val="24"/>
          <w:szCs w:val="24"/>
        </w:rPr>
        <w:t>História pública do Quilombo Cabula: representações de resistência em museu virtual 3D aplicada à mobilização do turismo de base comunitária.</w:t>
      </w:r>
      <w:r w:rsidRPr="00EE5A05">
        <w:rPr>
          <w:sz w:val="24"/>
          <w:szCs w:val="24"/>
        </w:rPr>
        <w:t xml:space="preserve"> 2017.</w:t>
      </w:r>
    </w:p>
    <w:p w14:paraId="30324A1C" w14:textId="77777777" w:rsidR="009D5686" w:rsidRPr="00EE5A05" w:rsidRDefault="009D5686" w:rsidP="00EE5A05">
      <w:pPr>
        <w:spacing w:after="0" w:line="480" w:lineRule="auto"/>
        <w:jc w:val="both"/>
        <w:rPr>
          <w:sz w:val="24"/>
          <w:szCs w:val="24"/>
        </w:rPr>
      </w:pPr>
    </w:p>
    <w:p w14:paraId="59076073" w14:textId="18CDACE9" w:rsidR="009D5686" w:rsidRDefault="00EE5A05" w:rsidP="00EA6962">
      <w:pPr>
        <w:spacing w:after="0" w:line="240" w:lineRule="auto"/>
        <w:jc w:val="both"/>
        <w:rPr>
          <w:sz w:val="24"/>
          <w:szCs w:val="24"/>
        </w:rPr>
      </w:pPr>
      <w:r w:rsidRPr="00EE5A05">
        <w:rPr>
          <w:sz w:val="24"/>
          <w:szCs w:val="24"/>
        </w:rPr>
        <w:t xml:space="preserve">MARTINS, Luciana Conceição de Almeida; SILVA, Francisca de Paula Santos da; MATTA, Alfredo Eurico Rodrigues. </w:t>
      </w:r>
      <w:r w:rsidRPr="00EE5A05">
        <w:rPr>
          <w:b/>
          <w:bCs/>
          <w:sz w:val="24"/>
          <w:szCs w:val="24"/>
        </w:rPr>
        <w:t xml:space="preserve">Design cognitivo aplicado ao turismo de base comunitária: uma proposta </w:t>
      </w:r>
      <w:proofErr w:type="spellStart"/>
      <w:r w:rsidRPr="00EE5A05">
        <w:rPr>
          <w:b/>
          <w:bCs/>
          <w:sz w:val="24"/>
          <w:szCs w:val="24"/>
        </w:rPr>
        <w:t>socioconstrutivista</w:t>
      </w:r>
      <w:proofErr w:type="spellEnd"/>
      <w:r w:rsidRPr="00EE5A05">
        <w:rPr>
          <w:b/>
          <w:bCs/>
          <w:sz w:val="24"/>
          <w:szCs w:val="24"/>
        </w:rPr>
        <w:t xml:space="preserve"> de desenvolvimento do museu virtual do Quilombo do Cabula.</w:t>
      </w:r>
      <w:r w:rsidRPr="00EE5A05">
        <w:rPr>
          <w:sz w:val="24"/>
          <w:szCs w:val="24"/>
        </w:rPr>
        <w:t xml:space="preserve"> </w:t>
      </w:r>
      <w:proofErr w:type="spellStart"/>
      <w:r w:rsidRPr="00EE5A05">
        <w:rPr>
          <w:sz w:val="24"/>
          <w:szCs w:val="24"/>
        </w:rPr>
        <w:t>Gestión</w:t>
      </w:r>
      <w:proofErr w:type="spellEnd"/>
      <w:r w:rsidRPr="00EE5A05">
        <w:rPr>
          <w:sz w:val="24"/>
          <w:szCs w:val="24"/>
        </w:rPr>
        <w:t xml:space="preserve"> Turística, Valdivia: </w:t>
      </w:r>
      <w:proofErr w:type="spellStart"/>
      <w:r w:rsidRPr="00EE5A05">
        <w:rPr>
          <w:sz w:val="24"/>
          <w:szCs w:val="24"/>
        </w:rPr>
        <w:t>Universidad</w:t>
      </w:r>
      <w:proofErr w:type="spellEnd"/>
      <w:r w:rsidRPr="00EE5A05">
        <w:rPr>
          <w:sz w:val="24"/>
          <w:szCs w:val="24"/>
        </w:rPr>
        <w:t xml:space="preserve"> Austral de Chile, n. 27, p. 22-43, jan./jun. 2017.</w:t>
      </w:r>
    </w:p>
    <w:p w14:paraId="69722B2C" w14:textId="77777777" w:rsidR="009D5686" w:rsidRPr="00EE5A05" w:rsidRDefault="009D5686" w:rsidP="00EE5A05">
      <w:pPr>
        <w:spacing w:after="0" w:line="480" w:lineRule="auto"/>
        <w:jc w:val="both"/>
        <w:rPr>
          <w:sz w:val="24"/>
          <w:szCs w:val="24"/>
        </w:rPr>
      </w:pPr>
    </w:p>
    <w:p w14:paraId="30AD5377" w14:textId="17248CB1" w:rsidR="00EE5A05" w:rsidRDefault="00105F35" w:rsidP="00105F35">
      <w:pPr>
        <w:spacing w:after="0" w:line="240" w:lineRule="auto"/>
        <w:jc w:val="both"/>
        <w:rPr>
          <w:sz w:val="24"/>
          <w:szCs w:val="24"/>
        </w:rPr>
      </w:pPr>
      <w:r w:rsidRPr="00105F35">
        <w:rPr>
          <w:sz w:val="24"/>
          <w:szCs w:val="24"/>
        </w:rPr>
        <w:t xml:space="preserve">MATTA, Alfredo Eurico Rodrigues; SILVA, Francisca de Paula Santos da; FIGUEIREDO, Jennifer </w:t>
      </w:r>
      <w:proofErr w:type="spellStart"/>
      <w:r w:rsidRPr="00105F35">
        <w:rPr>
          <w:sz w:val="24"/>
          <w:szCs w:val="24"/>
        </w:rPr>
        <w:t>Kessie</w:t>
      </w:r>
      <w:proofErr w:type="spellEnd"/>
      <w:r w:rsidRPr="00105F35">
        <w:rPr>
          <w:sz w:val="24"/>
          <w:szCs w:val="24"/>
        </w:rPr>
        <w:t xml:space="preserve"> Ramos de; CARVALHO, </w:t>
      </w:r>
      <w:proofErr w:type="spellStart"/>
      <w:r w:rsidRPr="00105F35">
        <w:rPr>
          <w:sz w:val="24"/>
          <w:szCs w:val="24"/>
        </w:rPr>
        <w:t>Naiades</w:t>
      </w:r>
      <w:proofErr w:type="spellEnd"/>
      <w:r w:rsidRPr="00105F35">
        <w:rPr>
          <w:sz w:val="24"/>
          <w:szCs w:val="24"/>
        </w:rPr>
        <w:t xml:space="preserve"> </w:t>
      </w:r>
      <w:proofErr w:type="spellStart"/>
      <w:r w:rsidRPr="00105F35">
        <w:rPr>
          <w:sz w:val="24"/>
          <w:szCs w:val="24"/>
        </w:rPr>
        <w:t>Meline</w:t>
      </w:r>
      <w:proofErr w:type="spellEnd"/>
      <w:r w:rsidRPr="00105F35">
        <w:rPr>
          <w:sz w:val="24"/>
          <w:szCs w:val="24"/>
        </w:rPr>
        <w:t xml:space="preserve"> Barbosa de; SANTANA, </w:t>
      </w:r>
      <w:proofErr w:type="spellStart"/>
      <w:r w:rsidRPr="00105F35">
        <w:rPr>
          <w:sz w:val="24"/>
          <w:szCs w:val="24"/>
        </w:rPr>
        <w:t>Ycaro</w:t>
      </w:r>
      <w:proofErr w:type="spellEnd"/>
      <w:r w:rsidRPr="00105F35">
        <w:rPr>
          <w:sz w:val="24"/>
          <w:szCs w:val="24"/>
        </w:rPr>
        <w:t xml:space="preserve"> de Souza. </w:t>
      </w:r>
      <w:r w:rsidRPr="00AE27F7">
        <w:rPr>
          <w:b/>
          <w:bCs/>
          <w:sz w:val="24"/>
          <w:szCs w:val="24"/>
        </w:rPr>
        <w:t xml:space="preserve">Bairro </w:t>
      </w:r>
      <w:proofErr w:type="spellStart"/>
      <w:r w:rsidRPr="00AE27F7">
        <w:rPr>
          <w:b/>
          <w:bCs/>
          <w:sz w:val="24"/>
          <w:szCs w:val="24"/>
        </w:rPr>
        <w:t>Beiru</w:t>
      </w:r>
      <w:proofErr w:type="spellEnd"/>
      <w:r w:rsidRPr="00AE27F7">
        <w:rPr>
          <w:b/>
          <w:bCs/>
          <w:sz w:val="24"/>
          <w:szCs w:val="24"/>
        </w:rPr>
        <w:t>: Efeitos da Mídia Jornalística na Comunidade Escolar.</w:t>
      </w:r>
      <w:r w:rsidRPr="00105F35">
        <w:rPr>
          <w:sz w:val="24"/>
          <w:szCs w:val="24"/>
        </w:rPr>
        <w:t xml:space="preserve"> In: IX Encontro Estadual de História: História e Movimentos Sociais, 2018, Salvador. Anais... Salvador: UNEB, 2018. p. 1-11. Disponível em: </w:t>
      </w:r>
      <w:r w:rsidRPr="00AE27F7">
        <w:rPr>
          <w:sz w:val="24"/>
          <w:szCs w:val="24"/>
        </w:rPr>
        <w:t>https://www.encontro2018.bahia.anpuh.org/resources/anais/8/1532302319_ARQUIVO_BAIRROBEIRU_EFEITOSDAMIDIAJORNALISTICANACOMUNIDADEESCOLAR.pdf</w:t>
      </w:r>
      <w:r w:rsidRPr="00105F35">
        <w:rPr>
          <w:sz w:val="24"/>
          <w:szCs w:val="24"/>
        </w:rPr>
        <w:t xml:space="preserve">. Acesso em: </w:t>
      </w:r>
      <w:r w:rsidR="0093561A">
        <w:rPr>
          <w:sz w:val="24"/>
          <w:szCs w:val="24"/>
        </w:rPr>
        <w:t>16</w:t>
      </w:r>
      <w:r w:rsidRPr="00105F35">
        <w:rPr>
          <w:sz w:val="24"/>
          <w:szCs w:val="24"/>
        </w:rPr>
        <w:t xml:space="preserve"> </w:t>
      </w:r>
      <w:r w:rsidR="0093561A">
        <w:rPr>
          <w:sz w:val="24"/>
          <w:szCs w:val="24"/>
        </w:rPr>
        <w:t>jun</w:t>
      </w:r>
      <w:r w:rsidRPr="00105F35">
        <w:rPr>
          <w:sz w:val="24"/>
          <w:szCs w:val="24"/>
        </w:rPr>
        <w:t>. 202</w:t>
      </w:r>
      <w:r w:rsidR="00F35DFE">
        <w:rPr>
          <w:sz w:val="24"/>
          <w:szCs w:val="24"/>
        </w:rPr>
        <w:t>4</w:t>
      </w:r>
      <w:r w:rsidRPr="00105F35">
        <w:rPr>
          <w:sz w:val="24"/>
          <w:szCs w:val="24"/>
        </w:rPr>
        <w:t>.</w:t>
      </w:r>
    </w:p>
    <w:p w14:paraId="429AAC49" w14:textId="77777777" w:rsidR="00105F35" w:rsidRPr="00EE5A05" w:rsidRDefault="00105F35" w:rsidP="00105F35">
      <w:pPr>
        <w:spacing w:after="0" w:line="480" w:lineRule="auto"/>
        <w:jc w:val="both"/>
        <w:rPr>
          <w:sz w:val="24"/>
          <w:szCs w:val="24"/>
        </w:rPr>
      </w:pPr>
    </w:p>
    <w:p w14:paraId="1EBA4025" w14:textId="2E60C2C1" w:rsidR="00EE5A05" w:rsidRDefault="0093561A" w:rsidP="00EA6962">
      <w:pPr>
        <w:spacing w:after="0" w:line="240" w:lineRule="auto"/>
        <w:jc w:val="both"/>
        <w:rPr>
          <w:sz w:val="24"/>
          <w:szCs w:val="24"/>
        </w:rPr>
      </w:pPr>
      <w:r w:rsidRPr="0093561A">
        <w:rPr>
          <w:sz w:val="24"/>
          <w:szCs w:val="24"/>
        </w:rPr>
        <w:t xml:space="preserve">MENEZES, Paulo Márcio Leal; SANTOS, Cláudio João Barreto. </w:t>
      </w:r>
      <w:proofErr w:type="spellStart"/>
      <w:r w:rsidRPr="007E6884">
        <w:rPr>
          <w:b/>
          <w:bCs/>
          <w:sz w:val="24"/>
          <w:szCs w:val="24"/>
        </w:rPr>
        <w:t>Geonímia</w:t>
      </w:r>
      <w:proofErr w:type="spellEnd"/>
      <w:r w:rsidRPr="007E6884">
        <w:rPr>
          <w:b/>
          <w:bCs/>
          <w:sz w:val="24"/>
          <w:szCs w:val="24"/>
        </w:rPr>
        <w:t xml:space="preserve"> e Cartografia: da pesquisa histórica ao geoprocessamento.</w:t>
      </w:r>
      <w:r w:rsidRPr="00F35DFE">
        <w:rPr>
          <w:sz w:val="24"/>
          <w:szCs w:val="24"/>
        </w:rPr>
        <w:t xml:space="preserve"> Portal de Cartografia,</w:t>
      </w:r>
      <w:r w:rsidRPr="0093561A">
        <w:rPr>
          <w:sz w:val="24"/>
          <w:szCs w:val="24"/>
        </w:rPr>
        <w:t xml:space="preserve"> v. 1, n. 1, p. 1-11, 2008. Disponível em: </w:t>
      </w:r>
      <w:r w:rsidRPr="00F35DFE">
        <w:rPr>
          <w:sz w:val="24"/>
          <w:szCs w:val="24"/>
        </w:rPr>
        <w:t>https://ojs.uel.br/revistas/uel/index.php/portalcartografia/article/view/1363</w:t>
      </w:r>
      <w:r w:rsidRPr="0093561A">
        <w:rPr>
          <w:sz w:val="24"/>
          <w:szCs w:val="24"/>
        </w:rPr>
        <w:t xml:space="preserve">. Acesso em: 21 </w:t>
      </w:r>
      <w:r w:rsidR="00F35DFE">
        <w:rPr>
          <w:sz w:val="24"/>
          <w:szCs w:val="24"/>
        </w:rPr>
        <w:t>jun</w:t>
      </w:r>
      <w:r w:rsidRPr="0093561A">
        <w:rPr>
          <w:sz w:val="24"/>
          <w:szCs w:val="24"/>
        </w:rPr>
        <w:t>. 202</w:t>
      </w:r>
      <w:r w:rsidR="00F35DFE">
        <w:rPr>
          <w:sz w:val="24"/>
          <w:szCs w:val="24"/>
        </w:rPr>
        <w:t>4</w:t>
      </w:r>
      <w:r w:rsidRPr="0093561A">
        <w:rPr>
          <w:sz w:val="24"/>
          <w:szCs w:val="24"/>
        </w:rPr>
        <w:t>.</w:t>
      </w:r>
      <w:r w:rsidR="00F35DFE">
        <w:rPr>
          <w:sz w:val="24"/>
          <w:szCs w:val="24"/>
        </w:rPr>
        <w:t xml:space="preserve"> </w:t>
      </w:r>
      <w:r w:rsidRPr="00F35DFE">
        <w:rPr>
          <w:sz w:val="24"/>
          <w:szCs w:val="24"/>
        </w:rPr>
        <w:t>Portal de Periódicos UEL</w:t>
      </w:r>
      <w:r w:rsidR="00F35DFE">
        <w:rPr>
          <w:sz w:val="24"/>
          <w:szCs w:val="24"/>
        </w:rPr>
        <w:t>.</w:t>
      </w:r>
    </w:p>
    <w:p w14:paraId="42ABF260" w14:textId="77777777" w:rsidR="00EA6962" w:rsidRDefault="00EA6962" w:rsidP="00EA6962">
      <w:pPr>
        <w:spacing w:after="0" w:line="240" w:lineRule="auto"/>
        <w:jc w:val="both"/>
        <w:rPr>
          <w:sz w:val="24"/>
          <w:szCs w:val="24"/>
        </w:rPr>
      </w:pPr>
    </w:p>
    <w:p w14:paraId="56B176E3" w14:textId="77777777" w:rsidR="00EA6962" w:rsidRPr="00EE5A05" w:rsidRDefault="00EA6962" w:rsidP="00EA6962">
      <w:pPr>
        <w:spacing w:after="0" w:line="240" w:lineRule="auto"/>
        <w:jc w:val="both"/>
        <w:rPr>
          <w:sz w:val="24"/>
          <w:szCs w:val="24"/>
        </w:rPr>
      </w:pPr>
    </w:p>
    <w:p w14:paraId="45D1CD87" w14:textId="4C8DE9B8" w:rsidR="00EE5A05" w:rsidRDefault="00EE5A05" w:rsidP="00EE5A05">
      <w:pPr>
        <w:spacing w:after="0" w:line="240" w:lineRule="auto"/>
        <w:jc w:val="both"/>
        <w:rPr>
          <w:sz w:val="24"/>
          <w:szCs w:val="24"/>
        </w:rPr>
      </w:pPr>
      <w:r w:rsidRPr="00EE5A05">
        <w:rPr>
          <w:sz w:val="24"/>
          <w:szCs w:val="24"/>
        </w:rPr>
        <w:t xml:space="preserve">MION, Raquel </w:t>
      </w:r>
      <w:proofErr w:type="spellStart"/>
      <w:r w:rsidRPr="00EE5A05">
        <w:rPr>
          <w:sz w:val="24"/>
          <w:szCs w:val="24"/>
        </w:rPr>
        <w:t>Buiz</w:t>
      </w:r>
      <w:proofErr w:type="spellEnd"/>
      <w:r w:rsidRPr="00EE5A05">
        <w:rPr>
          <w:sz w:val="24"/>
          <w:szCs w:val="24"/>
        </w:rPr>
        <w:t xml:space="preserve">; LOPES, Daniela de Queiroz. </w:t>
      </w:r>
      <w:proofErr w:type="spellStart"/>
      <w:r w:rsidRPr="00EE5A05">
        <w:rPr>
          <w:b/>
          <w:bCs/>
          <w:sz w:val="24"/>
          <w:szCs w:val="24"/>
        </w:rPr>
        <w:t>Youtube</w:t>
      </w:r>
      <w:proofErr w:type="spellEnd"/>
      <w:r w:rsidRPr="00EE5A05">
        <w:rPr>
          <w:b/>
          <w:bCs/>
          <w:sz w:val="24"/>
          <w:szCs w:val="24"/>
        </w:rPr>
        <w:t xml:space="preserve"> e educação: uma revisão da pesquisa brasileira no período de 2014 a 2021. </w:t>
      </w:r>
      <w:r w:rsidRPr="00EE5A05">
        <w:rPr>
          <w:sz w:val="24"/>
          <w:szCs w:val="24"/>
        </w:rPr>
        <w:t>Revista Novas Tecnologias na Educação, Porto Alegre, v. 19, n. 2, p. 526-536, 2021. DOI: 10.22456/1679-1916.121376. Disponível em: https://seer.ufrgs.br/index.php/renote/article/view/121376. Acesso em: 14 jun. 2024.</w:t>
      </w:r>
    </w:p>
    <w:p w14:paraId="35A7F910" w14:textId="77777777" w:rsidR="00C415DB" w:rsidRDefault="00C415DB" w:rsidP="00C415DB">
      <w:pPr>
        <w:spacing w:after="0" w:line="480" w:lineRule="auto"/>
        <w:jc w:val="both"/>
        <w:rPr>
          <w:sz w:val="24"/>
          <w:szCs w:val="24"/>
        </w:rPr>
      </w:pPr>
    </w:p>
    <w:p w14:paraId="36107DAB" w14:textId="516A3B30" w:rsidR="00C415DB" w:rsidRDefault="00C415DB" w:rsidP="00C415DB">
      <w:pPr>
        <w:spacing w:after="0" w:line="240" w:lineRule="auto"/>
        <w:jc w:val="both"/>
        <w:rPr>
          <w:sz w:val="24"/>
          <w:szCs w:val="24"/>
        </w:rPr>
      </w:pPr>
      <w:r w:rsidRPr="00C415DB">
        <w:rPr>
          <w:sz w:val="24"/>
          <w:szCs w:val="24"/>
        </w:rPr>
        <w:t xml:space="preserve">RODRIGUES, Regina Maria Emília; FERNANDES, </w:t>
      </w:r>
      <w:proofErr w:type="spellStart"/>
      <w:r w:rsidRPr="00C415DB">
        <w:rPr>
          <w:sz w:val="24"/>
          <w:szCs w:val="24"/>
        </w:rPr>
        <w:t>Rosali</w:t>
      </w:r>
      <w:proofErr w:type="spellEnd"/>
      <w:r w:rsidRPr="00C415DB">
        <w:rPr>
          <w:sz w:val="24"/>
          <w:szCs w:val="24"/>
        </w:rPr>
        <w:t xml:space="preserve"> Braga. </w:t>
      </w:r>
      <w:r w:rsidRPr="00C415DB">
        <w:rPr>
          <w:b/>
          <w:bCs/>
          <w:sz w:val="24"/>
          <w:szCs w:val="24"/>
        </w:rPr>
        <w:t>O acelerado processo de crescimento e os impactos ambientais no Cabula.</w:t>
      </w:r>
      <w:r w:rsidRPr="00C415DB">
        <w:rPr>
          <w:sz w:val="24"/>
          <w:szCs w:val="24"/>
        </w:rPr>
        <w:t xml:space="preserve"> </w:t>
      </w:r>
      <w:proofErr w:type="spellStart"/>
      <w:r w:rsidRPr="00C415DB">
        <w:rPr>
          <w:i/>
          <w:iCs/>
          <w:sz w:val="24"/>
          <w:szCs w:val="24"/>
        </w:rPr>
        <w:t>Geosul</w:t>
      </w:r>
      <w:proofErr w:type="spellEnd"/>
      <w:r w:rsidRPr="00C415DB">
        <w:rPr>
          <w:sz w:val="24"/>
          <w:szCs w:val="24"/>
        </w:rPr>
        <w:t xml:space="preserve">, v. 20, n. 39, p. 125-146, 2005. Disponível em: </w:t>
      </w:r>
      <w:r w:rsidRPr="009D0689">
        <w:rPr>
          <w:sz w:val="24"/>
          <w:szCs w:val="24"/>
        </w:rPr>
        <w:t xml:space="preserve">https://periodicos.ufsc.br/index.php/geosul/article/view/13311/12273. Acesso em: 15 </w:t>
      </w:r>
      <w:r w:rsidR="006B079F" w:rsidRPr="009D0689">
        <w:rPr>
          <w:sz w:val="24"/>
          <w:szCs w:val="24"/>
        </w:rPr>
        <w:t>jun</w:t>
      </w:r>
      <w:r w:rsidRPr="009D0689">
        <w:rPr>
          <w:sz w:val="24"/>
          <w:szCs w:val="24"/>
        </w:rPr>
        <w:t>. 2025.</w:t>
      </w:r>
    </w:p>
    <w:p w14:paraId="090D7D33" w14:textId="77777777" w:rsidR="00EE5A05" w:rsidRDefault="00EE5A05" w:rsidP="00896A0A">
      <w:pPr>
        <w:spacing w:after="0" w:line="480" w:lineRule="auto"/>
        <w:jc w:val="both"/>
        <w:rPr>
          <w:sz w:val="24"/>
          <w:szCs w:val="24"/>
        </w:rPr>
      </w:pPr>
    </w:p>
    <w:p w14:paraId="4DF76125" w14:textId="256F3000" w:rsidR="00EE5AF7" w:rsidRDefault="00F64770" w:rsidP="00EA6962">
      <w:pPr>
        <w:rPr>
          <w:sz w:val="24"/>
          <w:szCs w:val="24"/>
        </w:rPr>
      </w:pPr>
      <w:r w:rsidRPr="00F64770">
        <w:rPr>
          <w:sz w:val="24"/>
          <w:szCs w:val="24"/>
        </w:rPr>
        <w:t>PREFEITURA MUNICIPAL DE SALVADOR. </w:t>
      </w:r>
      <w:r w:rsidRPr="00F64770">
        <w:rPr>
          <w:b/>
          <w:bCs/>
          <w:sz w:val="24"/>
          <w:szCs w:val="24"/>
        </w:rPr>
        <w:t>Mapa Temático de Bairros definido pela poligonal</w:t>
      </w:r>
      <w:r w:rsidRPr="00F64770">
        <w:rPr>
          <w:sz w:val="24"/>
          <w:szCs w:val="24"/>
        </w:rPr>
        <w:t xml:space="preserve">, estabelecida na Lei 9.278/17, alterado pelo Dec. 32.791/20, adaptado pela Fundação Mario Leal Ferreira em 2021. Bairro </w:t>
      </w:r>
      <w:proofErr w:type="spellStart"/>
      <w:r w:rsidRPr="00F64770">
        <w:rPr>
          <w:sz w:val="24"/>
          <w:szCs w:val="24"/>
        </w:rPr>
        <w:t>Beiru</w:t>
      </w:r>
      <w:proofErr w:type="spellEnd"/>
      <w:r w:rsidRPr="00F64770">
        <w:rPr>
          <w:sz w:val="24"/>
          <w:szCs w:val="24"/>
        </w:rPr>
        <w:t>/Tancredo Neves. Salvador: Fundação Mário Leal Ferreira FMLF; Secretaria Municipal de Desenvolvimento e Urbanismo, 2021. Criado em: 10 maio 2021. Atualizado em: 10 nov. 2021. Disponível em: </w:t>
      </w:r>
      <w:r w:rsidRPr="00EE5AF7">
        <w:rPr>
          <w:sz w:val="24"/>
          <w:szCs w:val="24"/>
        </w:rPr>
        <w:t>https://www.sefaz.salvador.ba.gov.br/geosalvador/sharing/rest/content/items/71891bd4e9e041c1adb606e756d41f35/data</w:t>
      </w:r>
      <w:r w:rsidRPr="00F64770">
        <w:rPr>
          <w:sz w:val="24"/>
          <w:szCs w:val="24"/>
        </w:rPr>
        <w:t xml:space="preserve">. Acesso em: 10 </w:t>
      </w:r>
      <w:r>
        <w:rPr>
          <w:sz w:val="24"/>
          <w:szCs w:val="24"/>
        </w:rPr>
        <w:t>jul</w:t>
      </w:r>
      <w:r w:rsidRPr="00F64770">
        <w:rPr>
          <w:sz w:val="24"/>
          <w:szCs w:val="24"/>
        </w:rPr>
        <w:t>. 2025.</w:t>
      </w:r>
    </w:p>
    <w:p w14:paraId="20CABA4A" w14:textId="77777777" w:rsidR="00EA6962" w:rsidRDefault="00EA6962" w:rsidP="00EA6962">
      <w:pPr>
        <w:rPr>
          <w:sz w:val="24"/>
          <w:szCs w:val="24"/>
        </w:rPr>
      </w:pPr>
    </w:p>
    <w:p w14:paraId="085A3819" w14:textId="77777777" w:rsidR="00EE5AF7" w:rsidRPr="00EE5AF7" w:rsidRDefault="00EE5AF7" w:rsidP="00EE5AF7">
      <w:pPr>
        <w:spacing w:after="0" w:line="240" w:lineRule="auto"/>
        <w:jc w:val="both"/>
        <w:rPr>
          <w:sz w:val="24"/>
          <w:szCs w:val="24"/>
        </w:rPr>
      </w:pPr>
      <w:r w:rsidRPr="00EE5AF7">
        <w:rPr>
          <w:sz w:val="24"/>
          <w:szCs w:val="24"/>
        </w:rPr>
        <w:t xml:space="preserve">VYGOTSKY, Lev </w:t>
      </w:r>
      <w:proofErr w:type="spellStart"/>
      <w:r w:rsidRPr="00EE5AF7">
        <w:rPr>
          <w:sz w:val="24"/>
          <w:szCs w:val="24"/>
        </w:rPr>
        <w:t>Semenovich</w:t>
      </w:r>
      <w:proofErr w:type="spellEnd"/>
      <w:r w:rsidRPr="00EE5AF7">
        <w:rPr>
          <w:sz w:val="24"/>
          <w:szCs w:val="24"/>
        </w:rPr>
        <w:t xml:space="preserve">. </w:t>
      </w:r>
      <w:r w:rsidRPr="00EE5AF7">
        <w:rPr>
          <w:b/>
          <w:bCs/>
          <w:sz w:val="24"/>
          <w:szCs w:val="24"/>
        </w:rPr>
        <w:t>Pensamento e linguagem</w:t>
      </w:r>
      <w:r w:rsidRPr="00EE5AF7">
        <w:rPr>
          <w:sz w:val="24"/>
          <w:szCs w:val="24"/>
        </w:rPr>
        <w:t xml:space="preserve">. São Paulo: </w:t>
      </w:r>
      <w:proofErr w:type="spellStart"/>
      <w:r w:rsidRPr="00EE5AF7">
        <w:rPr>
          <w:sz w:val="24"/>
          <w:szCs w:val="24"/>
        </w:rPr>
        <w:t>Ridendo</w:t>
      </w:r>
      <w:proofErr w:type="spellEnd"/>
      <w:r w:rsidRPr="00EE5AF7">
        <w:rPr>
          <w:sz w:val="24"/>
          <w:szCs w:val="24"/>
        </w:rPr>
        <w:t xml:space="preserve"> </w:t>
      </w:r>
      <w:proofErr w:type="spellStart"/>
      <w:r w:rsidRPr="00EE5AF7">
        <w:rPr>
          <w:sz w:val="24"/>
          <w:szCs w:val="24"/>
        </w:rPr>
        <w:t>Castigat</w:t>
      </w:r>
      <w:proofErr w:type="spellEnd"/>
      <w:r w:rsidRPr="00EE5AF7">
        <w:rPr>
          <w:sz w:val="24"/>
          <w:szCs w:val="24"/>
        </w:rPr>
        <w:t xml:space="preserve"> Mores, s.d. p. 1</w:t>
      </w:r>
      <w:r w:rsidRPr="00EE5AF7">
        <w:rPr>
          <w:sz w:val="24"/>
          <w:szCs w:val="24"/>
        </w:rPr>
        <w:noBreakHyphen/>
        <w:t>136.</w:t>
      </w:r>
    </w:p>
    <w:p w14:paraId="1865CE58" w14:textId="77777777" w:rsidR="007E6C20" w:rsidRDefault="007E6C20">
      <w:pPr>
        <w:spacing w:after="120" w:line="360" w:lineRule="auto"/>
        <w:jc w:val="both"/>
      </w:pPr>
    </w:p>
    <w:sectPr w:rsidR="007E6C20">
      <w:headerReference w:type="default" r:id="rId10"/>
      <w:footerReference w:type="default" r:id="rId11"/>
      <w:headerReference w:type="first" r:id="rId12"/>
      <w:footerReference w:type="first" r:id="rId13"/>
      <w:pgSz w:w="11906" w:h="16838"/>
      <w:pgMar w:top="2693" w:right="1134" w:bottom="1559" w:left="1701" w:header="1701"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5CE6F" w14:textId="77777777" w:rsidR="009D0689" w:rsidRDefault="009D0689">
      <w:pPr>
        <w:spacing w:after="0" w:line="240" w:lineRule="auto"/>
      </w:pPr>
      <w:r>
        <w:separator/>
      </w:r>
    </w:p>
  </w:endnote>
  <w:endnote w:type="continuationSeparator" w:id="0">
    <w:p w14:paraId="1865CE71" w14:textId="77777777" w:rsidR="009D0689" w:rsidRDefault="009D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New Roman;serif">
    <w:altName w:val="Times New Roman"/>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ans-serif">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CE65" w14:textId="6066D2C5" w:rsidR="007E6C20" w:rsidRDefault="009D0689">
    <w:pPr>
      <w:pStyle w:val="NormalWeb"/>
      <w:spacing w:beforeAutospacing="0" w:after="0" w:afterAutospacing="0" w:line="276" w:lineRule="auto"/>
      <w:jc w:val="center"/>
      <w:rPr>
        <w:sz w:val="20"/>
        <w:szCs w:val="20"/>
      </w:rPr>
    </w:pPr>
    <w:r>
      <w:rPr>
        <w:sz w:val="20"/>
        <w:szCs w:val="20"/>
      </w:rPr>
      <w:t>XV ETBCES –</w:t>
    </w:r>
    <w:r>
      <w:rPr>
        <w:sz w:val="20"/>
        <w:szCs w:val="20"/>
        <w:lang w:val="pt-PT"/>
      </w:rPr>
      <w:t xml:space="preserve"> </w:t>
    </w:r>
    <w:r>
      <w:rPr>
        <w:rFonts w:eastAsia="Batang"/>
        <w:sz w:val="20"/>
        <w:szCs w:val="20"/>
        <w:lang w:val="pt-PT" w:eastAsia="ko-KR"/>
      </w:rPr>
      <w:t>“</w:t>
    </w:r>
    <w:r>
      <w:rPr>
        <w:rFonts w:eastAsia="Batang"/>
        <w:sz w:val="20"/>
        <w:szCs w:val="20"/>
        <w:lang w:eastAsia="ko-KR"/>
      </w:rPr>
      <w:t>Construindo a Esperança: Participação Popular e Economia Coletiva</w:t>
    </w:r>
    <w:r>
      <w:rPr>
        <w:rFonts w:eastAsia="Batang"/>
        <w:sz w:val="20"/>
        <w:szCs w:val="20"/>
        <w:lang w:val="pt-PT" w:eastAsia="ko-KR"/>
      </w:rPr>
      <w:t>”</w:t>
    </w:r>
    <w:r w:rsidR="00522ABD">
      <w:rPr>
        <w:rFonts w:eastAsia="Batang"/>
        <w:sz w:val="20"/>
        <w:szCs w:val="20"/>
        <w:lang w:val="pt-PT" w:eastAsia="ko-KR"/>
      </w:rPr>
      <w:t xml:space="preserve"> </w:t>
    </w:r>
    <w:r>
      <w:rPr>
        <w:sz w:val="20"/>
        <w:szCs w:val="20"/>
      </w:rPr>
      <w:t>–</w:t>
    </w:r>
  </w:p>
  <w:p w14:paraId="1865CE66" w14:textId="77777777" w:rsidR="007E6C20" w:rsidRDefault="009D0689">
    <w:pPr>
      <w:pStyle w:val="NormalWeb"/>
      <w:spacing w:beforeAutospacing="0" w:after="0" w:afterAutospacing="0" w:line="276" w:lineRule="auto"/>
      <w:jc w:val="center"/>
      <w:rPr>
        <w:rFonts w:eastAsia="sans-serif"/>
        <w:sz w:val="20"/>
        <w:szCs w:val="20"/>
      </w:rPr>
    </w:pPr>
    <w:r>
      <w:rPr>
        <w:sz w:val="20"/>
        <w:szCs w:val="20"/>
      </w:rPr>
      <w:t>De 15 a 21 de setembro de 2025.</w:t>
    </w:r>
    <w:r>
      <w:rPr>
        <w:rFonts w:eastAsia="sans-serif"/>
        <w:sz w:val="20"/>
        <w:szCs w:val="20"/>
      </w:rPr>
      <w:t xml:space="preserve"> ISSN 2447-0600.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CE6B" w14:textId="77777777" w:rsidR="007E6C20" w:rsidRDefault="009D0689">
    <w:pPr>
      <w:pStyle w:val="NormalWeb"/>
      <w:spacing w:beforeAutospacing="0" w:after="0" w:afterAutospacing="0" w:line="276" w:lineRule="auto"/>
      <w:jc w:val="center"/>
      <w:rPr>
        <w:sz w:val="20"/>
        <w:szCs w:val="20"/>
      </w:rPr>
    </w:pPr>
    <w:r>
      <w:rPr>
        <w:sz w:val="20"/>
        <w:szCs w:val="20"/>
      </w:rPr>
      <w:t>XV ETBCES –</w:t>
    </w:r>
    <w:r>
      <w:rPr>
        <w:sz w:val="20"/>
        <w:szCs w:val="20"/>
        <w:lang w:val="pt-PT"/>
      </w:rPr>
      <w:t xml:space="preserve"> </w:t>
    </w:r>
    <w:r>
      <w:rPr>
        <w:rFonts w:eastAsia="Batang"/>
        <w:sz w:val="20"/>
        <w:szCs w:val="20"/>
        <w:lang w:val="pt-PT" w:eastAsia="ko-KR"/>
      </w:rPr>
      <w:t>“</w:t>
    </w:r>
    <w:r>
      <w:rPr>
        <w:rFonts w:eastAsia="Batang"/>
        <w:sz w:val="20"/>
        <w:szCs w:val="20"/>
        <w:lang w:eastAsia="ko-KR"/>
      </w:rPr>
      <w:t>Construindo a Esperança: Participação Popular e Economia Coletiva</w:t>
    </w:r>
    <w:r>
      <w:rPr>
        <w:rFonts w:eastAsia="Batang"/>
        <w:sz w:val="20"/>
        <w:szCs w:val="20"/>
        <w:lang w:val="pt-PT" w:eastAsia="ko-KR"/>
      </w:rPr>
      <w:t>”</w:t>
    </w:r>
    <w:r>
      <w:rPr>
        <w:sz w:val="20"/>
        <w:szCs w:val="20"/>
      </w:rPr>
      <w:t>–</w:t>
    </w:r>
  </w:p>
  <w:p w14:paraId="1865CE6C" w14:textId="77777777" w:rsidR="007E6C20" w:rsidRDefault="009D0689">
    <w:pPr>
      <w:pStyle w:val="NormalWeb"/>
      <w:spacing w:beforeAutospacing="0" w:after="0" w:afterAutospacing="0" w:line="276" w:lineRule="auto"/>
      <w:jc w:val="center"/>
      <w:rPr>
        <w:rFonts w:eastAsia="sans-serif"/>
        <w:sz w:val="20"/>
        <w:szCs w:val="20"/>
      </w:rPr>
    </w:pPr>
    <w:r>
      <w:rPr>
        <w:sz w:val="20"/>
        <w:szCs w:val="20"/>
      </w:rPr>
      <w:t>De 15 a 21 de setembro de 2025.</w:t>
    </w:r>
    <w:r>
      <w:rPr>
        <w:rFonts w:eastAsia="sans-serif"/>
        <w:sz w:val="20"/>
        <w:szCs w:val="20"/>
      </w:rPr>
      <w:t xml:space="preserve"> ISSN 2447-0600.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5CE5D" w14:textId="77777777" w:rsidR="007E6C20" w:rsidRDefault="009D0689">
      <w:pPr>
        <w:rPr>
          <w:sz w:val="12"/>
        </w:rPr>
      </w:pPr>
      <w:r>
        <w:separator/>
      </w:r>
    </w:p>
  </w:footnote>
  <w:footnote w:type="continuationSeparator" w:id="0">
    <w:p w14:paraId="1865CE5E" w14:textId="77777777" w:rsidR="007E6C20" w:rsidRDefault="009D0689">
      <w:pPr>
        <w:rPr>
          <w:sz w:val="12"/>
        </w:rPr>
      </w:pPr>
      <w:r>
        <w:continuationSeparator/>
      </w:r>
    </w:p>
  </w:footnote>
  <w:footnote w:id="1">
    <w:p w14:paraId="1865CE71" w14:textId="77777777" w:rsidR="007E6C20" w:rsidRDefault="009D0689">
      <w:pPr>
        <w:pStyle w:val="Textodenotaderodap"/>
        <w:jc w:val="both"/>
      </w:pPr>
      <w:r>
        <w:rPr>
          <w:rStyle w:val="Caracteresdenotaderodap"/>
        </w:rPr>
        <w:footnoteRef/>
      </w:r>
      <w:r>
        <w:t xml:space="preserve"> Graduando no Bacharelado Interdisciplinar em Humanidades, UFBA. Bolsista PIBIT externo, UNEB.</w:t>
      </w:r>
    </w:p>
  </w:footnote>
  <w:footnote w:id="2">
    <w:p w14:paraId="1865CE72" w14:textId="5038F1F6" w:rsidR="007E6C20" w:rsidRDefault="009D0689">
      <w:pPr>
        <w:pStyle w:val="Textodenotaderodap"/>
      </w:pPr>
      <w:r>
        <w:rPr>
          <w:rStyle w:val="Caracteresdenotaderodap"/>
        </w:rPr>
        <w:footnoteRef/>
      </w:r>
      <w:r w:rsidR="00D06364">
        <w:t xml:space="preserve"> </w:t>
      </w:r>
      <w:r>
        <w:t>Pós-Doutorado na Universidade do Porto em Educação a Distância e Comunidades de Aprendizagem Internacionais em Língua Portuguesa, apoiado pelo CNPQ</w:t>
      </w:r>
      <w:r w:rsidR="00D06364">
        <w:t>.</w:t>
      </w:r>
    </w:p>
  </w:footnote>
  <w:footnote w:id="3">
    <w:p w14:paraId="1865CE73" w14:textId="33A748DA" w:rsidR="007E6C20" w:rsidRDefault="009D0689">
      <w:pPr>
        <w:pStyle w:val="Textodenotaderodap"/>
      </w:pPr>
      <w:r>
        <w:rPr>
          <w:rStyle w:val="Caracteresdenotaderodap"/>
        </w:rPr>
        <w:footnoteRef/>
      </w:r>
      <w:r>
        <w:t xml:space="preserve"> Pós-Doutoramento em Educação (2006), Universidade de Coimbra, Portugal</w:t>
      </w:r>
      <w:r w:rsidR="00D0636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CE60" w14:textId="77777777" w:rsidR="007E6C20" w:rsidRDefault="009D0689">
    <w:pPr>
      <w:pStyle w:val="Cabealho"/>
    </w:pPr>
    <w:r>
      <w:rPr>
        <w:noProof/>
      </w:rPr>
      <w:drawing>
        <wp:anchor distT="0" distB="0" distL="114300" distR="114300" simplePos="0" relativeHeight="251657216" behindDoc="1" locked="0" layoutInCell="0" allowOverlap="1" wp14:anchorId="1865CE6D" wp14:editId="1865CE6E">
          <wp:simplePos x="0" y="0"/>
          <wp:positionH relativeFrom="column">
            <wp:posOffset>2510790</wp:posOffset>
          </wp:positionH>
          <wp:positionV relativeFrom="paragraph">
            <wp:posOffset>-90170</wp:posOffset>
          </wp:positionV>
          <wp:extent cx="561975" cy="542925"/>
          <wp:effectExtent l="0" t="0" r="0" b="0"/>
          <wp:wrapSquare wrapText="bothSides"/>
          <wp:docPr id="3" name="Imagem 7" descr="https://lh3.googleusercontent.com/plzT_G3-GU5CINXwt9blR2eRlQo1qAzbatcMcx7tYTXDquFEXVp--DTe-vnIkIlXL76I=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descr="https://lh3.googleusercontent.com/plzT_G3-GU5CINXwt9blR2eRlQo1qAzbatcMcx7tYTXDquFEXVp--DTe-vnIkIlXL76I=s88"/>
                  <pic:cNvPicPr>
                    <a:picLocks noChangeAspect="1" noChangeArrowheads="1"/>
                  </pic:cNvPicPr>
                </pic:nvPicPr>
                <pic:blipFill>
                  <a:blip r:embed="rId1"/>
                  <a:stretch>
                    <a:fillRect/>
                  </a:stretch>
                </pic:blipFill>
                <pic:spPr bwMode="auto">
                  <a:xfrm>
                    <a:off x="0" y="0"/>
                    <a:ext cx="561975" cy="542925"/>
                  </a:xfrm>
                  <a:prstGeom prst="rect">
                    <a:avLst/>
                  </a:prstGeom>
                </pic:spPr>
              </pic:pic>
            </a:graphicData>
          </a:graphic>
        </wp:anchor>
      </w:drawing>
    </w:r>
  </w:p>
  <w:p w14:paraId="1865CE61" w14:textId="77777777" w:rsidR="007E6C20" w:rsidRDefault="009D0689">
    <w:pPr>
      <w:pStyle w:val="Cabealho"/>
      <w:tabs>
        <w:tab w:val="clear" w:pos="4252"/>
        <w:tab w:val="clear" w:pos="8504"/>
        <w:tab w:val="left" w:pos="4935"/>
      </w:tabs>
    </w:pPr>
    <w:r>
      <w:tab/>
    </w:r>
  </w:p>
  <w:p w14:paraId="1865CE62" w14:textId="77777777" w:rsidR="007E6C20" w:rsidRDefault="007E6C20">
    <w:pPr>
      <w:pStyle w:val="NormalWeb"/>
      <w:spacing w:beforeAutospacing="0" w:after="0" w:afterAutospacing="0" w:line="360" w:lineRule="auto"/>
      <w:ind w:left="-284" w:right="-284"/>
      <w:jc w:val="center"/>
      <w:rPr>
        <w:rStyle w:val="Forte"/>
        <w:rFonts w:ascii="Arial" w:hAnsi="Arial" w:cs="Arial"/>
        <w:color w:val="000080"/>
        <w:sz w:val="18"/>
        <w:szCs w:val="18"/>
      </w:rPr>
    </w:pPr>
  </w:p>
  <w:p w14:paraId="1865CE63" w14:textId="77777777" w:rsidR="007E6C20" w:rsidRDefault="009D0689">
    <w:pPr>
      <w:pStyle w:val="NormalWeb"/>
      <w:spacing w:beforeAutospacing="0" w:after="0" w:afterAutospacing="0" w:line="360" w:lineRule="auto"/>
      <w:ind w:left="-284" w:right="-284"/>
      <w:jc w:val="center"/>
      <w:rPr>
        <w:rFonts w:ascii="Arial" w:hAnsi="Arial" w:cs="Arial"/>
        <w:color w:val="626262"/>
        <w:sz w:val="18"/>
        <w:szCs w:val="18"/>
      </w:rPr>
    </w:pPr>
    <w:r>
      <w:rPr>
        <w:rStyle w:val="Forte"/>
        <w:rFonts w:ascii="Arial" w:hAnsi="Arial" w:cs="Arial"/>
        <w:color w:val="000080"/>
        <w:sz w:val="18"/>
        <w:szCs w:val="18"/>
      </w:rPr>
      <w:t>XV Encontro de Turismo de Base Comunitária e Economia Solidária – XV ETBCES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CE67" w14:textId="77777777" w:rsidR="007E6C20" w:rsidRDefault="009D0689">
    <w:pPr>
      <w:pStyle w:val="Cabealho"/>
    </w:pPr>
    <w:r>
      <w:rPr>
        <w:noProof/>
      </w:rPr>
      <w:drawing>
        <wp:anchor distT="0" distB="0" distL="114300" distR="114300" simplePos="0" relativeHeight="251658240" behindDoc="1" locked="0" layoutInCell="0" allowOverlap="1" wp14:anchorId="1865CE6F" wp14:editId="1865CE70">
          <wp:simplePos x="0" y="0"/>
          <wp:positionH relativeFrom="column">
            <wp:posOffset>2510790</wp:posOffset>
          </wp:positionH>
          <wp:positionV relativeFrom="paragraph">
            <wp:posOffset>-90170</wp:posOffset>
          </wp:positionV>
          <wp:extent cx="561975" cy="542925"/>
          <wp:effectExtent l="0" t="0" r="0" b="0"/>
          <wp:wrapSquare wrapText="bothSides"/>
          <wp:docPr id="4" name="Imagem 7" descr="https://lh3.googleusercontent.com/plzT_G3-GU5CINXwt9blR2eRlQo1qAzbatcMcx7tYTXDquFEXVp--DTe-vnIkIlXL76I=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https://lh3.googleusercontent.com/plzT_G3-GU5CINXwt9blR2eRlQo1qAzbatcMcx7tYTXDquFEXVp--DTe-vnIkIlXL76I=s88"/>
                  <pic:cNvPicPr>
                    <a:picLocks noChangeAspect="1" noChangeArrowheads="1"/>
                  </pic:cNvPicPr>
                </pic:nvPicPr>
                <pic:blipFill>
                  <a:blip r:embed="rId1"/>
                  <a:stretch>
                    <a:fillRect/>
                  </a:stretch>
                </pic:blipFill>
                <pic:spPr bwMode="auto">
                  <a:xfrm>
                    <a:off x="0" y="0"/>
                    <a:ext cx="561975" cy="542925"/>
                  </a:xfrm>
                  <a:prstGeom prst="rect">
                    <a:avLst/>
                  </a:prstGeom>
                </pic:spPr>
              </pic:pic>
            </a:graphicData>
          </a:graphic>
        </wp:anchor>
      </w:drawing>
    </w:r>
  </w:p>
  <w:p w14:paraId="1865CE68" w14:textId="77777777" w:rsidR="007E6C20" w:rsidRDefault="009D0689">
    <w:pPr>
      <w:pStyle w:val="Cabealho"/>
      <w:tabs>
        <w:tab w:val="clear" w:pos="4252"/>
        <w:tab w:val="clear" w:pos="8504"/>
        <w:tab w:val="left" w:pos="4935"/>
      </w:tabs>
    </w:pPr>
    <w:r>
      <w:tab/>
    </w:r>
  </w:p>
  <w:p w14:paraId="1865CE69" w14:textId="77777777" w:rsidR="007E6C20" w:rsidRDefault="007E6C20">
    <w:pPr>
      <w:pStyle w:val="NormalWeb"/>
      <w:spacing w:beforeAutospacing="0" w:after="0" w:afterAutospacing="0" w:line="360" w:lineRule="auto"/>
      <w:ind w:left="-284" w:right="-284"/>
      <w:jc w:val="center"/>
      <w:rPr>
        <w:rStyle w:val="Forte"/>
        <w:rFonts w:ascii="Arial" w:hAnsi="Arial" w:cs="Arial"/>
        <w:color w:val="000080"/>
        <w:sz w:val="18"/>
        <w:szCs w:val="18"/>
      </w:rPr>
    </w:pPr>
  </w:p>
  <w:p w14:paraId="1865CE6A" w14:textId="77777777" w:rsidR="007E6C20" w:rsidRDefault="009D0689">
    <w:pPr>
      <w:pStyle w:val="NormalWeb"/>
      <w:spacing w:beforeAutospacing="0" w:after="0" w:afterAutospacing="0" w:line="360" w:lineRule="auto"/>
      <w:ind w:left="-284" w:right="-284"/>
      <w:jc w:val="center"/>
      <w:rPr>
        <w:rFonts w:ascii="Arial" w:hAnsi="Arial" w:cs="Arial"/>
        <w:color w:val="626262"/>
        <w:sz w:val="18"/>
        <w:szCs w:val="18"/>
      </w:rPr>
    </w:pPr>
    <w:r>
      <w:rPr>
        <w:rStyle w:val="Forte"/>
        <w:rFonts w:ascii="Arial" w:hAnsi="Arial" w:cs="Arial"/>
        <w:color w:val="000080"/>
        <w:sz w:val="18"/>
        <w:szCs w:val="18"/>
      </w:rPr>
      <w:t>XV Encontro de Turismo de Base Comunitária e Economia Solidária – XV ETBCES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B593F"/>
    <w:multiLevelType w:val="hybridMultilevel"/>
    <w:tmpl w:val="FEDCF9FA"/>
    <w:lvl w:ilvl="0" w:tplc="A86A721E">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1C5372B"/>
    <w:multiLevelType w:val="hybridMultilevel"/>
    <w:tmpl w:val="AA527B12"/>
    <w:lvl w:ilvl="0" w:tplc="A86A721E">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091767E"/>
    <w:multiLevelType w:val="multilevel"/>
    <w:tmpl w:val="3FFA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881857">
    <w:abstractNumId w:val="2"/>
  </w:num>
  <w:num w:numId="2" w16cid:durableId="780147191">
    <w:abstractNumId w:val="1"/>
  </w:num>
  <w:num w:numId="3" w16cid:durableId="529881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C20"/>
    <w:rsid w:val="000058D7"/>
    <w:rsid w:val="00036599"/>
    <w:rsid w:val="000469E6"/>
    <w:rsid w:val="00061926"/>
    <w:rsid w:val="00071964"/>
    <w:rsid w:val="00072957"/>
    <w:rsid w:val="000A3F09"/>
    <w:rsid w:val="000B4ACE"/>
    <w:rsid w:val="000C2924"/>
    <w:rsid w:val="000C346A"/>
    <w:rsid w:val="000D117A"/>
    <w:rsid w:val="000D52EE"/>
    <w:rsid w:val="000D6B36"/>
    <w:rsid w:val="001003AD"/>
    <w:rsid w:val="00105F35"/>
    <w:rsid w:val="001133BF"/>
    <w:rsid w:val="001472A2"/>
    <w:rsid w:val="00147965"/>
    <w:rsid w:val="00147FF8"/>
    <w:rsid w:val="001530C3"/>
    <w:rsid w:val="00171B72"/>
    <w:rsid w:val="00186D25"/>
    <w:rsid w:val="001A6E7F"/>
    <w:rsid w:val="001D41C3"/>
    <w:rsid w:val="001E6E4E"/>
    <w:rsid w:val="001F5D41"/>
    <w:rsid w:val="002344F1"/>
    <w:rsid w:val="00244247"/>
    <w:rsid w:val="0029487D"/>
    <w:rsid w:val="00295078"/>
    <w:rsid w:val="002A5D92"/>
    <w:rsid w:val="002B0752"/>
    <w:rsid w:val="002C0DEB"/>
    <w:rsid w:val="002D608D"/>
    <w:rsid w:val="0031062A"/>
    <w:rsid w:val="0038253D"/>
    <w:rsid w:val="00392D50"/>
    <w:rsid w:val="00392E6A"/>
    <w:rsid w:val="004011E0"/>
    <w:rsid w:val="004444FC"/>
    <w:rsid w:val="00453B76"/>
    <w:rsid w:val="00470921"/>
    <w:rsid w:val="00471277"/>
    <w:rsid w:val="00473C06"/>
    <w:rsid w:val="00492B16"/>
    <w:rsid w:val="004A25E2"/>
    <w:rsid w:val="004B0A6F"/>
    <w:rsid w:val="004C0306"/>
    <w:rsid w:val="004C692E"/>
    <w:rsid w:val="00515161"/>
    <w:rsid w:val="00522ABD"/>
    <w:rsid w:val="005361FF"/>
    <w:rsid w:val="005500EF"/>
    <w:rsid w:val="005630A2"/>
    <w:rsid w:val="00570183"/>
    <w:rsid w:val="00576484"/>
    <w:rsid w:val="00580E53"/>
    <w:rsid w:val="00594DA1"/>
    <w:rsid w:val="005B1C85"/>
    <w:rsid w:val="005E596C"/>
    <w:rsid w:val="005F237B"/>
    <w:rsid w:val="005F4A14"/>
    <w:rsid w:val="005F7BD8"/>
    <w:rsid w:val="00617242"/>
    <w:rsid w:val="00622FF2"/>
    <w:rsid w:val="00637B0B"/>
    <w:rsid w:val="0065673D"/>
    <w:rsid w:val="00656819"/>
    <w:rsid w:val="006667F5"/>
    <w:rsid w:val="00691451"/>
    <w:rsid w:val="006B079F"/>
    <w:rsid w:val="006B765F"/>
    <w:rsid w:val="006C47CB"/>
    <w:rsid w:val="00705DD3"/>
    <w:rsid w:val="00722DBB"/>
    <w:rsid w:val="00737DE5"/>
    <w:rsid w:val="00743502"/>
    <w:rsid w:val="00762302"/>
    <w:rsid w:val="00795A18"/>
    <w:rsid w:val="007A023D"/>
    <w:rsid w:val="007B043A"/>
    <w:rsid w:val="007B1C8C"/>
    <w:rsid w:val="007E654F"/>
    <w:rsid w:val="007E6884"/>
    <w:rsid w:val="007E6C20"/>
    <w:rsid w:val="007F1312"/>
    <w:rsid w:val="008332D4"/>
    <w:rsid w:val="008345FF"/>
    <w:rsid w:val="00835FDF"/>
    <w:rsid w:val="00843B88"/>
    <w:rsid w:val="0087272B"/>
    <w:rsid w:val="00872FDC"/>
    <w:rsid w:val="00884B5E"/>
    <w:rsid w:val="00884C57"/>
    <w:rsid w:val="00890CCB"/>
    <w:rsid w:val="00896A0A"/>
    <w:rsid w:val="008B47B5"/>
    <w:rsid w:val="008C1C3B"/>
    <w:rsid w:val="008C2463"/>
    <w:rsid w:val="008C7B4E"/>
    <w:rsid w:val="008E2C0F"/>
    <w:rsid w:val="009174BA"/>
    <w:rsid w:val="0093561A"/>
    <w:rsid w:val="00937588"/>
    <w:rsid w:val="0094648B"/>
    <w:rsid w:val="00947B04"/>
    <w:rsid w:val="009872C8"/>
    <w:rsid w:val="009B7C9C"/>
    <w:rsid w:val="009C2E20"/>
    <w:rsid w:val="009C5E71"/>
    <w:rsid w:val="009D0689"/>
    <w:rsid w:val="009D5686"/>
    <w:rsid w:val="009E57A2"/>
    <w:rsid w:val="009F0E23"/>
    <w:rsid w:val="00A120B4"/>
    <w:rsid w:val="00A12318"/>
    <w:rsid w:val="00A178DE"/>
    <w:rsid w:val="00A21ACF"/>
    <w:rsid w:val="00A3592C"/>
    <w:rsid w:val="00A65B28"/>
    <w:rsid w:val="00A668EF"/>
    <w:rsid w:val="00A94308"/>
    <w:rsid w:val="00A977AE"/>
    <w:rsid w:val="00AC0AA7"/>
    <w:rsid w:val="00AD6E5E"/>
    <w:rsid w:val="00AE04B5"/>
    <w:rsid w:val="00AE27F7"/>
    <w:rsid w:val="00AF3A62"/>
    <w:rsid w:val="00B01C2A"/>
    <w:rsid w:val="00B40CF6"/>
    <w:rsid w:val="00B5257E"/>
    <w:rsid w:val="00B6693B"/>
    <w:rsid w:val="00B71ABF"/>
    <w:rsid w:val="00B7287A"/>
    <w:rsid w:val="00B868C3"/>
    <w:rsid w:val="00B96EB8"/>
    <w:rsid w:val="00BB05B3"/>
    <w:rsid w:val="00BB103C"/>
    <w:rsid w:val="00BC1F72"/>
    <w:rsid w:val="00BD5C43"/>
    <w:rsid w:val="00C2072B"/>
    <w:rsid w:val="00C22875"/>
    <w:rsid w:val="00C36CE8"/>
    <w:rsid w:val="00C415DB"/>
    <w:rsid w:val="00C52043"/>
    <w:rsid w:val="00C656B5"/>
    <w:rsid w:val="00C77B1B"/>
    <w:rsid w:val="00C85009"/>
    <w:rsid w:val="00C96ACE"/>
    <w:rsid w:val="00CA437A"/>
    <w:rsid w:val="00CB319C"/>
    <w:rsid w:val="00CE5D62"/>
    <w:rsid w:val="00CF4210"/>
    <w:rsid w:val="00D00CC1"/>
    <w:rsid w:val="00D06364"/>
    <w:rsid w:val="00D10A28"/>
    <w:rsid w:val="00D314F1"/>
    <w:rsid w:val="00D6231F"/>
    <w:rsid w:val="00D95A0D"/>
    <w:rsid w:val="00DE5EB2"/>
    <w:rsid w:val="00E013DD"/>
    <w:rsid w:val="00E15BDA"/>
    <w:rsid w:val="00E20D73"/>
    <w:rsid w:val="00E30210"/>
    <w:rsid w:val="00E37BFB"/>
    <w:rsid w:val="00E54A85"/>
    <w:rsid w:val="00E831D5"/>
    <w:rsid w:val="00E91A88"/>
    <w:rsid w:val="00EA6962"/>
    <w:rsid w:val="00EA7E9E"/>
    <w:rsid w:val="00EE0A51"/>
    <w:rsid w:val="00EE5A05"/>
    <w:rsid w:val="00EE5AF7"/>
    <w:rsid w:val="00F0722F"/>
    <w:rsid w:val="00F25811"/>
    <w:rsid w:val="00F30E60"/>
    <w:rsid w:val="00F35180"/>
    <w:rsid w:val="00F35DFE"/>
    <w:rsid w:val="00F3729F"/>
    <w:rsid w:val="00F4273D"/>
    <w:rsid w:val="00F44C8B"/>
    <w:rsid w:val="00F44C9F"/>
    <w:rsid w:val="00F50A72"/>
    <w:rsid w:val="00F64770"/>
    <w:rsid w:val="00F75703"/>
    <w:rsid w:val="00F93FE4"/>
    <w:rsid w:val="00FA4161"/>
    <w:rsid w:val="00FB2846"/>
    <w:rsid w:val="00FB4A92"/>
    <w:rsid w:val="00FC09F3"/>
    <w:rsid w:val="00FC669C"/>
    <w:rsid w:val="00FF123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5CD3B"/>
  <w15:docId w15:val="{9E56640D-E9D1-4675-81AE-787B0321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C2"/>
    <w:pPr>
      <w:spacing w:after="200" w:line="276" w:lineRule="auto"/>
    </w:pPr>
    <w:rPr>
      <w:sz w:val="22"/>
      <w:szCs w:val="22"/>
      <w:lang w:eastAsia="en-US"/>
    </w:rPr>
  </w:style>
  <w:style w:type="paragraph" w:styleId="Ttulo2">
    <w:name w:val="heading 2"/>
    <w:basedOn w:val="Normal"/>
    <w:next w:val="Normal"/>
    <w:link w:val="Ttulo2Char"/>
    <w:qFormat/>
    <w:rsid w:val="002D7CC2"/>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CitaoHTML">
    <w:name w:val="HTML Cite"/>
    <w:uiPriority w:val="99"/>
    <w:unhideWhenUsed/>
    <w:qFormat/>
    <w:rsid w:val="002D7CC2"/>
    <w:rPr>
      <w:i/>
      <w:iCs/>
    </w:rPr>
  </w:style>
  <w:style w:type="character" w:styleId="Refdenotadefim">
    <w:name w:val="endnote reference"/>
    <w:rPr>
      <w:vertAlign w:val="superscript"/>
    </w:rPr>
  </w:style>
  <w:style w:type="character" w:customStyle="1" w:styleId="EndnoteCharacters">
    <w:name w:val="Endnote Characters"/>
    <w:qFormat/>
    <w:rPr>
      <w:vertAlign w:val="superscript"/>
    </w:rPr>
  </w:style>
  <w:style w:type="character" w:customStyle="1" w:styleId="EndnoteCharacters1">
    <w:name w:val="Endnote Characters1"/>
    <w:uiPriority w:val="99"/>
    <w:unhideWhenUsed/>
    <w:qFormat/>
    <w:rsid w:val="002D7CC2"/>
    <w:rPr>
      <w:vertAlign w:val="superscript"/>
    </w:rPr>
  </w:style>
  <w:style w:type="character" w:customStyle="1" w:styleId="InternetLink">
    <w:name w:val="Internet Link"/>
    <w:uiPriority w:val="99"/>
    <w:unhideWhenUsed/>
    <w:qFormat/>
    <w:rsid w:val="002D7CC2"/>
    <w:rPr>
      <w:color w:val="0000FF"/>
      <w:u w:val="single"/>
    </w:rPr>
  </w:style>
  <w:style w:type="character" w:styleId="Forte">
    <w:name w:val="Strong"/>
    <w:qFormat/>
    <w:rsid w:val="002D7CC2"/>
    <w:rPr>
      <w:b/>
      <w:bCs/>
    </w:rPr>
  </w:style>
  <w:style w:type="character" w:styleId="Refdenotaderodap">
    <w:name w:val="footnote reference"/>
    <w:rPr>
      <w:vertAlign w:val="superscript"/>
    </w:rPr>
  </w:style>
  <w:style w:type="character" w:customStyle="1" w:styleId="FootnoteCharacters">
    <w:name w:val="Footnote Characters"/>
    <w:qFormat/>
    <w:rPr>
      <w:vertAlign w:val="superscript"/>
    </w:rPr>
  </w:style>
  <w:style w:type="character" w:customStyle="1" w:styleId="FootnoteCharacters1">
    <w:name w:val="Footnote Characters1"/>
    <w:uiPriority w:val="99"/>
    <w:unhideWhenUsed/>
    <w:qFormat/>
    <w:rsid w:val="002D7CC2"/>
    <w:rPr>
      <w:vertAlign w:val="superscript"/>
    </w:rPr>
  </w:style>
  <w:style w:type="character" w:customStyle="1" w:styleId="TextodenotadefimChar">
    <w:name w:val="Texto de nota de fim Char"/>
    <w:link w:val="Textodenotadefim"/>
    <w:uiPriority w:val="99"/>
    <w:semiHidden/>
    <w:qFormat/>
    <w:rsid w:val="002D7CC2"/>
    <w:rPr>
      <w:sz w:val="20"/>
      <w:szCs w:val="20"/>
    </w:rPr>
  </w:style>
  <w:style w:type="character" w:customStyle="1" w:styleId="CabealhoChar">
    <w:name w:val="Cabeçalho Char"/>
    <w:basedOn w:val="Fontepargpadro"/>
    <w:link w:val="Cabealho"/>
    <w:uiPriority w:val="99"/>
    <w:qFormat/>
    <w:rsid w:val="002D7CC2"/>
  </w:style>
  <w:style w:type="character" w:customStyle="1" w:styleId="RodapChar">
    <w:name w:val="Rodapé Char"/>
    <w:basedOn w:val="Fontepargpadro"/>
    <w:link w:val="Rodap"/>
    <w:uiPriority w:val="99"/>
    <w:qFormat/>
    <w:rsid w:val="002D7CC2"/>
  </w:style>
  <w:style w:type="character" w:customStyle="1" w:styleId="apple-style-span">
    <w:name w:val="apple-style-span"/>
    <w:qFormat/>
    <w:rsid w:val="002D7CC2"/>
  </w:style>
  <w:style w:type="character" w:customStyle="1" w:styleId="TextodenotaderodapChar">
    <w:name w:val="Texto de nota de rodapé Char"/>
    <w:link w:val="Textodenotaderodap"/>
    <w:uiPriority w:val="99"/>
    <w:semiHidden/>
    <w:qFormat/>
    <w:rsid w:val="002D7CC2"/>
    <w:rPr>
      <w:sz w:val="20"/>
      <w:szCs w:val="20"/>
    </w:rPr>
  </w:style>
  <w:style w:type="character" w:customStyle="1" w:styleId="Ttulo2Char">
    <w:name w:val="Título 2 Char"/>
    <w:link w:val="Ttulo2"/>
    <w:qFormat/>
    <w:rsid w:val="002D7CC2"/>
    <w:rPr>
      <w:rFonts w:ascii="Times New Roman" w:eastAsia="Times New Roman" w:hAnsi="Times New Roman" w:cs="Times New Roman"/>
      <w:b/>
      <w:bCs/>
      <w:sz w:val="24"/>
      <w:szCs w:val="20"/>
      <w:lang w:val="it-IT" w:eastAsia="pt-BR"/>
    </w:rPr>
  </w:style>
  <w:style w:type="character" w:customStyle="1" w:styleId="InternetLink1">
    <w:name w:val="Internet Link1"/>
    <w:qFormat/>
    <w:rPr>
      <w:color w:val="000080"/>
      <w:u w:val="single"/>
    </w:rPr>
  </w:style>
  <w:style w:type="character" w:customStyle="1" w:styleId="Caracteresdenotaderodap">
    <w:name w:val="Caracteres de nota de rodapé"/>
    <w:qFormat/>
  </w:style>
  <w:style w:type="character" w:styleId="nfase">
    <w:name w:val="Emphasis"/>
    <w:uiPriority w:val="20"/>
    <w:qFormat/>
    <w:rPr>
      <w:i/>
      <w:iCs/>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Rodap">
    <w:name w:val="footer"/>
    <w:basedOn w:val="Normal"/>
    <w:link w:val="RodapChar"/>
    <w:uiPriority w:val="99"/>
    <w:unhideWhenUsed/>
    <w:rsid w:val="002D7CC2"/>
    <w:pPr>
      <w:tabs>
        <w:tab w:val="center" w:pos="4252"/>
        <w:tab w:val="right" w:pos="8504"/>
      </w:tabs>
      <w:spacing w:after="0" w:line="240" w:lineRule="auto"/>
    </w:pPr>
  </w:style>
  <w:style w:type="paragraph" w:styleId="Cabealho">
    <w:name w:val="header"/>
    <w:basedOn w:val="Normal"/>
    <w:link w:val="CabealhoCh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qFormat/>
    <w:rsid w:val="002D7CC2"/>
    <w:pPr>
      <w:spacing w:beforeAutospacing="1" w:afterAutospacing="1" w:line="240" w:lineRule="auto"/>
    </w:pPr>
    <w:rPr>
      <w:rFonts w:eastAsia="Times New Roman"/>
      <w:sz w:val="24"/>
      <w:szCs w:val="24"/>
      <w:lang w:eastAsia="pt-BR"/>
    </w:rPr>
  </w:style>
  <w:style w:type="paragraph" w:styleId="Textodenotadefim">
    <w:name w:val="endnote text"/>
    <w:basedOn w:val="Normal"/>
    <w:link w:val="TextodenotadefimChar"/>
    <w:uiPriority w:val="99"/>
    <w:unhideWhenUsed/>
    <w:rsid w:val="002D7CC2"/>
    <w:pPr>
      <w:spacing w:after="0" w:line="240" w:lineRule="auto"/>
    </w:pPr>
    <w:rPr>
      <w:sz w:val="20"/>
      <w:szCs w:val="20"/>
    </w:rPr>
  </w:style>
  <w:style w:type="paragraph" w:styleId="Textodenotaderodap">
    <w:name w:val="footnote text"/>
    <w:basedOn w:val="Normal"/>
    <w:link w:val="TextodenotaderodapChar"/>
    <w:uiPriority w:val="99"/>
    <w:unhideWhenUsed/>
    <w:rsid w:val="002D7CC2"/>
    <w:pPr>
      <w:spacing w:after="0" w:line="240" w:lineRule="auto"/>
    </w:pPr>
    <w:rPr>
      <w:sz w:val="20"/>
      <w:szCs w:val="20"/>
    </w:rPr>
  </w:style>
  <w:style w:type="paragraph" w:customStyle="1" w:styleId="PargrafodaLista1">
    <w:name w:val="Parágrafo da Lista1"/>
    <w:basedOn w:val="Normal"/>
    <w:qFormat/>
    <w:rsid w:val="002D7CC2"/>
    <w:pPr>
      <w:ind w:left="720"/>
      <w:contextualSpacing/>
    </w:pPr>
    <w:rPr>
      <w:rFonts w:eastAsia="Times New Roman"/>
    </w:rPr>
  </w:style>
  <w:style w:type="paragraph" w:customStyle="1" w:styleId="Contedodatabela">
    <w:name w:val="Conteúdo da tabela"/>
    <w:basedOn w:val="Normal"/>
    <w:qFormat/>
    <w:pPr>
      <w:widowControl w:val="0"/>
      <w:suppressLineNumbers/>
    </w:pPr>
  </w:style>
  <w:style w:type="character" w:styleId="Hyperlink">
    <w:name w:val="Hyperlink"/>
    <w:basedOn w:val="Fontepargpadro"/>
    <w:uiPriority w:val="99"/>
    <w:unhideWhenUsed/>
    <w:rsid w:val="00EE5A05"/>
    <w:rPr>
      <w:color w:val="0563C1" w:themeColor="hyperlink"/>
      <w:u w:val="single"/>
    </w:rPr>
  </w:style>
  <w:style w:type="character" w:styleId="MenoPendente">
    <w:name w:val="Unresolved Mention"/>
    <w:basedOn w:val="Fontepargpadro"/>
    <w:uiPriority w:val="99"/>
    <w:semiHidden/>
    <w:unhideWhenUsed/>
    <w:rsid w:val="00EE5A05"/>
    <w:rPr>
      <w:color w:val="605E5C"/>
      <w:shd w:val="clear" w:color="auto" w:fill="E1DFDD"/>
    </w:rPr>
  </w:style>
  <w:style w:type="character" w:styleId="HiperlinkVisitado">
    <w:name w:val="FollowedHyperlink"/>
    <w:basedOn w:val="Fontepargpadro"/>
    <w:uiPriority w:val="99"/>
    <w:semiHidden/>
    <w:unhideWhenUsed/>
    <w:rsid w:val="006C47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3.jpeg" /></Relationships>
</file>

<file path=word/_rels/header2.xml.rels><?xml version="1.0" encoding="UTF-8" standalone="yes"?>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4B85-52ED-4089-B889-BE2B36B98D1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5836</Words>
  <Characters>31518</Characters>
  <Application>Microsoft Office Word</Application>
  <DocSecurity>0</DocSecurity>
  <Lines>262</Lines>
  <Paragraphs>74</Paragraphs>
  <ScaleCrop>false</ScaleCrop>
  <Company/>
  <LinksUpToDate>false</LinksUpToDate>
  <CharactersWithSpaces>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Elieser</dc:creator>
  <dc:description/>
  <cp:lastModifiedBy>Quele santos Liberato</cp:lastModifiedBy>
  <cp:revision>2</cp:revision>
  <cp:lastPrinted>2017-07-19T12:45:00Z</cp:lastPrinted>
  <dcterms:created xsi:type="dcterms:W3CDTF">2025-08-22T11:00:00Z</dcterms:created>
  <dcterms:modified xsi:type="dcterms:W3CDTF">2025-08-22T11:00:00Z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