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4"/>
          <w:szCs w:val="24"/>
        </w:rPr>
      </w:pPr>
      <w:r w:rsidDel="00000000" w:rsidR="00000000" w:rsidRPr="00000000">
        <w:rPr>
          <w:rtl w:val="0"/>
        </w:rPr>
      </w:r>
    </w:p>
    <w:p w:rsidR="00000000" w:rsidDel="00000000" w:rsidP="00000000" w:rsidRDefault="00000000" w:rsidRPr="00000000" w14:paraId="00000002">
      <w:pPr>
        <w:spacing w:after="0" w:line="360" w:lineRule="auto"/>
        <w:jc w:val="center"/>
        <w:rPr>
          <w:b w:val="1"/>
          <w:sz w:val="24"/>
          <w:szCs w:val="24"/>
        </w:rPr>
      </w:pPr>
      <w:r w:rsidDel="00000000" w:rsidR="00000000" w:rsidRPr="00000000">
        <w:rPr>
          <w:b w:val="1"/>
          <w:sz w:val="24"/>
          <w:szCs w:val="24"/>
          <w:rtl w:val="0"/>
        </w:rPr>
        <w:t xml:space="preserve">AS MÚLTIPLAS FACETAS DA ABORDAGEM ÉTNICO-RACIAL EM UM PROJETO EDUCACIONAL DE ESTÁGIO NA EDUCAÇÃO INFANTIL</w:t>
      </w:r>
      <w:r w:rsidDel="00000000" w:rsidR="00000000" w:rsidRPr="00000000">
        <w:rPr>
          <w:rtl w:val="0"/>
        </w:rPr>
      </w:r>
    </w:p>
    <w:p w:rsidR="00000000" w:rsidDel="00000000" w:rsidP="00000000" w:rsidRDefault="00000000" w:rsidRPr="00000000" w14:paraId="00000003">
      <w:pPr>
        <w:jc w:val="center"/>
        <w:rPr>
          <w:b w:val="1"/>
          <w:sz w:val="24"/>
          <w:szCs w:val="24"/>
        </w:rPr>
      </w:pPr>
      <w:r w:rsidDel="00000000" w:rsidR="00000000" w:rsidRPr="00000000">
        <w:rPr>
          <w:rtl w:val="0"/>
        </w:rPr>
      </w:r>
    </w:p>
    <w:p w:rsidR="00000000" w:rsidDel="00000000" w:rsidP="00000000" w:rsidRDefault="00000000" w:rsidRPr="00000000" w14:paraId="00000004">
      <w:pPr>
        <w:spacing w:after="0" w:line="360" w:lineRule="auto"/>
        <w:jc w:val="center"/>
        <w:rPr/>
      </w:pPr>
      <w:r w:rsidDel="00000000" w:rsidR="00000000" w:rsidRPr="00000000">
        <w:rPr>
          <w:rtl w:val="0"/>
        </w:rPr>
      </w:r>
    </w:p>
    <w:p w:rsidR="00000000" w:rsidDel="00000000" w:rsidP="00000000" w:rsidRDefault="00000000" w:rsidRPr="00000000" w14:paraId="00000005">
      <w:pPr>
        <w:spacing w:after="0" w:line="240" w:lineRule="auto"/>
        <w:jc w:val="right"/>
        <w:rPr/>
      </w:pPr>
      <w:r w:rsidDel="00000000" w:rsidR="00000000" w:rsidRPr="00000000">
        <w:rPr>
          <w:rtl w:val="0"/>
        </w:rPr>
        <w:t xml:space="preserve">Andressa Almeida Costa</w:t>
      </w:r>
      <w:r w:rsidDel="00000000" w:rsidR="00000000" w:rsidRPr="00000000">
        <w:rPr>
          <w:vertAlign w:val="superscript"/>
        </w:rPr>
        <w:footnoteReference w:customMarkFollows="0" w:id="0"/>
      </w:r>
      <w:r w:rsidDel="00000000" w:rsidR="00000000" w:rsidRPr="00000000">
        <w:rPr>
          <w:rtl w:val="0"/>
        </w:rPr>
      </w:r>
    </w:p>
    <w:p w:rsidR="00000000" w:rsidDel="00000000" w:rsidP="00000000" w:rsidRDefault="00000000" w:rsidRPr="00000000" w14:paraId="00000006">
      <w:pPr>
        <w:spacing w:after="0" w:line="240" w:lineRule="auto"/>
        <w:jc w:val="right"/>
        <w:rPr/>
      </w:pPr>
      <w:r w:rsidDel="00000000" w:rsidR="00000000" w:rsidRPr="00000000">
        <w:rPr>
          <w:rtl w:val="0"/>
        </w:rPr>
        <w:t xml:space="preserve">fundacaoandressa@gmail.com</w:t>
      </w:r>
    </w:p>
    <w:p w:rsidR="00000000" w:rsidDel="00000000" w:rsidP="00000000" w:rsidRDefault="00000000" w:rsidRPr="00000000" w14:paraId="00000007">
      <w:pPr>
        <w:spacing w:after="0" w:line="240" w:lineRule="auto"/>
        <w:jc w:val="right"/>
        <w:rPr/>
      </w:pPr>
      <w:r w:rsidDel="00000000" w:rsidR="00000000" w:rsidRPr="00000000">
        <w:rPr>
          <w:rtl w:val="0"/>
        </w:rPr>
      </w:r>
    </w:p>
    <w:p w:rsidR="00000000" w:rsidDel="00000000" w:rsidP="00000000" w:rsidRDefault="00000000" w:rsidRPr="00000000" w14:paraId="00000008">
      <w:pPr>
        <w:spacing w:after="0" w:line="240" w:lineRule="auto"/>
        <w:jc w:val="right"/>
        <w:rPr/>
      </w:pPr>
      <w:r w:rsidDel="00000000" w:rsidR="00000000" w:rsidRPr="00000000">
        <w:rPr>
          <w:rtl w:val="0"/>
        </w:rPr>
        <w:t xml:space="preserve">Leandro Silva Santos</w:t>
      </w:r>
      <w:r w:rsidDel="00000000" w:rsidR="00000000" w:rsidRPr="00000000">
        <w:rPr>
          <w:vertAlign w:val="superscript"/>
        </w:rPr>
        <w:footnoteReference w:customMarkFollows="0" w:id="1"/>
      </w:r>
      <w:r w:rsidDel="00000000" w:rsidR="00000000" w:rsidRPr="00000000">
        <w:rPr>
          <w:rtl w:val="0"/>
        </w:rPr>
      </w:r>
    </w:p>
    <w:p w:rsidR="00000000" w:rsidDel="00000000" w:rsidP="00000000" w:rsidRDefault="00000000" w:rsidRPr="00000000" w14:paraId="00000009">
      <w:pPr>
        <w:spacing w:after="0" w:line="240" w:lineRule="auto"/>
        <w:jc w:val="right"/>
        <w:rPr/>
      </w:pPr>
      <w:r w:rsidDel="00000000" w:rsidR="00000000" w:rsidRPr="00000000">
        <w:rPr>
          <w:rtl w:val="0"/>
        </w:rPr>
        <w:t xml:space="preserve">leandromalu03@gmail.com</w:t>
      </w:r>
    </w:p>
    <w:p w:rsidR="00000000" w:rsidDel="00000000" w:rsidP="00000000" w:rsidRDefault="00000000" w:rsidRPr="00000000" w14:paraId="0000000A">
      <w:pPr>
        <w:spacing w:after="0" w:line="240" w:lineRule="auto"/>
        <w:jc w:val="right"/>
        <w:rPr/>
      </w:pPr>
      <w:r w:rsidDel="00000000" w:rsidR="00000000" w:rsidRPr="00000000">
        <w:rPr>
          <w:rtl w:val="0"/>
        </w:rPr>
      </w:r>
    </w:p>
    <w:p w:rsidR="00000000" w:rsidDel="00000000" w:rsidP="00000000" w:rsidRDefault="00000000" w:rsidRPr="00000000" w14:paraId="0000000B">
      <w:pPr>
        <w:spacing w:after="0" w:line="240" w:lineRule="auto"/>
        <w:jc w:val="right"/>
        <w:rPr/>
      </w:pPr>
      <w:r w:rsidDel="00000000" w:rsidR="00000000" w:rsidRPr="00000000">
        <w:rPr>
          <w:rtl w:val="0"/>
        </w:rPr>
        <w:t xml:space="preserve">Valnice Souza Paiva</w:t>
      </w:r>
      <w:r w:rsidDel="00000000" w:rsidR="00000000" w:rsidRPr="00000000">
        <w:rPr>
          <w:vertAlign w:val="superscript"/>
        </w:rPr>
        <w:footnoteReference w:customMarkFollows="0" w:id="2"/>
      </w:r>
      <w:r w:rsidDel="00000000" w:rsidR="00000000" w:rsidRPr="00000000">
        <w:rPr>
          <w:rtl w:val="0"/>
        </w:rPr>
      </w:r>
    </w:p>
    <w:p w:rsidR="00000000" w:rsidDel="00000000" w:rsidP="00000000" w:rsidRDefault="00000000" w:rsidRPr="00000000" w14:paraId="0000000C">
      <w:pPr>
        <w:jc w:val="right"/>
        <w:rPr/>
      </w:pPr>
      <w:r w:rsidDel="00000000" w:rsidR="00000000" w:rsidRPr="00000000">
        <w:rPr>
          <w:rtl w:val="0"/>
        </w:rPr>
        <w:t xml:space="preserve">vpaiva@uneb.br</w:t>
      </w:r>
    </w:p>
    <w:p w:rsidR="00000000" w:rsidDel="00000000" w:rsidP="00000000" w:rsidRDefault="00000000" w:rsidRPr="00000000" w14:paraId="0000000D">
      <w:pPr>
        <w:spacing w:after="0" w:line="240" w:lineRule="auto"/>
        <w:jc w:val="left"/>
        <w:rPr>
          <w:b w:val="1"/>
          <w:sz w:val="24"/>
          <w:szCs w:val="24"/>
        </w:rPr>
      </w:pPr>
      <w:r w:rsidDel="00000000" w:rsidR="00000000" w:rsidRPr="00000000">
        <w:rPr>
          <w:rtl w:val="0"/>
        </w:rPr>
      </w:r>
    </w:p>
    <w:p w:rsidR="00000000" w:rsidDel="00000000" w:rsidP="00000000" w:rsidRDefault="00000000" w:rsidRPr="00000000" w14:paraId="0000000E">
      <w:pPr>
        <w:spacing w:after="0" w:line="240" w:lineRule="auto"/>
        <w:jc w:val="right"/>
        <w:rPr>
          <w:sz w:val="24"/>
          <w:szCs w:val="24"/>
        </w:rPr>
      </w:pPr>
      <w:r w:rsidDel="00000000" w:rsidR="00000000" w:rsidRPr="00000000">
        <w:rPr>
          <w:rtl w:val="0"/>
        </w:rPr>
      </w:r>
    </w:p>
    <w:p w:rsidR="00000000" w:rsidDel="00000000" w:rsidP="00000000" w:rsidRDefault="00000000" w:rsidRPr="00000000" w14:paraId="0000000F">
      <w:pPr>
        <w:spacing w:after="0" w:line="360" w:lineRule="auto"/>
        <w:jc w:val="center"/>
        <w:rPr>
          <w:b w:val="1"/>
          <w:sz w:val="24"/>
          <w:szCs w:val="24"/>
        </w:rPr>
      </w:pPr>
      <w:r w:rsidDel="00000000" w:rsidR="00000000" w:rsidRPr="00000000">
        <w:rPr>
          <w:b w:val="1"/>
          <w:sz w:val="24"/>
          <w:szCs w:val="24"/>
          <w:rtl w:val="0"/>
        </w:rPr>
        <w:t xml:space="preserve">RESUMO</w:t>
      </w:r>
    </w:p>
    <w:p w:rsidR="00000000" w:rsidDel="00000000" w:rsidP="00000000" w:rsidRDefault="00000000" w:rsidRPr="00000000" w14:paraId="00000010">
      <w:pPr>
        <w:spacing w:after="240" w:before="240" w:line="259" w:lineRule="auto"/>
        <w:jc w:val="both"/>
        <w:rPr/>
      </w:pPr>
      <w:r w:rsidDel="00000000" w:rsidR="00000000" w:rsidRPr="00000000">
        <w:rPr>
          <w:rtl w:val="0"/>
        </w:rPr>
        <w:t xml:space="preserve">Este artigo nasce</w:t>
      </w:r>
      <w:r w:rsidDel="00000000" w:rsidR="00000000" w:rsidRPr="00000000">
        <w:rPr>
          <w:rtl w:val="0"/>
        </w:rPr>
        <w:t xml:space="preserve"> de uma experiência de estágio na Educação Infantil vivenciada por estudantes de Pedagogia da Universidade do Estado da Bahia - </w:t>
      </w:r>
      <w:r w:rsidDel="00000000" w:rsidR="00000000" w:rsidRPr="00000000">
        <w:rPr>
          <w:i w:val="1"/>
          <w:rtl w:val="0"/>
        </w:rPr>
        <w:t xml:space="preserve">Campus</w:t>
      </w:r>
      <w:r w:rsidDel="00000000" w:rsidR="00000000" w:rsidRPr="00000000">
        <w:rPr>
          <w:rtl w:val="0"/>
        </w:rPr>
        <w:t xml:space="preserve"> XVI. Neste texto, buscamos refletir sobre os desafios que uma proposta pedagógica antirracista com crianças pequenas pode enfrentar. Com uma abordagem narrativa, este artigo relata, com base nas experiências, as interferências familiares nas propostas pedagógicas antirracistas, evidenciando os desafios do enfrentamento ao racismo estrutural no desenvolvimento de um currículo comprometido com a Educação Antirracista. A partir das discussões, compreendemos que o desenvolvimento humano está entrelaçado com o contexto social, interferindo na forma como nos posicionamos politicamente. Nesse sentido, ao reconhecer as múltiplas faces presente no processo pedagógico (escola-família-comunidade), é importante que esse currículo busque uma práxis não-colonizadora, participativa e extensionista; possibilitando a participação da família e comunidade nas escolhas curriculares da instituição de ensino, e para além disso, favorecendo essa participação popular também na produção e no compartilhamento do conhecimento a fim de vivenciarmos de fato um currículo verdadeiramente antirracista e não somente discurssivo.</w:t>
      </w:r>
      <w:r w:rsidDel="00000000" w:rsidR="00000000" w:rsidRPr="00000000">
        <w:rPr>
          <w:rtl w:val="0"/>
        </w:rPr>
      </w:r>
    </w:p>
    <w:p w:rsidR="00000000" w:rsidDel="00000000" w:rsidP="00000000" w:rsidRDefault="00000000" w:rsidRPr="00000000" w14:paraId="00000011">
      <w:pPr>
        <w:spacing w:after="0" w:line="240" w:lineRule="auto"/>
        <w:rPr/>
      </w:pPr>
      <w:r w:rsidDel="00000000" w:rsidR="00000000" w:rsidRPr="00000000">
        <w:rPr>
          <w:b w:val="1"/>
          <w:rtl w:val="0"/>
        </w:rPr>
        <w:t xml:space="preserve">Palavras-chave</w:t>
      </w:r>
      <w:r w:rsidDel="00000000" w:rsidR="00000000" w:rsidRPr="00000000">
        <w:rPr>
          <w:rtl w:val="0"/>
        </w:rPr>
        <w:t xml:space="preserve">: </w:t>
      </w:r>
      <w:r w:rsidDel="00000000" w:rsidR="00000000" w:rsidRPr="00000000">
        <w:rPr>
          <w:rtl w:val="0"/>
        </w:rPr>
        <w:t xml:space="preserve">Currículo. Educação Antirracista. Educação Infantil. </w:t>
      </w:r>
    </w:p>
    <w:p w:rsidR="00000000" w:rsidDel="00000000" w:rsidP="00000000" w:rsidRDefault="00000000" w:rsidRPr="00000000" w14:paraId="00000012">
      <w:pPr>
        <w:spacing w:after="0" w:line="240" w:lineRule="auto"/>
        <w:rPr/>
      </w:pPr>
      <w:r w:rsidDel="00000000" w:rsidR="00000000" w:rsidRPr="00000000">
        <w:rPr>
          <w:rtl w:val="0"/>
        </w:rPr>
      </w:r>
    </w:p>
    <w:p w:rsidR="00000000" w:rsidDel="00000000" w:rsidP="00000000" w:rsidRDefault="00000000" w:rsidRPr="00000000" w14:paraId="00000013">
      <w:pPr>
        <w:spacing w:after="0" w:line="240" w:lineRule="auto"/>
        <w:rPr/>
      </w:pPr>
      <w:r w:rsidDel="00000000" w:rsidR="00000000" w:rsidRPr="00000000">
        <w:rPr>
          <w:rtl w:val="0"/>
        </w:rPr>
      </w:r>
    </w:p>
    <w:p w:rsidR="00000000" w:rsidDel="00000000" w:rsidP="00000000" w:rsidRDefault="00000000" w:rsidRPr="00000000" w14:paraId="00000014">
      <w:pPr>
        <w:pStyle w:val="Heading1"/>
        <w:spacing w:after="200" w:line="360" w:lineRule="auto"/>
        <w:rPr>
          <w:sz w:val="24"/>
          <w:szCs w:val="24"/>
        </w:rPr>
      </w:pPr>
      <w:bookmarkStart w:colFirst="0" w:colLast="0" w:name="_l4frt6pykg3f" w:id="0"/>
      <w:bookmarkEnd w:id="0"/>
      <w:r w:rsidDel="00000000" w:rsidR="00000000" w:rsidRPr="00000000">
        <w:rPr>
          <w:rtl w:val="0"/>
        </w:rPr>
        <w:t xml:space="preserve">1 INTRODUÇÃO</w:t>
      </w:r>
      <w:r w:rsidDel="00000000" w:rsidR="00000000" w:rsidRPr="00000000">
        <w:rPr>
          <w:rtl w:val="0"/>
        </w:rPr>
      </w:r>
    </w:p>
    <w:p w:rsidR="00000000" w:rsidDel="00000000" w:rsidP="00000000" w:rsidRDefault="00000000" w:rsidRPr="00000000" w14:paraId="00000015">
      <w:pPr>
        <w:shd w:fill="ffffff" w:val="clear"/>
        <w:spacing w:after="0" w:line="360" w:lineRule="auto"/>
        <w:ind w:firstLine="700"/>
        <w:jc w:val="both"/>
        <w:rPr>
          <w:sz w:val="24"/>
          <w:szCs w:val="24"/>
        </w:rPr>
      </w:pPr>
      <w:r w:rsidDel="00000000" w:rsidR="00000000" w:rsidRPr="00000000">
        <w:rPr>
          <w:sz w:val="24"/>
          <w:szCs w:val="24"/>
          <w:rtl w:val="0"/>
        </w:rPr>
        <w:t xml:space="preserve">A Lei 10.639/2003 representa um marco normativo no ordenamento jurídico brasileiro ao estabelecer a obrigatoriedade do ensino de História e Cultura Afro-Brasileira em todas as instituições de ensino, sejam públicas ou privadas, abrangendo os níveis fundamental e médio. Essa legislação visa promover o reconhecimento da contribuição dos povos africanos e afrodescendentes na formação da sociedade brasileira, favorecendo o combate ao racismo. </w:t>
      </w:r>
    </w:p>
    <w:p w:rsidR="00000000" w:rsidDel="00000000" w:rsidP="00000000" w:rsidRDefault="00000000" w:rsidRPr="00000000" w14:paraId="00000016">
      <w:pPr>
        <w:shd w:fill="ffffff" w:val="clear"/>
        <w:spacing w:after="0" w:before="0" w:line="360" w:lineRule="auto"/>
        <w:ind w:firstLine="700"/>
        <w:jc w:val="both"/>
        <w:rPr>
          <w:sz w:val="24"/>
          <w:szCs w:val="24"/>
        </w:rPr>
      </w:pPr>
      <w:r w:rsidDel="00000000" w:rsidR="00000000" w:rsidRPr="00000000">
        <w:rPr>
          <w:sz w:val="24"/>
          <w:szCs w:val="24"/>
          <w:rtl w:val="0"/>
        </w:rPr>
        <w:t xml:space="preserve">Nessa perspectiva, o projeto "Raízes e Ritmos na Educação Infantil: A Questão Étnico-Racial" foi desenvolvido em uma escola municipal de Educação Infantil no município de Irecê/BA, com crianças de 5 e 6 anos de idade. A proposta buscou sensibilizar as crianças para a diversidade étnico-racial presente em seu cotidiano, favorecendo o autoconhecimento e contribuindo para sua emancipação.</w:t>
      </w:r>
    </w:p>
    <w:p w:rsidR="00000000" w:rsidDel="00000000" w:rsidP="00000000" w:rsidRDefault="00000000" w:rsidRPr="00000000" w14:paraId="00000017">
      <w:pPr>
        <w:shd w:fill="ffffff" w:val="clear"/>
        <w:spacing w:after="0" w:before="0" w:line="360" w:lineRule="auto"/>
        <w:ind w:firstLine="700"/>
        <w:jc w:val="both"/>
        <w:rPr>
          <w:sz w:val="24"/>
          <w:szCs w:val="24"/>
        </w:rPr>
      </w:pPr>
      <w:r w:rsidDel="00000000" w:rsidR="00000000" w:rsidRPr="00000000">
        <w:rPr>
          <w:sz w:val="24"/>
          <w:szCs w:val="24"/>
          <w:rtl w:val="0"/>
        </w:rPr>
        <w:t xml:space="preserve">Ao desenvolver este projeto, identificamos múltiplas facetas que atravessam o ensino antirracista, as quais podem se configurar como elementos desafiadores na educação para a diversidade étnico-racial, exigindo uma análise crítica e aprofundada.</w:t>
      </w:r>
      <w:r w:rsidDel="00000000" w:rsidR="00000000" w:rsidRPr="00000000">
        <w:rPr>
          <w:sz w:val="24"/>
          <w:szCs w:val="24"/>
          <w:rtl w:val="0"/>
        </w:rPr>
        <w:t xml:space="preserve"> Esses pontos revelam a necessidade de uma reflexão contínua sobre as práticas pedagógicas neste campo da educação, a fim de aprimorar a forma como lidamos com as questões étnico-raciais no ambiente escolar, principalmente no que diz respeito à educação infantil. </w:t>
      </w:r>
    </w:p>
    <w:p w:rsidR="00000000" w:rsidDel="00000000" w:rsidP="00000000" w:rsidRDefault="00000000" w:rsidRPr="00000000" w14:paraId="00000018">
      <w:pPr>
        <w:shd w:fill="ffffff" w:val="clear"/>
        <w:spacing w:after="0" w:before="0" w:line="360" w:lineRule="auto"/>
        <w:ind w:firstLine="700"/>
        <w:jc w:val="both"/>
        <w:rPr>
          <w:sz w:val="24"/>
          <w:szCs w:val="24"/>
        </w:rPr>
      </w:pPr>
      <w:r w:rsidDel="00000000" w:rsidR="00000000" w:rsidRPr="00000000">
        <w:rPr>
          <w:sz w:val="24"/>
          <w:szCs w:val="24"/>
          <w:rtl w:val="0"/>
        </w:rPr>
        <w:t xml:space="preserve">Para tanto, é imprescindível que as ações pedagógicas sejam constantemente reavaliadas e ressignificadas, possibilitando a construção de uma práxis mais sensível e transformadora. A reflexão pós-ação se torna, assim, um recurso potente para qualificar essa ação educativa.</w:t>
      </w:r>
    </w:p>
    <w:p w:rsidR="00000000" w:rsidDel="00000000" w:rsidP="00000000" w:rsidRDefault="00000000" w:rsidRPr="00000000" w14:paraId="00000019">
      <w:pPr>
        <w:shd w:fill="ffffff" w:val="clear"/>
        <w:spacing w:after="0" w:before="0" w:line="360" w:lineRule="auto"/>
        <w:ind w:firstLine="700"/>
        <w:jc w:val="both"/>
        <w:rPr>
          <w:sz w:val="24"/>
          <w:szCs w:val="24"/>
        </w:rPr>
      </w:pPr>
      <w:r w:rsidDel="00000000" w:rsidR="00000000" w:rsidRPr="00000000">
        <w:rPr>
          <w:sz w:val="24"/>
          <w:szCs w:val="24"/>
          <w:rtl w:val="0"/>
        </w:rPr>
        <w:t xml:space="preserve">Assim, o presente artigo visa analisar as múltiplas faces da abordagem étnico-racial em um projeto de estágio na Educação Infantil. Para isso, analisamos o projeto realizado, ressignificando nossa prática e as estratégias pedagógicas utilizadas na realização das aulas em que abordamos questões étnico-raciais, em seguida, identificamos os desafios enfrentados pelos educadores ao trabalhar a temática étnico-racial com crianças pequenas. </w:t>
      </w:r>
    </w:p>
    <w:p w:rsidR="00000000" w:rsidDel="00000000" w:rsidP="00000000" w:rsidRDefault="00000000" w:rsidRPr="00000000" w14:paraId="0000001A">
      <w:pPr>
        <w:shd w:fill="ffffff" w:val="clear"/>
        <w:spacing w:after="0" w:before="0" w:line="360" w:lineRule="auto"/>
        <w:ind w:firstLine="700"/>
        <w:jc w:val="both"/>
        <w:rPr>
          <w:sz w:val="24"/>
          <w:szCs w:val="24"/>
        </w:rPr>
      </w:pPr>
      <w:r w:rsidDel="00000000" w:rsidR="00000000" w:rsidRPr="00000000">
        <w:rPr>
          <w:sz w:val="24"/>
          <w:szCs w:val="24"/>
          <w:rtl w:val="0"/>
        </w:rPr>
        <w:t xml:space="preserve">Além disso, analisamos a recepção e a compreensão das crianças sobre as atividades que abordaram questões de diversidade étnico-racial, bem como a influência da família e da comunidade no processo de ensino e aprendizagem. Esses olhares, entrelaçados com as experiências cotidianas, nos levam a perceber que o desenvolvimento humano não ocorre de forma isolada, mas em constante diálogo com os contextos sociais que nos atravessam e estão presentes nos nossos modos de ser e estar no mundo — inclusive em nossos posicionamentos políticos. </w:t>
      </w:r>
    </w:p>
    <w:p w:rsidR="00000000" w:rsidDel="00000000" w:rsidP="00000000" w:rsidRDefault="00000000" w:rsidRPr="00000000" w14:paraId="0000001B">
      <w:pPr>
        <w:shd w:fill="ffffff" w:val="clear"/>
        <w:spacing w:after="0" w:before="0" w:line="360" w:lineRule="auto"/>
        <w:ind w:firstLine="700"/>
        <w:jc w:val="both"/>
        <w:rPr>
          <w:sz w:val="24"/>
          <w:szCs w:val="24"/>
        </w:rPr>
      </w:pPr>
      <w:r w:rsidDel="00000000" w:rsidR="00000000" w:rsidRPr="00000000">
        <w:rPr>
          <w:sz w:val="24"/>
          <w:szCs w:val="24"/>
          <w:rtl w:val="0"/>
        </w:rPr>
        <w:t xml:space="preserve">Ao considerar a complexa e, por vezes, tensionada relação entre escola e família no processo educativo, propomos-nos a refletir sobre as possibilidades de um currículo que acolha práticas participativas, extensionistas e sensíveis às urgências de uma Educação Antirracista — não como resposta definitiva, mas como um convite à reflexão dos nossos próprios discursos e práticas que, muitas vezes, operam de modo colonizador. É nesse entre-lugar de questionamento e escuta que este texto se constrói, abrindo caminhos para reflexões outras, refletindo o professor não-colonizador e antirracista.</w:t>
      </w:r>
    </w:p>
    <w:p w:rsidR="00000000" w:rsidDel="00000000" w:rsidP="00000000" w:rsidRDefault="00000000" w:rsidRPr="00000000" w14:paraId="0000001C">
      <w:pPr>
        <w:shd w:fill="ffffff" w:val="clear"/>
        <w:spacing w:after="0" w:before="0" w:line="360" w:lineRule="auto"/>
        <w:ind w:firstLine="700"/>
        <w:jc w:val="both"/>
        <w:rPr>
          <w:sz w:val="24"/>
          <w:szCs w:val="24"/>
        </w:rPr>
      </w:pPr>
      <w:r w:rsidDel="00000000" w:rsidR="00000000" w:rsidRPr="00000000">
        <w:rPr>
          <w:sz w:val="24"/>
          <w:szCs w:val="24"/>
          <w:rtl w:val="0"/>
        </w:rPr>
        <w:t xml:space="preserve">Nomeamos o professor não-colonizador, aquele que detém uma práxis pedagógica mais participativa, aberta ao diálogo, debatendo sobre acordos e desacordos e que parte sempre do interesse e desejo dos sujeitos com quem ele professoreia</w:t>
      </w:r>
      <w:r w:rsidDel="00000000" w:rsidR="00000000" w:rsidRPr="00000000">
        <w:rPr>
          <w:sz w:val="24"/>
          <w:szCs w:val="24"/>
          <w:vertAlign w:val="superscript"/>
        </w:rPr>
        <w:footnoteReference w:customMarkFollows="0" w:id="3"/>
      </w:r>
      <w:r w:rsidDel="00000000" w:rsidR="00000000" w:rsidRPr="00000000">
        <w:rPr>
          <w:sz w:val="24"/>
          <w:szCs w:val="24"/>
          <w:rtl w:val="0"/>
        </w:rPr>
        <w:t xml:space="preserve">, evitando sempre imposições no ato de ensinar. O professor antirracista, por sua vez, não é aquele que apenas procura ter posições neutras e que profere somente o respeito à diversidade étinico-racial, mas é aquele que além de respeitar, também educa situações racistas.</w:t>
      </w:r>
    </w:p>
    <w:p w:rsidR="00000000" w:rsidDel="00000000" w:rsidP="00000000" w:rsidRDefault="00000000" w:rsidRPr="00000000" w14:paraId="0000001D">
      <w:pPr>
        <w:shd w:fill="ffffff" w:val="clear"/>
        <w:spacing w:after="0" w:before="0" w:line="360" w:lineRule="auto"/>
        <w:ind w:firstLine="700"/>
        <w:jc w:val="both"/>
        <w:rPr>
          <w:sz w:val="24"/>
          <w:szCs w:val="24"/>
        </w:rPr>
      </w:pPr>
      <w:r w:rsidDel="00000000" w:rsidR="00000000" w:rsidRPr="00000000">
        <w:rPr>
          <w:sz w:val="24"/>
          <w:szCs w:val="24"/>
          <w:rtl w:val="0"/>
        </w:rPr>
        <w:t xml:space="preserve">Nessa perspectiva, propomos uma abordagem participativa para o ensino da diversidade étnico-racial com crianças pequenas — uma proposta pedagógica que transcenda os muros da escola, articulando saberes escolares e comunitários. Trata-se de compartilhar o conhecimento construído no ambiente escolar com as famílias, fortalecendo, assim, o desenvolvimento de uma educação antirracista tanto no espaço escolar quanto em seus entornos socioculturais.</w:t>
      </w:r>
    </w:p>
    <w:p w:rsidR="00000000" w:rsidDel="00000000" w:rsidP="00000000" w:rsidRDefault="00000000" w:rsidRPr="00000000" w14:paraId="0000001E">
      <w:pPr>
        <w:shd w:fill="ffffff" w:val="clear"/>
        <w:spacing w:after="0" w:before="0" w:line="360" w:lineRule="auto"/>
        <w:ind w:firstLine="700"/>
        <w:jc w:val="both"/>
        <w:rPr>
          <w:sz w:val="24"/>
          <w:szCs w:val="24"/>
        </w:rPr>
      </w:pPr>
      <w:r w:rsidDel="00000000" w:rsidR="00000000" w:rsidRPr="00000000">
        <w:rPr>
          <w:sz w:val="24"/>
          <w:szCs w:val="24"/>
          <w:rtl w:val="0"/>
        </w:rPr>
        <w:t xml:space="preserve">Ao reconhecer a criança como sujeito de direitos e saberes, e a família como parceira no processo educativo, sugerimos uma educação que se constrói coletivamente, ancorada na escuta sensível, na convivência ativa e no compartilhamento de saberes entre escola, comunidade e território, potencializando práticas emancipatórias alinhadas aos princípios do bem viver.</w:t>
      </w:r>
    </w:p>
    <w:p w:rsidR="00000000" w:rsidDel="00000000" w:rsidP="00000000" w:rsidRDefault="00000000" w:rsidRPr="00000000" w14:paraId="0000001F">
      <w:pPr>
        <w:pStyle w:val="Heading1"/>
        <w:keepLines w:val="1"/>
        <w:spacing w:after="0" w:line="360" w:lineRule="auto"/>
        <w:jc w:val="both"/>
        <w:rPr/>
      </w:pPr>
      <w:bookmarkStart w:colFirst="0" w:colLast="0" w:name="_dx20626xv95u" w:id="1"/>
      <w:bookmarkEnd w:id="1"/>
      <w:r w:rsidDel="00000000" w:rsidR="00000000" w:rsidRPr="00000000">
        <w:rPr>
          <w:rtl w:val="0"/>
        </w:rPr>
        <w:t xml:space="preserve">2 ARRANJO TEÓRICO</w:t>
      </w:r>
    </w:p>
    <w:p w:rsidR="00000000" w:rsidDel="00000000" w:rsidP="00000000" w:rsidRDefault="00000000" w:rsidRPr="00000000" w14:paraId="00000020">
      <w:pPr>
        <w:shd w:fill="ffffff" w:val="clear"/>
        <w:spacing w:after="0" w:before="200" w:line="360" w:lineRule="auto"/>
        <w:ind w:firstLine="700"/>
        <w:jc w:val="both"/>
        <w:rPr>
          <w:sz w:val="24"/>
          <w:szCs w:val="24"/>
        </w:rPr>
      </w:pPr>
      <w:r w:rsidDel="00000000" w:rsidR="00000000" w:rsidRPr="00000000">
        <w:rPr>
          <w:sz w:val="24"/>
          <w:szCs w:val="24"/>
          <w:rtl w:val="0"/>
        </w:rPr>
        <w:t xml:space="preserve">Nas Diretrizes Curriculares Nacionais para a Educação Infantil (BRASIL, 2013), a criança é reconhecida como sujeito histórico e de direitos, que vive, sente, pensa e constrói significados a partir das suas relações sociais, culturais e afetivas. Essa concepção rompe com visões reducionistas da infância como fase meramente preparatória para o futuro, e nos convida a valorizar a potência das infâncias no presente, em suas múltiplas expressões de ser e estar no mundo. </w:t>
      </w:r>
    </w:p>
    <w:p w:rsidR="00000000" w:rsidDel="00000000" w:rsidP="00000000" w:rsidRDefault="00000000" w:rsidRPr="00000000" w14:paraId="00000021">
      <w:pPr>
        <w:shd w:fill="ffffff" w:val="clear"/>
        <w:spacing w:after="0" w:before="0" w:line="360" w:lineRule="auto"/>
        <w:ind w:firstLine="700"/>
        <w:jc w:val="both"/>
        <w:rPr>
          <w:sz w:val="24"/>
          <w:szCs w:val="24"/>
        </w:rPr>
      </w:pPr>
      <w:r w:rsidDel="00000000" w:rsidR="00000000" w:rsidRPr="00000000">
        <w:rPr>
          <w:sz w:val="24"/>
          <w:szCs w:val="24"/>
          <w:rtl w:val="0"/>
        </w:rPr>
        <w:t xml:space="preserve">Nesse sentido, acreditamos que quando abordamos a</w:t>
      </w:r>
      <w:r w:rsidDel="00000000" w:rsidR="00000000" w:rsidRPr="00000000">
        <w:rPr>
          <w:sz w:val="24"/>
          <w:szCs w:val="24"/>
          <w:rtl w:val="0"/>
        </w:rPr>
        <w:t xml:space="preserve"> questão étnica racial desde a primeira infância, favorecemos a formação de indivíduos comprometidos com os valores antirracistas. A Educação Infantil é um espaço privilegiado para essa construção de valores, conhecimentos e atitudes que irão embasar a forma como percebem e se relacionam com o outro. Nesse contexto, a abordagem das questões étnico-raciais na primeira infância é estratégica, uma vez que é nesse período que as crianças começam a formar suas identidades e percepções de pertencimento social. </w:t>
      </w:r>
    </w:p>
    <w:p w:rsidR="00000000" w:rsidDel="00000000" w:rsidP="00000000" w:rsidRDefault="00000000" w:rsidRPr="00000000" w14:paraId="00000022">
      <w:pPr>
        <w:shd w:fill="ffffff" w:val="clear"/>
        <w:spacing w:after="0" w:before="0" w:line="360" w:lineRule="auto"/>
        <w:ind w:firstLine="700"/>
        <w:jc w:val="both"/>
        <w:rPr>
          <w:sz w:val="24"/>
          <w:szCs w:val="24"/>
        </w:rPr>
      </w:pPr>
      <w:r w:rsidDel="00000000" w:rsidR="00000000" w:rsidRPr="00000000">
        <w:rPr>
          <w:sz w:val="24"/>
          <w:szCs w:val="24"/>
          <w:rtl w:val="0"/>
        </w:rPr>
        <w:t xml:space="preserve">De acordo com as discussões de Piaget e Inhelder (2003), a infância é dividida em estágios de desenvolvimento, nos quais a criança passa por transformações cognitivas importantes, como a capacidade de compreender o mundo de maneira mais complexa e de formar conceitos sobre si mesma e o outro. </w:t>
      </w:r>
    </w:p>
    <w:p w:rsidR="00000000" w:rsidDel="00000000" w:rsidP="00000000" w:rsidRDefault="00000000" w:rsidRPr="00000000" w14:paraId="00000023">
      <w:pPr>
        <w:shd w:fill="ffffff" w:val="clear"/>
        <w:spacing w:after="0" w:before="0" w:line="360" w:lineRule="auto"/>
        <w:ind w:firstLine="700"/>
        <w:jc w:val="both"/>
        <w:rPr>
          <w:sz w:val="24"/>
          <w:szCs w:val="24"/>
        </w:rPr>
      </w:pPr>
      <w:r w:rsidDel="00000000" w:rsidR="00000000" w:rsidRPr="00000000">
        <w:rPr>
          <w:sz w:val="24"/>
          <w:szCs w:val="24"/>
          <w:rtl w:val="0"/>
        </w:rPr>
        <w:t xml:space="preserve">Ademais, Vygotsky (1991) complementa ao enfatizar o papel essencial das interações sociais nesse processo formativo durante a infância, argumentando que o desenvolvimento da criança é mediado culturalmente e se dá através das relações com o meio e com as outras pessoas. O autor sugere que todas as funções psicológicas superiores se originam no plano social antes de serem internalizadas no plano individual, reforçando que a aprendizagem e o desenvolvimento estão profundamente conectados ao contexto social e cultural em que a criança está inserida.  </w:t>
      </w:r>
    </w:p>
    <w:p w:rsidR="00000000" w:rsidDel="00000000" w:rsidP="00000000" w:rsidRDefault="00000000" w:rsidRPr="00000000" w14:paraId="00000024">
      <w:pPr>
        <w:shd w:fill="ffffff" w:val="clear"/>
        <w:spacing w:after="0" w:before="0" w:line="360" w:lineRule="auto"/>
        <w:ind w:firstLine="700"/>
        <w:jc w:val="both"/>
        <w:rPr>
          <w:sz w:val="24"/>
          <w:szCs w:val="24"/>
        </w:rPr>
      </w:pPr>
      <w:r w:rsidDel="00000000" w:rsidR="00000000" w:rsidRPr="00000000">
        <w:rPr>
          <w:sz w:val="24"/>
          <w:szCs w:val="24"/>
          <w:rtl w:val="0"/>
        </w:rPr>
        <w:t xml:space="preserve">Por isso, a infância torna-se o momento mais propício para a construção de opiniões e atitudes de respeito às diferenças. A abordagem da educação étnico-racial na Educação Infantil oferece às crianças um primeiro contato com as histórias, brincadeiras e as amplas contribuições dos povos africanos na tapestria étnico-racial brasileira, seja na culinária ou nas mais simples brincadeiras de rua.</w:t>
      </w:r>
    </w:p>
    <w:p w:rsidR="00000000" w:rsidDel="00000000" w:rsidP="00000000" w:rsidRDefault="00000000" w:rsidRPr="00000000" w14:paraId="00000025">
      <w:pPr>
        <w:shd w:fill="ffffff" w:val="clear"/>
        <w:spacing w:after="0" w:before="0" w:line="360" w:lineRule="auto"/>
        <w:ind w:firstLine="700"/>
        <w:jc w:val="both"/>
        <w:rPr>
          <w:sz w:val="24"/>
          <w:szCs w:val="24"/>
        </w:rPr>
      </w:pPr>
      <w:r w:rsidDel="00000000" w:rsidR="00000000" w:rsidRPr="00000000">
        <w:rPr>
          <w:sz w:val="24"/>
          <w:szCs w:val="24"/>
          <w:rtl w:val="0"/>
        </w:rPr>
        <w:t xml:space="preserve">Esse primeiro contato deve emergir do encantamento. É a partir do interesse genuíno das crianças — mobilizado por estratégias como o brincar, que é a linguagem da criança (Malaguzzi, 1999) — acreditamos que assim é possível favorecer a valorização da cultura afro-brasileira com crianças pequenas. </w:t>
      </w:r>
    </w:p>
    <w:p w:rsidR="00000000" w:rsidDel="00000000" w:rsidP="00000000" w:rsidRDefault="00000000" w:rsidRPr="00000000" w14:paraId="00000026">
      <w:pPr>
        <w:shd w:fill="ffffff" w:val="clear"/>
        <w:spacing w:after="0" w:before="0" w:line="360" w:lineRule="auto"/>
        <w:ind w:firstLine="700"/>
        <w:jc w:val="both"/>
        <w:rPr>
          <w:sz w:val="24"/>
          <w:szCs w:val="24"/>
        </w:rPr>
      </w:pPr>
      <w:r w:rsidDel="00000000" w:rsidR="00000000" w:rsidRPr="00000000">
        <w:rPr>
          <w:sz w:val="24"/>
          <w:szCs w:val="24"/>
          <w:rtl w:val="0"/>
        </w:rPr>
        <w:t xml:space="preserve">Essa práxis, ao evitar posturas colonizadoras, fomenta vínculos afetivos e simbólicos, entrelaçando o pertencimento. A memória dessas vivências pode constituir camadas formativas na personalidade do sujeito em desenvolvimento, favorecendo a formação de sujeitos comprometidos com a luta antirracista.</w:t>
      </w:r>
    </w:p>
    <w:p w:rsidR="00000000" w:rsidDel="00000000" w:rsidP="00000000" w:rsidRDefault="00000000" w:rsidRPr="00000000" w14:paraId="00000027">
      <w:pPr>
        <w:shd w:fill="ffffff" w:val="clear"/>
        <w:spacing w:after="0" w:before="0" w:line="360" w:lineRule="auto"/>
        <w:ind w:firstLine="700"/>
        <w:jc w:val="both"/>
        <w:rPr>
          <w:sz w:val="24"/>
          <w:szCs w:val="24"/>
        </w:rPr>
      </w:pPr>
      <w:r w:rsidDel="00000000" w:rsidR="00000000" w:rsidRPr="00000000">
        <w:rPr>
          <w:sz w:val="24"/>
          <w:szCs w:val="24"/>
          <w:rtl w:val="0"/>
        </w:rPr>
        <w:t xml:space="preserve">Todavia, vivenciamos uma experiência em que foi evidenciado tensões entre o que é proposto pela escola e o que é reforçado no ambiente familiar. Muitas vezes, as iniciativas antirracistas promovidas na instituição podem ser enfraquecidas por discursos e atitudes que as crianças vivenciam em casa ou na comunidade devido ao racismo estruturado. Essa dissonância revela um desafio para a efetivação de práticas pedagógicas antirracistas na Educação Infantil: a influência das concepções familiares na construção das identidades infantis e na recepção dos saberes escolares.</w:t>
      </w:r>
    </w:p>
    <w:p w:rsidR="00000000" w:rsidDel="00000000" w:rsidP="00000000" w:rsidRDefault="00000000" w:rsidRPr="00000000" w14:paraId="00000028">
      <w:pPr>
        <w:shd w:fill="ffffff" w:val="clear"/>
        <w:spacing w:after="0" w:before="0" w:line="360" w:lineRule="auto"/>
        <w:ind w:firstLine="700"/>
        <w:jc w:val="both"/>
        <w:rPr>
          <w:sz w:val="24"/>
          <w:szCs w:val="24"/>
        </w:rPr>
      </w:pPr>
      <w:r w:rsidDel="00000000" w:rsidR="00000000" w:rsidRPr="00000000">
        <w:rPr>
          <w:sz w:val="24"/>
          <w:szCs w:val="24"/>
          <w:rtl w:val="0"/>
        </w:rPr>
        <w:t xml:space="preserve">Assim, propomos uma abertura ao diálogo com os desafios e deslocamentos que atravessam a construção de uma Educação Antirracista com crianças pequenas, e ensaiamos possíveis caminhos para reimaginar outras perspectivas neste campo. </w:t>
      </w:r>
    </w:p>
    <w:p w:rsidR="00000000" w:rsidDel="00000000" w:rsidP="00000000" w:rsidRDefault="00000000" w:rsidRPr="00000000" w14:paraId="00000029">
      <w:pPr>
        <w:shd w:fill="ffffff" w:val="clear"/>
        <w:spacing w:after="0" w:before="0" w:line="360" w:lineRule="auto"/>
        <w:ind w:firstLine="700"/>
        <w:jc w:val="both"/>
        <w:rPr>
          <w:sz w:val="24"/>
          <w:szCs w:val="24"/>
        </w:rPr>
      </w:pPr>
      <w:r w:rsidDel="00000000" w:rsidR="00000000" w:rsidRPr="00000000">
        <w:rPr>
          <w:sz w:val="24"/>
          <w:szCs w:val="24"/>
          <w:rtl w:val="0"/>
        </w:rPr>
        <w:t xml:space="preserve">Convidamos à prática do esperançar, não como fuga da realidade, mas como gesto ético e estético de construção coletiva de uma educação emancipadora, que envolva crianças, educadores e a comunidade em torno da escola. </w:t>
      </w:r>
    </w:p>
    <w:p w:rsidR="00000000" w:rsidDel="00000000" w:rsidP="00000000" w:rsidRDefault="00000000" w:rsidRPr="00000000" w14:paraId="0000002A">
      <w:pPr>
        <w:shd w:fill="ffffff" w:val="clear"/>
        <w:spacing w:after="0" w:before="0" w:line="360" w:lineRule="auto"/>
        <w:ind w:firstLine="700"/>
        <w:jc w:val="both"/>
        <w:rPr>
          <w:sz w:val="24"/>
          <w:szCs w:val="24"/>
        </w:rPr>
      </w:pPr>
      <w:r w:rsidDel="00000000" w:rsidR="00000000" w:rsidRPr="00000000">
        <w:rPr>
          <w:sz w:val="24"/>
          <w:szCs w:val="24"/>
          <w:rtl w:val="0"/>
        </w:rPr>
        <w:t xml:space="preserve">Nesse horizonte, inspirados por Freire (2013), assumimos a esperança como um imperativo ontológico e político, recusando o fatalismo e afirmando o direito ao sonho como força motriz da transformação. </w:t>
      </w:r>
    </w:p>
    <w:p w:rsidR="00000000" w:rsidDel="00000000" w:rsidP="00000000" w:rsidRDefault="00000000" w:rsidRPr="00000000" w14:paraId="0000002B">
      <w:pPr>
        <w:shd w:fill="ffffff" w:val="clear"/>
        <w:spacing w:after="0" w:before="0" w:line="360" w:lineRule="auto"/>
        <w:ind w:firstLine="700"/>
        <w:jc w:val="both"/>
        <w:rPr>
          <w:sz w:val="24"/>
          <w:szCs w:val="24"/>
        </w:rPr>
      </w:pPr>
      <w:r w:rsidDel="00000000" w:rsidR="00000000" w:rsidRPr="00000000">
        <w:rPr>
          <w:sz w:val="24"/>
          <w:szCs w:val="24"/>
          <w:rtl w:val="0"/>
        </w:rPr>
        <w:t xml:space="preserve">Assim, esta proposta não busca soluções definitivas, mas convida o leitor a trilhar conosco um percurso sensível e crítico, sustentado pelo diálogo com autores que afirmam a potência da utopia como ação presente.</w:t>
      </w:r>
    </w:p>
    <w:p w:rsidR="00000000" w:rsidDel="00000000" w:rsidP="00000000" w:rsidRDefault="00000000" w:rsidRPr="00000000" w14:paraId="0000002C">
      <w:pPr>
        <w:pStyle w:val="Heading2"/>
        <w:keepLines w:val="1"/>
        <w:shd w:fill="ffffff" w:val="clear"/>
        <w:spacing w:after="0" w:before="200" w:line="360" w:lineRule="auto"/>
        <w:jc w:val="both"/>
        <w:rPr/>
      </w:pPr>
      <w:bookmarkStart w:colFirst="0" w:colLast="0" w:name="_68mxn49h0x7u" w:id="2"/>
      <w:bookmarkEnd w:id="2"/>
      <w:r w:rsidDel="00000000" w:rsidR="00000000" w:rsidRPr="00000000">
        <w:rPr>
          <w:rtl w:val="0"/>
        </w:rPr>
        <w:t xml:space="preserve">2.1 </w:t>
      </w:r>
      <w:r w:rsidDel="00000000" w:rsidR="00000000" w:rsidRPr="00000000">
        <w:rPr>
          <w:rtl w:val="0"/>
        </w:rPr>
        <w:t xml:space="preserve">DOBRAS DA EXPERIÊNCIA:</w:t>
      </w:r>
    </w:p>
    <w:p w:rsidR="00000000" w:rsidDel="00000000" w:rsidP="00000000" w:rsidRDefault="00000000" w:rsidRPr="00000000" w14:paraId="0000002D">
      <w:pPr>
        <w:shd w:fill="ffffff" w:val="clear"/>
        <w:spacing w:after="0" w:before="200" w:line="360" w:lineRule="auto"/>
        <w:ind w:firstLine="700"/>
        <w:jc w:val="both"/>
        <w:rPr>
          <w:sz w:val="24"/>
          <w:szCs w:val="24"/>
        </w:rPr>
      </w:pPr>
      <w:r w:rsidDel="00000000" w:rsidR="00000000" w:rsidRPr="00000000">
        <w:rPr>
          <w:sz w:val="24"/>
          <w:szCs w:val="24"/>
          <w:rtl w:val="0"/>
        </w:rPr>
        <w:t xml:space="preserve">O desenvolvimento do projeto de aprendizagem, referido neste artigo, enfrentou alguns desafios que evidenciaram a complexidade de ensinar temas étnico-raciais na Educação Infantil. No desdobramento das ações pedagógicas, foi perceptível o racismo estruturado, mesmo com crianças pequenas. As intervenções das famílias influenciaram o processo educativo ao expressarem narrativas marcadas pelo racismo estrutural. </w:t>
      </w:r>
    </w:p>
    <w:p w:rsidR="00000000" w:rsidDel="00000000" w:rsidP="00000000" w:rsidRDefault="00000000" w:rsidRPr="00000000" w14:paraId="0000002E">
      <w:pPr>
        <w:shd w:fill="ffffff" w:val="clear"/>
        <w:spacing w:after="0" w:before="0" w:line="360" w:lineRule="auto"/>
        <w:ind w:firstLine="700"/>
        <w:jc w:val="both"/>
        <w:rPr>
          <w:sz w:val="24"/>
          <w:szCs w:val="24"/>
        </w:rPr>
      </w:pPr>
      <w:r w:rsidDel="00000000" w:rsidR="00000000" w:rsidRPr="00000000">
        <w:rPr>
          <w:sz w:val="24"/>
          <w:szCs w:val="24"/>
          <w:rtl w:val="0"/>
        </w:rPr>
        <w:t xml:space="preserve">Ilustrando esse contexto, relatamos uma situação envolvendo uma das crianças que ao abordar com seus familiares a relevância da contribuição africana para o nosso cotidiano, encontrou resistência, evidenciando como o racismo estrutural se manifesta nos contextos familiares, a frase ecoada foi: “Meu pai disse que ele não era africano, que ele era brasileiro”. Embora pareça uma afirmação simples, essa fala revela uma cisão identitária que distancia a cultura africana da cultura brasileira, apagando sua presença constitutiva na formação histórica e cultural do país.</w:t>
      </w:r>
    </w:p>
    <w:p w:rsidR="00000000" w:rsidDel="00000000" w:rsidP="00000000" w:rsidRDefault="00000000" w:rsidRPr="00000000" w14:paraId="0000002F">
      <w:pPr>
        <w:shd w:fill="ffffff" w:val="clear"/>
        <w:spacing w:after="0" w:before="0" w:line="360" w:lineRule="auto"/>
        <w:ind w:firstLine="700"/>
        <w:jc w:val="both"/>
        <w:rPr>
          <w:sz w:val="24"/>
          <w:szCs w:val="24"/>
        </w:rPr>
      </w:pPr>
      <w:r w:rsidDel="00000000" w:rsidR="00000000" w:rsidRPr="00000000">
        <w:rPr>
          <w:sz w:val="24"/>
          <w:szCs w:val="24"/>
          <w:rtl w:val="0"/>
        </w:rPr>
        <w:t xml:space="preserve">A transformação desses conceitos enraizados não é somente uma tarefa da escola, mas um esforço coletivo que exige tempo, paciência e uma abordagem educativa que respeite o contexto cultural de cada família, sem deixar de lado a responsabilidade de educar para a cidadania e a valorização da diversidade. </w:t>
      </w:r>
    </w:p>
    <w:p w:rsidR="00000000" w:rsidDel="00000000" w:rsidP="00000000" w:rsidRDefault="00000000" w:rsidRPr="00000000" w14:paraId="00000030">
      <w:pPr>
        <w:shd w:fill="ffffff" w:val="clear"/>
        <w:spacing w:after="0" w:before="0" w:line="360" w:lineRule="auto"/>
        <w:ind w:firstLine="700"/>
        <w:jc w:val="both"/>
        <w:rPr>
          <w:sz w:val="24"/>
          <w:szCs w:val="24"/>
        </w:rPr>
      </w:pPr>
      <w:r w:rsidDel="00000000" w:rsidR="00000000" w:rsidRPr="00000000">
        <w:rPr>
          <w:sz w:val="24"/>
          <w:szCs w:val="24"/>
          <w:rtl w:val="0"/>
        </w:rPr>
        <w:t xml:space="preserve">Para Chimamanda Ngozi Adichie (2019), esses conceitos se tornam problemáticos à medida que são transmitidos de forma simplificada e estereotipada, transformando-se em uma "história única". Esse conceito cria uma visão única e limitada sobre um grupo ou cultura, distanciando-nos da complexidade e da diversidade que realmente os caracterizam. </w:t>
      </w:r>
    </w:p>
    <w:p w:rsidR="00000000" w:rsidDel="00000000" w:rsidP="00000000" w:rsidRDefault="00000000" w:rsidRPr="00000000" w14:paraId="00000031">
      <w:pPr>
        <w:shd w:fill="ffffff" w:val="clear"/>
        <w:spacing w:after="0" w:before="0" w:line="360" w:lineRule="auto"/>
        <w:ind w:firstLine="700"/>
        <w:jc w:val="both"/>
        <w:rPr>
          <w:sz w:val="24"/>
          <w:szCs w:val="24"/>
        </w:rPr>
      </w:pPr>
      <w:r w:rsidDel="00000000" w:rsidR="00000000" w:rsidRPr="00000000">
        <w:rPr>
          <w:sz w:val="24"/>
          <w:szCs w:val="24"/>
          <w:rtl w:val="0"/>
        </w:rPr>
        <w:t xml:space="preserve">A fala do pai, atravessada por um senso comum que dissocia “africano” de “brasileiro”, evidencia o quanto essas histórias únicas – parciais e estereotipadas – acarretam percepções que reforçam o racismo estrutural de maneira silenciosa. </w:t>
      </w:r>
    </w:p>
    <w:p w:rsidR="00000000" w:rsidDel="00000000" w:rsidP="00000000" w:rsidRDefault="00000000" w:rsidRPr="00000000" w14:paraId="00000032">
      <w:pPr>
        <w:shd w:fill="ffffff" w:val="clear"/>
        <w:spacing w:after="0" w:before="0" w:line="360" w:lineRule="auto"/>
        <w:ind w:firstLine="700"/>
        <w:jc w:val="both"/>
        <w:rPr>
          <w:sz w:val="24"/>
          <w:szCs w:val="24"/>
        </w:rPr>
      </w:pPr>
      <w:r w:rsidDel="00000000" w:rsidR="00000000" w:rsidRPr="00000000">
        <w:rPr>
          <w:sz w:val="24"/>
          <w:szCs w:val="24"/>
          <w:rtl w:val="0"/>
        </w:rPr>
        <w:t xml:space="preserve">Nesse sentido, a escola, ao assumir o compromisso com práticas pedagógicas antirracistas, precisa tensionar essas narrativas racistas que já estão naturalizadas, proporcionando um lugar de desconstrução. O enfrentamento da história única passa, assim, por escutar as crianças, prezando pelos princípios participantes e colaborativos de compartilhamento de saberes para além dos espaços das instituições formais de educação.</w:t>
      </w:r>
    </w:p>
    <w:p w:rsidR="00000000" w:rsidDel="00000000" w:rsidP="00000000" w:rsidRDefault="00000000" w:rsidRPr="00000000" w14:paraId="00000033">
      <w:pPr>
        <w:shd w:fill="ffffff" w:val="clear"/>
        <w:spacing w:after="0" w:before="0" w:line="360" w:lineRule="auto"/>
        <w:ind w:firstLine="700"/>
        <w:jc w:val="both"/>
        <w:rPr>
          <w:sz w:val="24"/>
          <w:szCs w:val="24"/>
        </w:rPr>
      </w:pPr>
      <w:r w:rsidDel="00000000" w:rsidR="00000000" w:rsidRPr="00000000">
        <w:rPr>
          <w:sz w:val="24"/>
          <w:szCs w:val="24"/>
          <w:rtl w:val="0"/>
        </w:rPr>
        <w:t xml:space="preserve">Retomando Vygotsky (1991), compreende-se que o desenvolvimento humano é indissociável das interações socioculturais nas quais o sujeito está inserido. A aprendizagem, nesse marco teórico, não é concebida como um processo autônomo ou exclusivamente individual, mas como uma construção pautada nas práticas sociais, na linguagem e nos significados compartilhados. O contexto sociocultural constitui-se como matriz formativa do sujeito, influenciando a constituição de suas estruturas cognitivas e afetivas por meio das relações que estabelece com os outros e com o mundo.</w:t>
      </w:r>
    </w:p>
    <w:p w:rsidR="00000000" w:rsidDel="00000000" w:rsidP="00000000" w:rsidRDefault="00000000" w:rsidRPr="00000000" w14:paraId="00000034">
      <w:pPr>
        <w:shd w:fill="ffffff" w:val="clear"/>
        <w:spacing w:after="0" w:before="0" w:line="360" w:lineRule="auto"/>
        <w:ind w:firstLine="700"/>
        <w:jc w:val="both"/>
        <w:rPr>
          <w:sz w:val="24"/>
          <w:szCs w:val="24"/>
        </w:rPr>
      </w:pPr>
      <w:r w:rsidDel="00000000" w:rsidR="00000000" w:rsidRPr="00000000">
        <w:rPr>
          <w:sz w:val="24"/>
          <w:szCs w:val="24"/>
          <w:rtl w:val="0"/>
        </w:rPr>
        <w:t xml:space="preserve">Nessa perspectiva, ao reconhecer as múltiplas facetas presentes no processo pedagógico (escola-família-comunidade), é importante que o currículo escolar considere uma práxis que favoreça a integração colaborativa entre escola-família-comunidade nas discussões e nos aprendizados das crianças. Isso visa evitar um cenário em que o conhecimento antirracista seja deslegitimado por intervenções baseadas na reprodução de discursos discriminatórios por parte de agentes envolvidos no processo educativo.</w:t>
      </w:r>
    </w:p>
    <w:p w:rsidR="00000000" w:rsidDel="00000000" w:rsidP="00000000" w:rsidRDefault="00000000" w:rsidRPr="00000000" w14:paraId="00000035">
      <w:pPr>
        <w:shd w:fill="ffffff" w:val="clear"/>
        <w:spacing w:after="0" w:line="360" w:lineRule="auto"/>
        <w:jc w:val="both"/>
        <w:rPr/>
      </w:pPr>
      <w:r w:rsidDel="00000000" w:rsidR="00000000" w:rsidRPr="00000000">
        <w:rPr>
          <w:rtl w:val="0"/>
        </w:rPr>
      </w:r>
    </w:p>
    <w:p w:rsidR="00000000" w:rsidDel="00000000" w:rsidP="00000000" w:rsidRDefault="00000000" w:rsidRPr="00000000" w14:paraId="00000036">
      <w:pPr>
        <w:pStyle w:val="Heading2"/>
        <w:keepLines w:val="1"/>
        <w:shd w:fill="ffffff" w:val="clear"/>
        <w:spacing w:after="0" w:line="360" w:lineRule="auto"/>
        <w:jc w:val="both"/>
        <w:rPr/>
      </w:pPr>
      <w:bookmarkStart w:colFirst="0" w:colLast="0" w:name="_flklnktfq2z9" w:id="3"/>
      <w:bookmarkEnd w:id="3"/>
      <w:r w:rsidDel="00000000" w:rsidR="00000000" w:rsidRPr="00000000">
        <w:rPr>
          <w:rtl w:val="0"/>
        </w:rPr>
        <w:t xml:space="preserve">2.2 </w:t>
      </w:r>
      <w:r w:rsidDel="00000000" w:rsidR="00000000" w:rsidRPr="00000000">
        <w:rPr>
          <w:rtl w:val="0"/>
        </w:rPr>
        <w:t xml:space="preserve">POR UM CURRÍCULO PARTICIPATIVO E EXTENSIONISTA NA EDUCAÇÃO INFANTIL</w:t>
      </w:r>
    </w:p>
    <w:p w:rsidR="00000000" w:rsidDel="00000000" w:rsidP="00000000" w:rsidRDefault="00000000" w:rsidRPr="00000000" w14:paraId="00000037">
      <w:pPr>
        <w:shd w:fill="ffffff" w:val="clear"/>
        <w:spacing w:after="0" w:before="200" w:line="360" w:lineRule="auto"/>
        <w:ind w:firstLine="700"/>
        <w:jc w:val="both"/>
        <w:rPr>
          <w:sz w:val="24"/>
          <w:szCs w:val="24"/>
        </w:rPr>
      </w:pPr>
      <w:r w:rsidDel="00000000" w:rsidR="00000000" w:rsidRPr="00000000">
        <w:rPr>
          <w:sz w:val="24"/>
          <w:szCs w:val="24"/>
          <w:rtl w:val="0"/>
        </w:rPr>
        <w:t xml:space="preserve">A partir do que fora apresentado em nossas discussões, apresentamos possibilidades para a construção de um currículo participativo que dialogue com as exigências da legislação educacional vigente. Essas propostas consideram uma gestão democrática no ambiente escolar interno e sua articulação com o Projeto Político-Pedagógico (PPP) e o currículo local da instituição. Sendo assim, a Lei de Diretrizes e Bases da Educação Nacional (Brasil, 1996) estabelece, entre seus princípios, a adoção de uma gestão democrática, conforme se observa:</w:t>
      </w:r>
    </w:p>
    <w:p w:rsidR="00000000" w:rsidDel="00000000" w:rsidP="00000000" w:rsidRDefault="00000000" w:rsidRPr="00000000" w14:paraId="00000038">
      <w:pPr>
        <w:shd w:fill="ffffff" w:val="clear"/>
        <w:spacing w:after="0" w:before="200" w:line="240" w:lineRule="auto"/>
        <w:ind w:left="2267.71653543307" w:firstLine="0"/>
        <w:jc w:val="both"/>
        <w:rPr>
          <w:sz w:val="20"/>
          <w:szCs w:val="20"/>
        </w:rPr>
      </w:pPr>
      <w:r w:rsidDel="00000000" w:rsidR="00000000" w:rsidRPr="00000000">
        <w:rPr>
          <w:sz w:val="20"/>
          <w:szCs w:val="20"/>
          <w:rtl w:val="0"/>
        </w:rPr>
        <w:t xml:space="preserve">Os sistemas de ensino definirão as normas da gestão democrática do ensino público na educação básica, de acordo com as suas peculiaridades e conforme os seguintes princípios: I - participação dos profissionais da educação na elaboração do projeto pedagógico da escola; II - participação das comunidades escolar e local em conselhos escolares ou equivalentes. (BRASIL, 1996, Art. 14).</w:t>
      </w:r>
    </w:p>
    <w:p w:rsidR="00000000" w:rsidDel="00000000" w:rsidP="00000000" w:rsidRDefault="00000000" w:rsidRPr="00000000" w14:paraId="00000039">
      <w:pPr>
        <w:shd w:fill="ffffff" w:val="clear"/>
        <w:spacing w:after="0" w:before="200" w:line="360" w:lineRule="auto"/>
        <w:ind w:firstLine="700"/>
        <w:jc w:val="both"/>
        <w:rPr>
          <w:sz w:val="24"/>
          <w:szCs w:val="24"/>
        </w:rPr>
      </w:pPr>
      <w:r w:rsidDel="00000000" w:rsidR="00000000" w:rsidRPr="00000000">
        <w:rPr>
          <w:sz w:val="24"/>
          <w:szCs w:val="24"/>
          <w:rtl w:val="0"/>
        </w:rPr>
        <w:t xml:space="preserve">A adoção da gestão democrática no ambiente escolar, conforme preconizada pela LDB (Brasil, 1996), é um elemento imprescindível para a efetivação de práticas pedagógicas participativas. Ao garantir a participação ativa dos profissionais da educação e da comunidade escolar na elaboração do Projeto Político-Pedagógico (PPP) e na construção do currículo local, essa gestão possibilita a construção coletiva de um espaço educativo que respeite os interesses das comunidades envolvidas. Essa articulação fortalece também a responsabilidade compartilhada entre escola-família-comunidade na proposta de uma Educação Antirracista.</w:t>
      </w:r>
    </w:p>
    <w:p w:rsidR="00000000" w:rsidDel="00000000" w:rsidP="00000000" w:rsidRDefault="00000000" w:rsidRPr="00000000" w14:paraId="0000003A">
      <w:pPr>
        <w:shd w:fill="ffffff" w:val="clear"/>
        <w:spacing w:after="0" w:before="0" w:line="360" w:lineRule="auto"/>
        <w:ind w:firstLine="700"/>
        <w:jc w:val="both"/>
        <w:rPr>
          <w:sz w:val="24"/>
          <w:szCs w:val="24"/>
        </w:rPr>
      </w:pPr>
      <w:r w:rsidDel="00000000" w:rsidR="00000000" w:rsidRPr="00000000">
        <w:rPr>
          <w:sz w:val="24"/>
          <w:szCs w:val="24"/>
          <w:rtl w:val="0"/>
        </w:rPr>
        <w:t xml:space="preserve">Além disso, propomos também caminhos para a construção de um currículo de cunho extensionista, que visa a participação ativa da escola na comunidade e da comunidade na escola, proporcionando uma troca colaborativa de saberes, fortalecendo os vínculos entre esses dois contextos e favorecendo uma aprendizagem contínua para os estudantes.</w:t>
      </w:r>
    </w:p>
    <w:p w:rsidR="00000000" w:rsidDel="00000000" w:rsidP="00000000" w:rsidRDefault="00000000" w:rsidRPr="00000000" w14:paraId="0000003B">
      <w:pPr>
        <w:shd w:fill="ffffff" w:val="clear"/>
        <w:spacing w:after="0" w:before="0" w:line="360" w:lineRule="auto"/>
        <w:ind w:firstLine="700"/>
        <w:jc w:val="both"/>
        <w:rPr>
          <w:sz w:val="24"/>
          <w:szCs w:val="24"/>
        </w:rPr>
      </w:pPr>
      <w:r w:rsidDel="00000000" w:rsidR="00000000" w:rsidRPr="00000000">
        <w:rPr>
          <w:sz w:val="24"/>
          <w:szCs w:val="24"/>
          <w:rtl w:val="0"/>
        </w:rPr>
        <w:t xml:space="preserve">Salientamos que essa prática pode potencializar o desenvolvimento e a emancipação comunitária ao criar espaços de diálogo e cooperação entre a escola e os diversos atores sociais do entorno. Essa interação possibilita o reconhecimento mútuo dos saberes locais e acadêmicos, fortalecendo a identidade cultural e social da comunidade. </w:t>
      </w:r>
    </w:p>
    <w:p w:rsidR="00000000" w:rsidDel="00000000" w:rsidP="00000000" w:rsidRDefault="00000000" w:rsidRPr="00000000" w14:paraId="0000003C">
      <w:pPr>
        <w:shd w:fill="ffffff" w:val="clear"/>
        <w:spacing w:after="0" w:before="0" w:line="360" w:lineRule="auto"/>
        <w:ind w:firstLine="700"/>
        <w:jc w:val="both"/>
        <w:rPr>
          <w:sz w:val="24"/>
          <w:szCs w:val="24"/>
        </w:rPr>
      </w:pPr>
      <w:r w:rsidDel="00000000" w:rsidR="00000000" w:rsidRPr="00000000">
        <w:rPr>
          <w:sz w:val="24"/>
          <w:szCs w:val="24"/>
          <w:rtl w:val="0"/>
        </w:rPr>
        <w:t xml:space="preserve">Adicionalmente, ao reconhecer a corresponsabilidade na construção do conhecimento, essa abordagem favorece situações para possibilitar a reflexão crítica e a ação transformadora. Dessa forma, a escola deixa de ser um ambiente isolado e se torna um agente ativo de mudança social, contribuindo para a construção de uma base social antirracista.</w:t>
      </w:r>
    </w:p>
    <w:p w:rsidR="00000000" w:rsidDel="00000000" w:rsidP="00000000" w:rsidRDefault="00000000" w:rsidRPr="00000000" w14:paraId="0000003D">
      <w:pPr>
        <w:shd w:fill="ffffff" w:val="clear"/>
        <w:spacing w:after="0" w:before="0" w:line="360" w:lineRule="auto"/>
        <w:ind w:firstLine="700"/>
        <w:jc w:val="both"/>
        <w:rPr>
          <w:sz w:val="24"/>
          <w:szCs w:val="24"/>
        </w:rPr>
      </w:pPr>
      <w:r w:rsidDel="00000000" w:rsidR="00000000" w:rsidRPr="00000000">
        <w:rPr>
          <w:sz w:val="24"/>
          <w:szCs w:val="24"/>
          <w:rtl w:val="0"/>
        </w:rPr>
        <w:t xml:space="preserve">Além disso, essa proposta de gestão curricular pode ocorrer de muitas maneiras, mas apresentamos a possibilidade de ocorrer com base nos princípios de abordagens de pesquisa participativas, a exemplo a abordagem da PPBC, Pesquisa Participativa Baseada na Comunidade (Wallenstein et al, 2024), a qual valoriza o envolvimento ativo de todos os sujeitos do processo educativo — incluindo crianças, educadores, famílias e membros da comunidade — na construção do conhecimento, além de conter dispositivos de gestão participativa específicos que podem auxiliar os processos qualitativos e quantitativos que fazem parte da gestão na Educação Infantil. </w:t>
      </w:r>
    </w:p>
    <w:p w:rsidR="00000000" w:rsidDel="00000000" w:rsidP="00000000" w:rsidRDefault="00000000" w:rsidRPr="00000000" w14:paraId="0000003E">
      <w:pPr>
        <w:shd w:fill="ffffff" w:val="clear"/>
        <w:spacing w:after="0" w:before="0" w:line="360" w:lineRule="auto"/>
        <w:ind w:firstLine="700"/>
        <w:jc w:val="both"/>
        <w:rPr>
          <w:sz w:val="24"/>
          <w:szCs w:val="24"/>
        </w:rPr>
      </w:pPr>
      <w:r w:rsidDel="00000000" w:rsidR="00000000" w:rsidRPr="00000000">
        <w:rPr>
          <w:sz w:val="24"/>
          <w:szCs w:val="24"/>
          <w:rtl w:val="0"/>
        </w:rPr>
        <w:t xml:space="preserve">A abordagem pedagógica, proposta neste artigo, reconhece que o saber não está restrito ao espaço escolar, mas é produzido nas vivências cotidianas, nas práticas culturais e nos contextos sociais em que os sujeitos estão inseridos. Reconhece, também, que a construção do conhecimento não pode ser feita de forma imposta, como um ato pedagógico colonizador, mas, ao contrário, busca um ato pedagógico emancipador.</w:t>
      </w:r>
      <w:r w:rsidDel="00000000" w:rsidR="00000000" w:rsidRPr="00000000">
        <w:rPr>
          <w:rtl w:val="0"/>
        </w:rPr>
      </w:r>
    </w:p>
    <w:p w:rsidR="00000000" w:rsidDel="00000000" w:rsidP="00000000" w:rsidRDefault="00000000" w:rsidRPr="00000000" w14:paraId="0000003F">
      <w:pPr>
        <w:spacing w:after="0" w:line="360" w:lineRule="auto"/>
        <w:rPr>
          <w:sz w:val="24"/>
          <w:szCs w:val="24"/>
        </w:rPr>
      </w:pPr>
      <w:r w:rsidDel="00000000" w:rsidR="00000000" w:rsidRPr="00000000">
        <w:rPr>
          <w:rtl w:val="0"/>
        </w:rPr>
      </w:r>
    </w:p>
    <w:p w:rsidR="00000000" w:rsidDel="00000000" w:rsidP="00000000" w:rsidRDefault="00000000" w:rsidRPr="00000000" w14:paraId="00000040">
      <w:pPr>
        <w:pStyle w:val="Heading1"/>
        <w:spacing w:after="0" w:line="360" w:lineRule="auto"/>
        <w:rPr/>
      </w:pPr>
      <w:bookmarkStart w:colFirst="0" w:colLast="0" w:name="_hqh7zoc8vok" w:id="4"/>
      <w:bookmarkEnd w:id="4"/>
      <w:r w:rsidDel="00000000" w:rsidR="00000000" w:rsidRPr="00000000">
        <w:rPr>
          <w:rtl w:val="0"/>
        </w:rPr>
        <w:t xml:space="preserve">3 METODOLOGIA</w:t>
      </w:r>
    </w:p>
    <w:p w:rsidR="00000000" w:rsidDel="00000000" w:rsidP="00000000" w:rsidRDefault="00000000" w:rsidRPr="00000000" w14:paraId="00000041">
      <w:pPr>
        <w:shd w:fill="ffffff" w:val="clear"/>
        <w:spacing w:after="0" w:before="200" w:line="360" w:lineRule="auto"/>
        <w:ind w:firstLine="700"/>
        <w:jc w:val="both"/>
        <w:rPr>
          <w:sz w:val="24"/>
          <w:szCs w:val="24"/>
        </w:rPr>
      </w:pPr>
      <w:r w:rsidDel="00000000" w:rsidR="00000000" w:rsidRPr="00000000">
        <w:rPr>
          <w:sz w:val="24"/>
          <w:szCs w:val="24"/>
          <w:rtl w:val="0"/>
        </w:rPr>
        <w:t xml:space="preserve">Foi possível alcançar as perspectivas apresentadas anteriormente por meio da adoção de uma abordagem articulada à pesquisa narrativa como método. Essa escolha metodológica permitiu um estudo a partir das experiências vivenciadas, valorizando a dimensão subjetiva e contextual dos fenômenos investigados.</w:t>
      </w:r>
      <w:r w:rsidDel="00000000" w:rsidR="00000000" w:rsidRPr="00000000">
        <w:rPr>
          <w:sz w:val="24"/>
          <w:szCs w:val="24"/>
          <w:rtl w:val="0"/>
        </w:rPr>
        <w:t xml:space="preserve"> </w:t>
      </w:r>
    </w:p>
    <w:p w:rsidR="00000000" w:rsidDel="00000000" w:rsidP="00000000" w:rsidRDefault="00000000" w:rsidRPr="00000000" w14:paraId="00000042">
      <w:pPr>
        <w:shd w:fill="ffffff" w:val="clear"/>
        <w:spacing w:after="0" w:before="0" w:line="360" w:lineRule="auto"/>
        <w:ind w:firstLine="700"/>
        <w:jc w:val="both"/>
        <w:rPr>
          <w:sz w:val="24"/>
          <w:szCs w:val="24"/>
          <w:highlight w:val="white"/>
        </w:rPr>
      </w:pPr>
      <w:r w:rsidDel="00000000" w:rsidR="00000000" w:rsidRPr="00000000">
        <w:rPr>
          <w:sz w:val="24"/>
          <w:szCs w:val="24"/>
          <w:highlight w:val="white"/>
          <w:rtl w:val="0"/>
        </w:rPr>
        <w:t xml:space="preserve">A pesquisa narrativa parte do princípio de que o ser humano vive vidas contadas, conforme prescreve Cunha (1997):</w:t>
      </w:r>
    </w:p>
    <w:p w:rsidR="00000000" w:rsidDel="00000000" w:rsidP="00000000" w:rsidRDefault="00000000" w:rsidRPr="00000000" w14:paraId="00000043">
      <w:pPr>
        <w:shd w:fill="ffffff" w:val="clear"/>
        <w:spacing w:after="0" w:line="240" w:lineRule="auto"/>
        <w:ind w:left="2267.71653543307" w:firstLine="0"/>
        <w:jc w:val="both"/>
        <w:rPr>
          <w:sz w:val="20"/>
          <w:szCs w:val="20"/>
          <w:highlight w:val="white"/>
        </w:rPr>
      </w:pPr>
      <w:r w:rsidDel="00000000" w:rsidR="00000000" w:rsidRPr="00000000">
        <w:rPr>
          <w:sz w:val="20"/>
          <w:szCs w:val="20"/>
          <w:highlight w:val="white"/>
          <w:rtl w:val="0"/>
        </w:rPr>
        <w:t xml:space="preserve">Connelly &amp; Clandinin dizem que a razão principal do uso das narrativas na pesquisa em educação é que os seres humanos são organismos contadores de histórias, organismos que individual e socialmente, vivem vidas contadas... por isso, o estudo das narrativas são o estudo da forma como os sujeitos experimentam o mundo (1995, p.1,</w:t>
      </w:r>
      <w:r w:rsidDel="00000000" w:rsidR="00000000" w:rsidRPr="00000000">
        <w:rPr>
          <w:i w:val="1"/>
          <w:sz w:val="20"/>
          <w:szCs w:val="20"/>
          <w:highlight w:val="white"/>
          <w:rtl w:val="0"/>
        </w:rPr>
        <w:t xml:space="preserve"> apud</w:t>
      </w:r>
      <w:r w:rsidDel="00000000" w:rsidR="00000000" w:rsidRPr="00000000">
        <w:rPr>
          <w:sz w:val="20"/>
          <w:szCs w:val="20"/>
          <w:highlight w:val="white"/>
          <w:rtl w:val="0"/>
        </w:rPr>
        <w:t xml:space="preserve"> Cunha, 1997).</w:t>
      </w:r>
    </w:p>
    <w:p w:rsidR="00000000" w:rsidDel="00000000" w:rsidP="00000000" w:rsidRDefault="00000000" w:rsidRPr="00000000" w14:paraId="00000044">
      <w:pPr>
        <w:shd w:fill="ffffff" w:val="clear"/>
        <w:spacing w:after="0" w:before="200" w:line="360" w:lineRule="auto"/>
        <w:ind w:firstLine="700"/>
        <w:jc w:val="both"/>
        <w:rPr>
          <w:sz w:val="24"/>
          <w:szCs w:val="24"/>
          <w:highlight w:val="white"/>
        </w:rPr>
      </w:pPr>
      <w:r w:rsidDel="00000000" w:rsidR="00000000" w:rsidRPr="00000000">
        <w:rPr>
          <w:sz w:val="24"/>
          <w:szCs w:val="24"/>
          <w:highlight w:val="white"/>
          <w:rtl w:val="0"/>
        </w:rPr>
        <w:t xml:space="preserve"> Sendo assim, essa perspectiva considera as narrativas como instrumentos valiosos de produção de conhecimento, pois permitem acessar sentidos subjetivos e experiências vividas. Na pesquisa narrativa, é importante escutar as histórias dos sujeitos, mas para além disso, exige-se a compreensão de que essa escuta é atravessada pelas interpretações do próprio pesquisador. </w:t>
      </w:r>
    </w:p>
    <w:p w:rsidR="00000000" w:rsidDel="00000000" w:rsidP="00000000" w:rsidRDefault="00000000" w:rsidRPr="00000000" w14:paraId="00000045">
      <w:pPr>
        <w:shd w:fill="ffffff" w:val="clear"/>
        <w:spacing w:after="0" w:before="0" w:line="360" w:lineRule="auto"/>
        <w:ind w:firstLine="700"/>
        <w:jc w:val="both"/>
        <w:rPr>
          <w:sz w:val="24"/>
          <w:szCs w:val="24"/>
          <w:highlight w:val="white"/>
        </w:rPr>
      </w:pPr>
      <w:r w:rsidDel="00000000" w:rsidR="00000000" w:rsidRPr="00000000">
        <w:rPr>
          <w:sz w:val="24"/>
          <w:szCs w:val="24"/>
          <w:highlight w:val="white"/>
          <w:rtl w:val="0"/>
        </w:rPr>
        <w:t xml:space="preserve">A construção da narrativa, portanto, é um processo cultural, marcado por uma relação dialógica entre quem narra e quem ouve. Esse entrelaçamento demanda do pesquisador rigor intelectual e sensibilidade para reconhecer a mútua influência entre as vivências do investigado e do investigador (Cunha, 1997).</w:t>
      </w:r>
    </w:p>
    <w:p w:rsidR="00000000" w:rsidDel="00000000" w:rsidP="00000000" w:rsidRDefault="00000000" w:rsidRPr="00000000" w14:paraId="00000046">
      <w:pPr>
        <w:shd w:fill="ffffff" w:val="clear"/>
        <w:spacing w:after="0" w:before="0" w:line="360" w:lineRule="auto"/>
        <w:ind w:firstLine="700"/>
        <w:jc w:val="both"/>
        <w:rPr>
          <w:sz w:val="24"/>
          <w:szCs w:val="24"/>
          <w:highlight w:val="white"/>
        </w:rPr>
      </w:pPr>
      <w:r w:rsidDel="00000000" w:rsidR="00000000" w:rsidRPr="00000000">
        <w:rPr>
          <w:sz w:val="24"/>
          <w:szCs w:val="24"/>
          <w:highlight w:val="white"/>
          <w:rtl w:val="0"/>
        </w:rPr>
        <w:t xml:space="preserve">Ademais, a análise narrativa exige atenção à relação dialética entre teoria e realidade, evitando aprisionar os relatos em categorias teóricas prévias e permitindo que os sentidos emergentes sejam acolhidos em sua complexidade (Cunha, 1997). Nesse sentido, a narrativa informa a teoria, assim como é informada por ela, e isso ocorre de forma contínua, aproximando e distanciando ao mesmo tempo. </w:t>
      </w:r>
    </w:p>
    <w:p w:rsidR="00000000" w:rsidDel="00000000" w:rsidP="00000000" w:rsidRDefault="00000000" w:rsidRPr="00000000" w14:paraId="00000047">
      <w:pPr>
        <w:shd w:fill="ffffff" w:val="clear"/>
        <w:spacing w:after="0" w:before="0" w:line="360" w:lineRule="auto"/>
        <w:ind w:firstLine="700"/>
        <w:jc w:val="both"/>
        <w:rPr>
          <w:sz w:val="24"/>
          <w:szCs w:val="24"/>
          <w:highlight w:val="white"/>
        </w:rPr>
      </w:pPr>
      <w:r w:rsidDel="00000000" w:rsidR="00000000" w:rsidRPr="00000000">
        <w:rPr>
          <w:sz w:val="24"/>
          <w:szCs w:val="24"/>
          <w:highlight w:val="white"/>
          <w:rtl w:val="0"/>
        </w:rPr>
        <w:t xml:space="preserve">Assim, o conhecimento produzido é, em alguma medida, autobiográfico, já que carrega as marcas do sujeito que narra, interpreta e reconstrói sua própria história (Cunha, 1997). Dessa forma, os sujeitos da pesquisa não são tratados como objetos silenciosos, mas como protagonistas conscientes de suas trajetórias, contribuindo ativamente para a construção de conhecimento. São essas premissas que conferem densidade, ética e potência formativa à esta pesquisa narrativa, a qual parte de um relato de experiência de estágio na Educação Infantil, um processo que marcou nossa formação inicial como pedagogos.</w:t>
      </w:r>
    </w:p>
    <w:p w:rsidR="00000000" w:rsidDel="00000000" w:rsidP="00000000" w:rsidRDefault="00000000" w:rsidRPr="00000000" w14:paraId="00000048">
      <w:pPr>
        <w:shd w:fill="ffffff" w:val="clear"/>
        <w:spacing w:after="0" w:before="0" w:line="360" w:lineRule="auto"/>
        <w:ind w:firstLine="700"/>
        <w:jc w:val="both"/>
        <w:rPr>
          <w:sz w:val="24"/>
          <w:szCs w:val="24"/>
          <w:highlight w:val="white"/>
        </w:rPr>
      </w:pPr>
      <w:r w:rsidDel="00000000" w:rsidR="00000000" w:rsidRPr="00000000">
        <w:rPr>
          <w:sz w:val="24"/>
          <w:szCs w:val="24"/>
          <w:highlight w:val="white"/>
          <w:rtl w:val="0"/>
        </w:rPr>
        <w:t xml:space="preserve">Para produzir os dados, usamos como dispositivos de pesquisa as nossas observações diante a experiência vivenciada neste período de estágio na Educação Infantil. A partir das observações e escutas atentas, identificamos unidades de significado e relacionamos estas interpretações à conceitos e autores do campo da Educação Antirracista, após este estudo, refletimos as implicações pedagógicas da vivência narrada, as quais foram discutidas ao longo desse texto.</w:t>
      </w:r>
    </w:p>
    <w:p w:rsidR="00000000" w:rsidDel="00000000" w:rsidP="00000000" w:rsidRDefault="00000000" w:rsidRPr="00000000" w14:paraId="00000049">
      <w:pPr>
        <w:shd w:fill="ffffff" w:val="clear"/>
        <w:spacing w:after="0" w:before="0" w:line="360" w:lineRule="auto"/>
        <w:ind w:firstLine="700"/>
        <w:jc w:val="both"/>
        <w:rPr>
          <w:sz w:val="24"/>
          <w:szCs w:val="24"/>
        </w:rPr>
      </w:pPr>
      <w:r w:rsidDel="00000000" w:rsidR="00000000" w:rsidRPr="00000000">
        <w:rPr>
          <w:sz w:val="24"/>
          <w:szCs w:val="24"/>
          <w:rtl w:val="0"/>
        </w:rPr>
        <w:t xml:space="preserve">Tecemos as observações por meio do dispositivo de pesquisa emprestado da Pesquisa Participativa Baseada na Comunidade, segundo a perspectiva de Nina Wallenstein (2024), denominado “Rio da Vida”. Essa metáfora alude ao percurso de um rio, cujas curvas, desvios e fluxos se assemelham às trajetórias que percorremos ao longo da vida e das experiências que nos atravessam. Ao buscar registrar uma vivência, optamos por esse esboço justamente por seu caráter poético, capaz de imprimir leveza e sensibilidade ao nosso estudo de natureza narrativa.</w:t>
      </w:r>
    </w:p>
    <w:p w:rsidR="00000000" w:rsidDel="00000000" w:rsidP="00000000" w:rsidRDefault="00000000" w:rsidRPr="00000000" w14:paraId="0000004A">
      <w:pPr>
        <w:shd w:fill="ffffff" w:val="clear"/>
        <w:spacing w:after="0" w:before="0" w:line="360" w:lineRule="auto"/>
        <w:ind w:firstLine="700"/>
        <w:jc w:val="both"/>
        <w:rPr>
          <w:sz w:val="24"/>
          <w:szCs w:val="24"/>
        </w:rPr>
      </w:pPr>
      <w:r w:rsidDel="00000000" w:rsidR="00000000" w:rsidRPr="00000000">
        <w:rPr>
          <w:sz w:val="24"/>
          <w:szCs w:val="24"/>
          <w:rtl w:val="0"/>
        </w:rPr>
        <w:t xml:space="preserve">Assim, utilizamos o dispositivo do “Rio da Vida” para registrar esta experiência, possibilitando a reavaliação e a ressignificação do percurso deste estágio, produzindo significados para a compreensão dos desafios que conduziram o rio a percorrer a novos caminhos — justamente o que este artigo busca apresentar: caminhos para a construção da esperança; construção de uma base social antirracista, partindo da infância; partindo de um currículo escolar participativo e extensionista, comprometido com a Educação Antirracista e com o desenvolvimento comunitário.</w:t>
      </w:r>
    </w:p>
    <w:p w:rsidR="00000000" w:rsidDel="00000000" w:rsidP="00000000" w:rsidRDefault="00000000" w:rsidRPr="00000000" w14:paraId="0000004B">
      <w:pPr>
        <w:shd w:fill="ffffff" w:val="clear"/>
        <w:spacing w:after="0" w:before="0" w:line="360" w:lineRule="auto"/>
        <w:ind w:firstLine="700"/>
        <w:jc w:val="both"/>
        <w:rPr>
          <w:sz w:val="24"/>
          <w:szCs w:val="24"/>
        </w:rPr>
      </w:pPr>
      <w:r w:rsidDel="00000000" w:rsidR="00000000" w:rsidRPr="00000000">
        <w:rPr>
          <w:rtl w:val="0"/>
        </w:rPr>
      </w:r>
    </w:p>
    <w:p w:rsidR="00000000" w:rsidDel="00000000" w:rsidP="00000000" w:rsidRDefault="00000000" w:rsidRPr="00000000" w14:paraId="0000004C">
      <w:pPr>
        <w:pStyle w:val="Heading1"/>
        <w:spacing w:after="0" w:line="360" w:lineRule="auto"/>
        <w:rPr>
          <w:sz w:val="24"/>
          <w:szCs w:val="24"/>
        </w:rPr>
      </w:pPr>
      <w:bookmarkStart w:colFirst="0" w:colLast="0" w:name="_m91st4ry5ly" w:id="5"/>
      <w:bookmarkEnd w:id="5"/>
      <w:r w:rsidDel="00000000" w:rsidR="00000000" w:rsidRPr="00000000">
        <w:rPr>
          <w:rtl w:val="0"/>
        </w:rPr>
        <w:t xml:space="preserve">4 CONSIDERAÇÕES</w:t>
      </w:r>
      <w:r w:rsidDel="00000000" w:rsidR="00000000" w:rsidRPr="00000000">
        <w:rPr>
          <w:rtl w:val="0"/>
        </w:rPr>
      </w:r>
    </w:p>
    <w:p w:rsidR="00000000" w:rsidDel="00000000" w:rsidP="00000000" w:rsidRDefault="00000000" w:rsidRPr="00000000" w14:paraId="0000004D">
      <w:pPr>
        <w:shd w:fill="ffffff" w:val="clear"/>
        <w:spacing w:after="0" w:before="200" w:line="360" w:lineRule="auto"/>
        <w:ind w:firstLine="708.6614173228347"/>
        <w:jc w:val="both"/>
        <w:rPr>
          <w:sz w:val="24"/>
          <w:szCs w:val="24"/>
        </w:rPr>
      </w:pPr>
      <w:r w:rsidDel="00000000" w:rsidR="00000000" w:rsidRPr="00000000">
        <w:rPr>
          <w:sz w:val="24"/>
          <w:szCs w:val="24"/>
          <w:rtl w:val="0"/>
        </w:rPr>
        <w:t xml:space="preserve">Essa vivência evidenciou o potencial transformador de metodologias que incorporam o corpo, o sentir e o cotidiano como elementos importantes no processo de aprendizagem. Refletimos sobre os desafios de construir uma proposta pedagógica antirracista com crianças pequenas, reconhecemos a influência das relações familiares e a complexidade do trabalho docente nesse campo e trouxemos proposições que convidam a novas pesquisas neste campo.</w:t>
      </w:r>
    </w:p>
    <w:p w:rsidR="00000000" w:rsidDel="00000000" w:rsidP="00000000" w:rsidRDefault="00000000" w:rsidRPr="00000000" w14:paraId="0000004E">
      <w:pPr>
        <w:shd w:fill="ffffff" w:val="clear"/>
        <w:spacing w:after="0" w:before="0" w:line="360" w:lineRule="auto"/>
        <w:ind w:firstLine="708.6614173228347"/>
        <w:jc w:val="both"/>
        <w:rPr>
          <w:sz w:val="24"/>
          <w:szCs w:val="24"/>
        </w:rPr>
      </w:pPr>
      <w:r w:rsidDel="00000000" w:rsidR="00000000" w:rsidRPr="00000000">
        <w:rPr>
          <w:sz w:val="24"/>
          <w:szCs w:val="24"/>
          <w:rtl w:val="0"/>
        </w:rPr>
        <w:t xml:space="preserve">Entre as múltiplas facetas de uma proposta antirracista na Educação Infantil, destacamos a importância da participação ativa das crianças nesse processo educativo, e a sensibilidade de o educador ouvir seus desejos, essa é uma condição essencial para que essa abordagem antirracista não se configure como colonizadora, mas sim como emancipadora.</w:t>
      </w:r>
    </w:p>
    <w:p w:rsidR="00000000" w:rsidDel="00000000" w:rsidP="00000000" w:rsidRDefault="00000000" w:rsidRPr="00000000" w14:paraId="0000004F">
      <w:pPr>
        <w:shd w:fill="ffffff" w:val="clear"/>
        <w:spacing w:after="0" w:before="0" w:line="360" w:lineRule="auto"/>
        <w:ind w:firstLine="708.6614173228347"/>
        <w:jc w:val="both"/>
        <w:rPr>
          <w:sz w:val="24"/>
          <w:szCs w:val="24"/>
        </w:rPr>
      </w:pPr>
      <w:r w:rsidDel="00000000" w:rsidR="00000000" w:rsidRPr="00000000">
        <w:rPr>
          <w:sz w:val="24"/>
          <w:szCs w:val="24"/>
          <w:rtl w:val="0"/>
        </w:rPr>
        <w:t xml:space="preserve">Evidenciamos, também, a influência das famílias e da comunidade nas aprendizagens e posicionamentos das crianças, bem como no cotidiano escolar, o que reforça a necessidade de ações pedagógicas com caráter extensionista, que dialogue com os contextos e favoreçam a participação coletiva como caminho para a emancipação não somente das crianças, mas também das comunidades às quais pertencem.</w:t>
      </w:r>
    </w:p>
    <w:p w:rsidR="00000000" w:rsidDel="00000000" w:rsidP="00000000" w:rsidRDefault="00000000" w:rsidRPr="00000000" w14:paraId="00000050">
      <w:pPr>
        <w:shd w:fill="ffffff" w:val="clear"/>
        <w:spacing w:after="0" w:before="0" w:line="360" w:lineRule="auto"/>
        <w:ind w:firstLine="708.6614173228347"/>
        <w:jc w:val="both"/>
        <w:rPr>
          <w:sz w:val="24"/>
          <w:szCs w:val="24"/>
        </w:rPr>
      </w:pPr>
      <w:r w:rsidDel="00000000" w:rsidR="00000000" w:rsidRPr="00000000">
        <w:rPr>
          <w:sz w:val="24"/>
          <w:szCs w:val="24"/>
          <w:rtl w:val="0"/>
        </w:rPr>
        <w:t xml:space="preserve">Longe de propor soluções definitivas ou assumir um ideal utópico, buscamos apenas apresentar algumas possibilidades de práticas pedagógicas antirracistas e participativas, reconhecendo os limites e as potências que emergem do cotidiano escolar. Enriquecemos essa discussão, trazendo, como alusão crítica ao estigma da solução única na pesquisa, o poema "Utopia", de Fernando Birri, citado por Eduardo Galeano (1994), que nos inspira a compreender o caminho educativo como um movimento constante. </w:t>
      </w:r>
    </w:p>
    <w:p w:rsidR="00000000" w:rsidDel="00000000" w:rsidP="00000000" w:rsidRDefault="00000000" w:rsidRPr="00000000" w14:paraId="00000051">
      <w:pPr>
        <w:shd w:fill="ffffff" w:val="clear"/>
        <w:spacing w:after="0" w:before="0" w:line="360" w:lineRule="auto"/>
        <w:ind w:firstLine="708.6614173228347"/>
        <w:jc w:val="both"/>
        <w:rPr>
          <w:sz w:val="24"/>
          <w:szCs w:val="24"/>
        </w:rPr>
      </w:pPr>
      <w:r w:rsidDel="00000000" w:rsidR="00000000" w:rsidRPr="00000000">
        <w:rPr>
          <w:sz w:val="24"/>
          <w:szCs w:val="24"/>
          <w:rtl w:val="0"/>
        </w:rPr>
        <w:t xml:space="preserve">Ainda que a utopia parece se afastar a cada passo, é nesse caminhar que reside a força transformadora. Assim, cada avanço em direção a uma educação comprometida com a justiça racial, por mais modesto que pareça, configura-se como um gesto político, formativo e profundamente necessário.</w:t>
      </w:r>
    </w:p>
    <w:p w:rsidR="00000000" w:rsidDel="00000000" w:rsidP="00000000" w:rsidRDefault="00000000" w:rsidRPr="00000000" w14:paraId="00000052">
      <w:pPr>
        <w:shd w:fill="ffffff" w:val="clear"/>
        <w:spacing w:after="0" w:before="0" w:line="360" w:lineRule="auto"/>
        <w:ind w:firstLine="708.6614173228347"/>
        <w:jc w:val="both"/>
        <w:rPr>
          <w:sz w:val="24"/>
          <w:szCs w:val="24"/>
        </w:rPr>
      </w:pPr>
      <w:r w:rsidDel="00000000" w:rsidR="00000000" w:rsidRPr="00000000">
        <w:rPr>
          <w:sz w:val="24"/>
          <w:szCs w:val="24"/>
          <w:rtl w:val="0"/>
        </w:rPr>
        <w:t xml:space="preserve">Encerramos este percurso conscientes de que a formação docente, sobretudo quando atravessada pelo compromisso com a educação antirracista, é feita de travessias, encontros e deslocamentos. As práticas pedagógicas vivenciadas neste trabalho nos permitiram entender que educar não é somente transmitir conteúdos através de imposições, mas construir sentidos em diálogo com os sujeitos, suas histórias e seus desejos; é mais do que isso, é construir esperanças.</w:t>
      </w:r>
    </w:p>
    <w:p w:rsidR="00000000" w:rsidDel="00000000" w:rsidP="00000000" w:rsidRDefault="00000000" w:rsidRPr="00000000" w14:paraId="00000053">
      <w:pPr>
        <w:shd w:fill="ffffff" w:val="clear"/>
        <w:spacing w:after="0" w:before="0" w:line="360" w:lineRule="auto"/>
        <w:ind w:firstLine="708.6614173228347"/>
        <w:jc w:val="both"/>
        <w:rPr>
          <w:sz w:val="24"/>
          <w:szCs w:val="24"/>
        </w:rPr>
      </w:pPr>
      <w:r w:rsidDel="00000000" w:rsidR="00000000" w:rsidRPr="00000000">
        <w:rPr>
          <w:sz w:val="24"/>
          <w:szCs w:val="24"/>
          <w:rtl w:val="0"/>
        </w:rPr>
        <w:t xml:space="preserve">Como o rio que percorre seu curso e que deságua no mar, nossa trajetória não encontra um fim, mas se abre em novos horizontes. Os desafios persistem, mas é neles que se anunciam as possibilidades de uma educação mais justa e humanizada. É nesse mar de incertezas e esperanças que seguimos navegando, prosseguindo no processo simultâneo de aprender e educar.</w:t>
      </w:r>
      <w:r w:rsidDel="00000000" w:rsidR="00000000" w:rsidRPr="00000000">
        <w:rPr>
          <w:rtl w:val="0"/>
        </w:rPr>
      </w:r>
    </w:p>
    <w:p w:rsidR="00000000" w:rsidDel="00000000" w:rsidP="00000000" w:rsidRDefault="00000000" w:rsidRPr="00000000" w14:paraId="00000054">
      <w:pPr>
        <w:tabs>
          <w:tab w:val="left" w:leader="none" w:pos="1134"/>
        </w:tabs>
        <w:spacing w:after="0" w:line="360" w:lineRule="auto"/>
        <w:ind w:firstLine="851"/>
        <w:jc w:val="center"/>
        <w:rPr>
          <w:b w:val="1"/>
          <w:sz w:val="24"/>
          <w:szCs w:val="24"/>
        </w:rPr>
      </w:pPr>
      <w:r w:rsidDel="00000000" w:rsidR="00000000" w:rsidRPr="00000000">
        <w:rPr>
          <w:rtl w:val="0"/>
        </w:rPr>
      </w:r>
    </w:p>
    <w:p w:rsidR="00000000" w:rsidDel="00000000" w:rsidP="00000000" w:rsidRDefault="00000000" w:rsidRPr="00000000" w14:paraId="00000055">
      <w:pPr>
        <w:pStyle w:val="Heading1"/>
        <w:tabs>
          <w:tab w:val="left" w:leader="none" w:pos="1134"/>
        </w:tabs>
        <w:spacing w:after="0" w:line="360" w:lineRule="auto"/>
        <w:ind w:left="0" w:firstLine="0"/>
        <w:jc w:val="center"/>
        <w:rPr>
          <w:b w:val="1"/>
          <w:sz w:val="24"/>
          <w:szCs w:val="24"/>
        </w:rPr>
      </w:pPr>
      <w:bookmarkStart w:colFirst="0" w:colLast="0" w:name="_gmywn6wstdfo" w:id="6"/>
      <w:bookmarkEnd w:id="6"/>
      <w:r w:rsidDel="00000000" w:rsidR="00000000" w:rsidRPr="00000000">
        <w:rPr>
          <w:rtl w:val="0"/>
        </w:rPr>
        <w:t xml:space="preserve">REFERÊNCIAS</w:t>
      </w:r>
      <w:r w:rsidDel="00000000" w:rsidR="00000000" w:rsidRPr="00000000">
        <w:rPr>
          <w:rtl w:val="0"/>
        </w:rPr>
      </w:r>
    </w:p>
    <w:p w:rsidR="00000000" w:rsidDel="00000000" w:rsidP="00000000" w:rsidRDefault="00000000" w:rsidRPr="00000000" w14:paraId="00000056">
      <w:pPr>
        <w:shd w:fill="ffffff" w:val="clear"/>
        <w:spacing w:after="0" w:line="240" w:lineRule="auto"/>
        <w:rPr>
          <w:sz w:val="24"/>
          <w:szCs w:val="24"/>
        </w:rPr>
      </w:pPr>
      <w:r w:rsidDel="00000000" w:rsidR="00000000" w:rsidRPr="00000000">
        <w:rPr>
          <w:rtl w:val="0"/>
        </w:rPr>
      </w:r>
    </w:p>
    <w:p w:rsidR="00000000" w:rsidDel="00000000" w:rsidP="00000000" w:rsidRDefault="00000000" w:rsidRPr="00000000" w14:paraId="00000057">
      <w:pPr>
        <w:shd w:fill="ffffff" w:val="clear"/>
        <w:spacing w:after="0" w:line="240" w:lineRule="auto"/>
        <w:rPr>
          <w:sz w:val="24"/>
          <w:szCs w:val="24"/>
          <w:highlight w:val="white"/>
        </w:rPr>
      </w:pPr>
      <w:r w:rsidDel="00000000" w:rsidR="00000000" w:rsidRPr="00000000">
        <w:rPr>
          <w:sz w:val="24"/>
          <w:szCs w:val="24"/>
          <w:rtl w:val="0"/>
        </w:rPr>
        <w:t xml:space="preserve">ADICHIE, Chimamanda Ngozi. </w:t>
      </w:r>
      <w:r w:rsidDel="00000000" w:rsidR="00000000" w:rsidRPr="00000000">
        <w:rPr>
          <w:b w:val="1"/>
          <w:sz w:val="24"/>
          <w:szCs w:val="24"/>
          <w:rtl w:val="0"/>
        </w:rPr>
        <w:t xml:space="preserve">O perigo de uma história única. </w:t>
      </w:r>
      <w:r w:rsidDel="00000000" w:rsidR="00000000" w:rsidRPr="00000000">
        <w:rPr>
          <w:sz w:val="24"/>
          <w:szCs w:val="24"/>
          <w:rtl w:val="0"/>
        </w:rPr>
        <w:t xml:space="preserve">São Paulo: Companhia das Letras, 2009. </w:t>
      </w:r>
      <w:r w:rsidDel="00000000" w:rsidR="00000000" w:rsidRPr="00000000">
        <w:rPr>
          <w:rtl w:val="0"/>
        </w:rPr>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sz w:val="24"/>
          <w:szCs w:val="24"/>
        </w:rPr>
      </w:pPr>
      <w:r w:rsidDel="00000000" w:rsidR="00000000" w:rsidRPr="00000000">
        <w:rPr>
          <w:rtl w:val="0"/>
        </w:rPr>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color w:val="111111"/>
          <w:sz w:val="24"/>
          <w:szCs w:val="24"/>
        </w:rPr>
      </w:pPr>
      <w:r w:rsidDel="00000000" w:rsidR="00000000" w:rsidRPr="00000000">
        <w:rPr>
          <w:color w:val="111111"/>
          <w:sz w:val="24"/>
          <w:szCs w:val="24"/>
          <w:rtl w:val="0"/>
        </w:rPr>
        <w:t xml:space="preserve">BIRRI, Fernando. Poema “Utopia”, citado por GALEANO, Eduardo. </w:t>
      </w:r>
      <w:r w:rsidDel="00000000" w:rsidR="00000000" w:rsidRPr="00000000">
        <w:rPr>
          <w:b w:val="1"/>
          <w:color w:val="111111"/>
          <w:sz w:val="24"/>
          <w:szCs w:val="24"/>
          <w:rtl w:val="0"/>
        </w:rPr>
        <w:t xml:space="preserve">As veias abertas da América Latina.</w:t>
      </w:r>
      <w:r w:rsidDel="00000000" w:rsidR="00000000" w:rsidRPr="00000000">
        <w:rPr>
          <w:color w:val="111111"/>
          <w:sz w:val="24"/>
          <w:szCs w:val="24"/>
          <w:rtl w:val="0"/>
        </w:rPr>
        <w:t xml:space="preserve"> Porto Alegre: L&amp;PM, 1994.</w:t>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color w:val="111111"/>
          <w:sz w:val="24"/>
          <w:szCs w:val="24"/>
        </w:rPr>
      </w:pPr>
      <w:r w:rsidDel="00000000" w:rsidR="00000000" w:rsidRPr="00000000">
        <w:rPr>
          <w:rtl w:val="0"/>
        </w:rPr>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color w:val="111111"/>
          <w:sz w:val="24"/>
          <w:szCs w:val="24"/>
        </w:rPr>
      </w:pPr>
      <w:r w:rsidDel="00000000" w:rsidR="00000000" w:rsidRPr="00000000">
        <w:rPr>
          <w:color w:val="111111"/>
          <w:sz w:val="24"/>
          <w:szCs w:val="24"/>
          <w:rtl w:val="0"/>
        </w:rPr>
        <w:t xml:space="preserve">BRASIL</w:t>
      </w:r>
      <w:r w:rsidDel="00000000" w:rsidR="00000000" w:rsidRPr="00000000">
        <w:rPr>
          <w:color w:val="111111"/>
          <w:sz w:val="24"/>
          <w:szCs w:val="24"/>
          <w:rtl w:val="0"/>
        </w:rPr>
        <w:t xml:space="preserve">. </w:t>
      </w:r>
      <w:r w:rsidDel="00000000" w:rsidR="00000000" w:rsidRPr="00000000">
        <w:rPr>
          <w:b w:val="1"/>
          <w:color w:val="111111"/>
          <w:sz w:val="24"/>
          <w:szCs w:val="24"/>
          <w:rtl w:val="0"/>
        </w:rPr>
        <w:t xml:space="preserve">Lei nº 9.394</w:t>
      </w:r>
      <w:r w:rsidDel="00000000" w:rsidR="00000000" w:rsidRPr="00000000">
        <w:rPr>
          <w:color w:val="111111"/>
          <w:sz w:val="24"/>
          <w:szCs w:val="24"/>
          <w:rtl w:val="0"/>
        </w:rPr>
        <w:t xml:space="preserve">, de 20 de dezembro de 1996. Estabelece as diretrizes e bases da educação nacional. Diário Oficial da União: seção 1, Brasília, DF, 23 dez. 1</w:t>
      </w:r>
      <w:r w:rsidDel="00000000" w:rsidR="00000000" w:rsidRPr="00000000">
        <w:rPr>
          <w:color w:val="111111"/>
          <w:sz w:val="24"/>
          <w:szCs w:val="24"/>
          <w:rtl w:val="0"/>
        </w:rPr>
        <w:t xml:space="preserve">996. Disponível em: https://www.planalto.gov.br/ccivil_03/leis/l9394.htm. Acesso em: 22 junho 2025. </w:t>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sz w:val="24"/>
          <w:szCs w:val="24"/>
        </w:rPr>
      </w:pPr>
      <w:r w:rsidDel="00000000" w:rsidR="00000000" w:rsidRPr="00000000">
        <w:rPr>
          <w:rtl w:val="0"/>
        </w:rPr>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sz w:val="24"/>
          <w:szCs w:val="24"/>
        </w:rPr>
      </w:pPr>
      <w:r w:rsidDel="00000000" w:rsidR="00000000" w:rsidRPr="00000000">
        <w:rPr>
          <w:sz w:val="24"/>
          <w:szCs w:val="24"/>
          <w:rtl w:val="0"/>
        </w:rPr>
        <w:t xml:space="preserve">BRASIL. Ministério da Educação. Secretaria de Educação Básica. </w:t>
      </w:r>
      <w:r w:rsidDel="00000000" w:rsidR="00000000" w:rsidRPr="00000000">
        <w:rPr>
          <w:b w:val="1"/>
          <w:sz w:val="24"/>
          <w:szCs w:val="24"/>
          <w:rtl w:val="0"/>
        </w:rPr>
        <w:t xml:space="preserve">Diretrizes Curriculares Nacionais para a Educação Infantil.</w:t>
      </w:r>
      <w:r w:rsidDel="00000000" w:rsidR="00000000" w:rsidRPr="00000000">
        <w:rPr>
          <w:sz w:val="24"/>
          <w:szCs w:val="24"/>
          <w:rtl w:val="0"/>
        </w:rPr>
        <w:t xml:space="preserve"> Brasília, DF: MEC/SEB, 2013. Disponível em: http://portal.mec.gov.br/docman/dezembro-2013-pdf/15874-dcne-educacaoinfantil-pdf/file. Acesso em: 22 junho 2025.</w:t>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sz w:val="24"/>
          <w:szCs w:val="24"/>
        </w:rPr>
      </w:pPr>
      <w:r w:rsidDel="00000000" w:rsidR="00000000" w:rsidRPr="00000000">
        <w:rPr>
          <w:rtl w:val="0"/>
        </w:rPr>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sz w:val="24"/>
          <w:szCs w:val="24"/>
        </w:rPr>
      </w:pPr>
      <w:r w:rsidDel="00000000" w:rsidR="00000000" w:rsidRPr="00000000">
        <w:rPr>
          <w:sz w:val="24"/>
          <w:szCs w:val="24"/>
          <w:rtl w:val="0"/>
        </w:rPr>
        <w:t xml:space="preserve">BRASIL. Presidência da República. </w:t>
      </w:r>
      <w:r w:rsidDel="00000000" w:rsidR="00000000" w:rsidRPr="00000000">
        <w:rPr>
          <w:b w:val="1"/>
          <w:sz w:val="24"/>
          <w:szCs w:val="24"/>
          <w:rtl w:val="0"/>
        </w:rPr>
        <w:t xml:space="preserve">Lei 10.639/03</w:t>
      </w:r>
      <w:r w:rsidDel="00000000" w:rsidR="00000000" w:rsidRPr="00000000">
        <w:rPr>
          <w:sz w:val="24"/>
          <w:szCs w:val="24"/>
          <w:rtl w:val="0"/>
        </w:rPr>
        <w:t xml:space="preserve"> dispõe sobre a obrigatoriedade do ensino da história e cultura afro-brasileira no ensino fundamental e médio. Brasília, 2003. Disponível em: www.planalto.gov.br/ccivil_03/Leis/2003/L10.639.htm. Acesso em: 18 de novembro de 2024.</w:t>
      </w:r>
      <w:r w:rsidDel="00000000" w:rsidR="00000000" w:rsidRPr="00000000">
        <w:rPr>
          <w:color w:val="111111"/>
          <w:sz w:val="24"/>
          <w:szCs w:val="24"/>
          <w:rtl w:val="0"/>
        </w:rPr>
        <w:t xml:space="preserve">  </w:t>
      </w:r>
      <w:r w:rsidDel="00000000" w:rsidR="00000000" w:rsidRPr="00000000">
        <w:rPr>
          <w:rtl w:val="0"/>
        </w:rPr>
      </w:r>
    </w:p>
    <w:p w:rsidR="00000000" w:rsidDel="00000000" w:rsidP="00000000" w:rsidRDefault="00000000" w:rsidRPr="00000000" w14:paraId="00000060">
      <w:pPr>
        <w:spacing w:after="0" w:line="240" w:lineRule="auto"/>
        <w:rPr>
          <w:sz w:val="24"/>
          <w:szCs w:val="24"/>
        </w:rPr>
      </w:pPr>
      <w:r w:rsidDel="00000000" w:rsidR="00000000" w:rsidRPr="00000000">
        <w:rPr>
          <w:rtl w:val="0"/>
        </w:rPr>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sz w:val="24"/>
          <w:szCs w:val="24"/>
        </w:rPr>
      </w:pPr>
      <w:r w:rsidDel="00000000" w:rsidR="00000000" w:rsidRPr="00000000">
        <w:rPr>
          <w:sz w:val="24"/>
          <w:szCs w:val="24"/>
          <w:rtl w:val="0"/>
        </w:rPr>
        <w:t xml:space="preserve">CUNHA, Maria Isabel da. </w:t>
      </w:r>
      <w:r w:rsidDel="00000000" w:rsidR="00000000" w:rsidRPr="00000000">
        <w:rPr>
          <w:b w:val="1"/>
          <w:sz w:val="24"/>
          <w:szCs w:val="24"/>
          <w:rtl w:val="0"/>
        </w:rPr>
        <w:t xml:space="preserve">Conta-me agora!:</w:t>
      </w:r>
      <w:r w:rsidDel="00000000" w:rsidR="00000000" w:rsidRPr="00000000">
        <w:rPr>
          <w:sz w:val="24"/>
          <w:szCs w:val="24"/>
          <w:rtl w:val="0"/>
        </w:rPr>
        <w:t xml:space="preserve"> as narrativas como alternativas pedagógicas na pesquisa e no ensino. Revista da Faculdade de Educação, São Paulo, v. 23, n. 1/2, p. 185–195, jan./dez. 1997.</w:t>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sz w:val="24"/>
          <w:szCs w:val="24"/>
        </w:rPr>
      </w:pPr>
      <w:r w:rsidDel="00000000" w:rsidR="00000000" w:rsidRPr="00000000">
        <w:rPr>
          <w:rtl w:val="0"/>
        </w:rPr>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sz w:val="24"/>
          <w:szCs w:val="24"/>
        </w:rPr>
      </w:pPr>
      <w:r w:rsidDel="00000000" w:rsidR="00000000" w:rsidRPr="00000000">
        <w:rPr>
          <w:sz w:val="24"/>
          <w:szCs w:val="24"/>
          <w:rtl w:val="0"/>
        </w:rPr>
        <w:t xml:space="preserve">FREIRE, Paulo. </w:t>
      </w:r>
      <w:r w:rsidDel="00000000" w:rsidR="00000000" w:rsidRPr="00000000">
        <w:rPr>
          <w:b w:val="1"/>
          <w:sz w:val="24"/>
          <w:szCs w:val="24"/>
          <w:rtl w:val="0"/>
        </w:rPr>
        <w:t xml:space="preserve">Pedagogia da esperança: um reencontro com a pedagogia do oprimido. </w:t>
      </w:r>
      <w:r w:rsidDel="00000000" w:rsidR="00000000" w:rsidRPr="00000000">
        <w:rPr>
          <w:sz w:val="24"/>
          <w:szCs w:val="24"/>
          <w:rtl w:val="0"/>
        </w:rPr>
        <w:t xml:space="preserve">1</w:t>
      </w:r>
      <w:r w:rsidDel="00000000" w:rsidR="00000000" w:rsidRPr="00000000">
        <w:rPr>
          <w:sz w:val="24"/>
          <w:szCs w:val="24"/>
          <w:rtl w:val="0"/>
        </w:rPr>
        <w:t xml:space="preserve">7. ed. Rio de Janeiro: Paz e Terra, 2013.</w:t>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sz w:val="24"/>
          <w:szCs w:val="24"/>
        </w:rPr>
      </w:pPr>
      <w:r w:rsidDel="00000000" w:rsidR="00000000" w:rsidRPr="00000000">
        <w:rPr>
          <w:rtl w:val="0"/>
        </w:rPr>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sz w:val="24"/>
          <w:szCs w:val="24"/>
        </w:rPr>
      </w:pPr>
      <w:r w:rsidDel="00000000" w:rsidR="00000000" w:rsidRPr="00000000">
        <w:rPr>
          <w:sz w:val="24"/>
          <w:szCs w:val="24"/>
          <w:rtl w:val="0"/>
        </w:rPr>
        <w:t xml:space="preserve">GALEANO, Eduardo. </w:t>
      </w:r>
      <w:r w:rsidDel="00000000" w:rsidR="00000000" w:rsidRPr="00000000">
        <w:rPr>
          <w:b w:val="1"/>
          <w:sz w:val="24"/>
          <w:szCs w:val="24"/>
          <w:rtl w:val="0"/>
        </w:rPr>
        <w:t xml:space="preserve">Las palabras andantes</w:t>
      </w:r>
      <w:r w:rsidDel="00000000" w:rsidR="00000000" w:rsidRPr="00000000">
        <w:rPr>
          <w:sz w:val="24"/>
          <w:szCs w:val="24"/>
          <w:rtl w:val="0"/>
        </w:rPr>
        <w:t xml:space="preserve">. Poema de Fernando Birri. Porto Alegre: Editora LPM, 1994.</w:t>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sz w:val="24"/>
          <w:szCs w:val="24"/>
        </w:rPr>
      </w:pPr>
      <w:r w:rsidDel="00000000" w:rsidR="00000000" w:rsidRPr="00000000">
        <w:rPr>
          <w:rtl w:val="0"/>
        </w:rPr>
      </w:r>
    </w:p>
    <w:p w:rsidR="00000000" w:rsidDel="00000000" w:rsidP="00000000" w:rsidRDefault="00000000" w:rsidRPr="00000000" w14:paraId="00000067">
      <w:pPr>
        <w:spacing w:after="0" w:line="240" w:lineRule="auto"/>
        <w:rPr>
          <w:sz w:val="24"/>
          <w:szCs w:val="24"/>
        </w:rPr>
      </w:pPr>
      <w:r w:rsidDel="00000000" w:rsidR="00000000" w:rsidRPr="00000000">
        <w:rPr>
          <w:sz w:val="24"/>
          <w:szCs w:val="24"/>
          <w:rtl w:val="0"/>
        </w:rPr>
        <w:t xml:space="preserve">MALAGUZZI, Loris. História, ideias e filosofia básica.</w:t>
      </w:r>
      <w:r w:rsidDel="00000000" w:rsidR="00000000" w:rsidRPr="00000000">
        <w:rPr>
          <w:i w:val="1"/>
          <w:sz w:val="24"/>
          <w:szCs w:val="24"/>
          <w:rtl w:val="0"/>
        </w:rPr>
        <w:t xml:space="preserve"> In</w:t>
      </w:r>
      <w:r w:rsidDel="00000000" w:rsidR="00000000" w:rsidRPr="00000000">
        <w:rPr>
          <w:sz w:val="24"/>
          <w:szCs w:val="24"/>
          <w:rtl w:val="0"/>
        </w:rPr>
        <w:t xml:space="preserve">: EDWARDS, Carolyn; GANDINI, Lella; FORMAN, George. </w:t>
      </w:r>
      <w:r w:rsidDel="00000000" w:rsidR="00000000" w:rsidRPr="00000000">
        <w:rPr>
          <w:b w:val="1"/>
          <w:sz w:val="24"/>
          <w:szCs w:val="24"/>
          <w:rtl w:val="0"/>
        </w:rPr>
        <w:t xml:space="preserve">As 100 Linguagens da Criança:</w:t>
      </w:r>
      <w:r w:rsidDel="00000000" w:rsidR="00000000" w:rsidRPr="00000000">
        <w:rPr>
          <w:sz w:val="24"/>
          <w:szCs w:val="24"/>
          <w:rtl w:val="0"/>
        </w:rPr>
        <w:t xml:space="preserve"> a abordagem de Reggio Emilia na educação da primeira infância. Porto Alegre: Artes Médicas Sul, 1999. P. 59 - 104.</w:t>
      </w:r>
      <w:r w:rsidDel="00000000" w:rsidR="00000000" w:rsidRPr="00000000">
        <w:rPr>
          <w:rtl w:val="0"/>
        </w:rPr>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sz w:val="24"/>
          <w:szCs w:val="24"/>
        </w:rPr>
      </w:pPr>
      <w:r w:rsidDel="00000000" w:rsidR="00000000" w:rsidRPr="00000000">
        <w:rPr>
          <w:rtl w:val="0"/>
        </w:rPr>
      </w:r>
    </w:p>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sz w:val="24"/>
          <w:szCs w:val="24"/>
        </w:rPr>
      </w:pPr>
      <w:r w:rsidDel="00000000" w:rsidR="00000000" w:rsidRPr="00000000">
        <w:rPr>
          <w:sz w:val="24"/>
          <w:szCs w:val="24"/>
          <w:rtl w:val="0"/>
        </w:rPr>
        <w:t xml:space="preserve">PIAGET, Jean; INHELDER, Barbel. </w:t>
      </w:r>
      <w:r w:rsidDel="00000000" w:rsidR="00000000" w:rsidRPr="00000000">
        <w:rPr>
          <w:b w:val="1"/>
          <w:sz w:val="24"/>
          <w:szCs w:val="24"/>
          <w:rtl w:val="0"/>
        </w:rPr>
        <w:t xml:space="preserve">A psicologia da criança.</w:t>
      </w:r>
      <w:r w:rsidDel="00000000" w:rsidR="00000000" w:rsidRPr="00000000">
        <w:rPr>
          <w:sz w:val="24"/>
          <w:szCs w:val="24"/>
          <w:rtl w:val="0"/>
        </w:rPr>
        <w:t xml:space="preserve"> Tradução: Octavio Mendes Cajado. Bertrand Brasil. 12° edição. 2003. </w:t>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sz w:val="24"/>
          <w:szCs w:val="24"/>
        </w:rPr>
      </w:pPr>
      <w:r w:rsidDel="00000000" w:rsidR="00000000" w:rsidRPr="00000000">
        <w:rPr>
          <w:color w:val="111111"/>
          <w:sz w:val="24"/>
          <w:szCs w:val="24"/>
          <w:rtl w:val="0"/>
        </w:rPr>
        <w:t xml:space="preserve"> </w:t>
      </w:r>
      <w:r w:rsidDel="00000000" w:rsidR="00000000" w:rsidRPr="00000000">
        <w:rPr>
          <w:rtl w:val="0"/>
        </w:rPr>
      </w:r>
    </w:p>
    <w:p w:rsidR="00000000" w:rsidDel="00000000" w:rsidP="00000000" w:rsidRDefault="00000000" w:rsidRPr="00000000" w14:paraId="0000006B">
      <w:pPr>
        <w:spacing w:after="0" w:line="240" w:lineRule="auto"/>
        <w:rPr>
          <w:sz w:val="24"/>
          <w:szCs w:val="24"/>
        </w:rPr>
      </w:pPr>
      <w:r w:rsidDel="00000000" w:rsidR="00000000" w:rsidRPr="00000000">
        <w:rPr>
          <w:sz w:val="24"/>
          <w:szCs w:val="24"/>
          <w:rtl w:val="0"/>
        </w:rPr>
        <w:t xml:space="preserve">VYGOTSKI, L. S. </w:t>
      </w:r>
      <w:r w:rsidDel="00000000" w:rsidR="00000000" w:rsidRPr="00000000">
        <w:rPr>
          <w:b w:val="1"/>
          <w:sz w:val="24"/>
          <w:szCs w:val="24"/>
          <w:rtl w:val="0"/>
        </w:rPr>
        <w:t xml:space="preserve">A formação social da mente</w:t>
      </w:r>
      <w:r w:rsidDel="00000000" w:rsidR="00000000" w:rsidRPr="00000000">
        <w:rPr>
          <w:sz w:val="24"/>
          <w:szCs w:val="24"/>
          <w:rtl w:val="0"/>
        </w:rPr>
        <w:t xml:space="preserve">. Org: Michael Cole et al. Tradução: Monica Stahel M. da Silva. São Paulo: Livraria Martins Fontes Editora, 4ª edição, 1991. </w:t>
      </w:r>
    </w:p>
    <w:p w:rsidR="00000000" w:rsidDel="00000000" w:rsidP="00000000" w:rsidRDefault="00000000" w:rsidRPr="00000000" w14:paraId="0000006C">
      <w:pPr>
        <w:spacing w:after="0" w:line="240" w:lineRule="auto"/>
        <w:rPr>
          <w:sz w:val="24"/>
          <w:szCs w:val="24"/>
          <w:highlight w:val="white"/>
        </w:rPr>
      </w:pPr>
      <w:r w:rsidDel="00000000" w:rsidR="00000000" w:rsidRPr="00000000">
        <w:rPr>
          <w:rtl w:val="0"/>
        </w:rPr>
      </w:r>
    </w:p>
    <w:p w:rsidR="00000000" w:rsidDel="00000000" w:rsidP="00000000" w:rsidRDefault="00000000" w:rsidRPr="00000000" w14:paraId="0000006D">
      <w:pPr>
        <w:spacing w:after="0" w:line="240" w:lineRule="auto"/>
        <w:rPr>
          <w:sz w:val="24"/>
          <w:szCs w:val="24"/>
        </w:rPr>
      </w:pPr>
      <w:r w:rsidDel="00000000" w:rsidR="00000000" w:rsidRPr="00000000">
        <w:rPr>
          <w:sz w:val="24"/>
          <w:szCs w:val="24"/>
          <w:highlight w:val="white"/>
          <w:rtl w:val="0"/>
        </w:rPr>
        <w:t xml:space="preserve">WALLERSTEIN, Nina et al. </w:t>
      </w:r>
      <w:r w:rsidDel="00000000" w:rsidR="00000000" w:rsidRPr="00000000">
        <w:rPr>
          <w:b w:val="1"/>
          <w:sz w:val="24"/>
          <w:szCs w:val="24"/>
          <w:highlight w:val="white"/>
          <w:rtl w:val="0"/>
        </w:rPr>
        <w:t xml:space="preserve">Pesquisa Participativa e Empoderamento: </w:t>
      </w:r>
      <w:r w:rsidDel="00000000" w:rsidR="00000000" w:rsidRPr="00000000">
        <w:rPr>
          <w:sz w:val="24"/>
          <w:szCs w:val="24"/>
          <w:highlight w:val="white"/>
          <w:rtl w:val="0"/>
        </w:rPr>
        <w:t xml:space="preserve">teorias e práticas de participação social. São Paulo: Hucitec, 2024.</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133.8582677165355" w:top="1700.7874015748032" w:left="1700.7874015748032" w:right="1133.8582677165355"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XV ETBCES – “Construindo a Esperança: Participação Popular e Economia Coletiva”–</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 15 a 21 de setembro de 2025. ISSN 2447-0600.</w:t>
    </w:r>
  </w:p>
  <w:p w:rsidR="00000000" w:rsidDel="00000000" w:rsidP="00000000" w:rsidRDefault="00000000" w:rsidRPr="00000000" w14:paraId="0000007A">
    <w:pPr>
      <w:spacing w:line="360" w:lineRule="auto"/>
      <w:jc w:val="both"/>
      <w:rPr>
        <w:sz w:val="20"/>
        <w:szCs w:val="20"/>
      </w:rPr>
    </w:pPr>
    <w:r w:rsidDel="00000000" w:rsidR="00000000" w:rsidRPr="00000000">
      <w:rPr>
        <w:rtl w:val="0"/>
      </w:rPr>
    </w:r>
  </w:p>
  <w:p w:rsidR="00000000" w:rsidDel="00000000" w:rsidP="00000000" w:rsidRDefault="00000000" w:rsidRPr="00000000" w14:paraId="0000007B">
    <w:pPr>
      <w:jc w:val="both"/>
      <w:rPr>
        <w:sz w:val="20"/>
        <w:szCs w:val="20"/>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E">
      <w:pPr>
        <w:spacing w:after="0" w:line="240" w:lineRule="auto"/>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sz w:val="20"/>
          <w:szCs w:val="20"/>
          <w:rtl w:val="0"/>
        </w:rPr>
        <w:t xml:space="preserve"> Graduanda em Pedagogia pela Universidade do Estado da Bahia, Grupo de Pesquisa TIPEMSE - Tecnologias, Inovação Pedagógica e Mobilização Social pela Educação (UNEB), e-mail: </w:t>
      </w:r>
      <w:hyperlink r:id="rId1">
        <w:r w:rsidDel="00000000" w:rsidR="00000000" w:rsidRPr="00000000">
          <w:rPr>
            <w:color w:val="1155cc"/>
            <w:sz w:val="20"/>
            <w:szCs w:val="20"/>
            <w:u w:val="single"/>
            <w:rtl w:val="0"/>
          </w:rPr>
          <w:t xml:space="preserve">fundacaoandressa@gmail.com</w:t>
        </w:r>
      </w:hyperlink>
      <w:r w:rsidDel="00000000" w:rsidR="00000000" w:rsidRPr="00000000">
        <w:rPr>
          <w:sz w:val="20"/>
          <w:szCs w:val="20"/>
          <w:rtl w:val="0"/>
        </w:rPr>
        <w:t xml:space="preserve">. </w:t>
      </w:r>
      <w:r w:rsidDel="00000000" w:rsidR="00000000" w:rsidRPr="00000000">
        <w:rPr>
          <w:rtl w:val="0"/>
        </w:rPr>
      </w:r>
    </w:p>
  </w:footnote>
  <w:footnote w:id="1">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Graduando em Pedagogia pela Universidade do Estado da Bahia, Grupo de Pesquisa GP-AMEI - Grupo de Pesquisa de </w:t>
      </w:r>
      <w:r w:rsidDel="00000000" w:rsidR="00000000" w:rsidRPr="00000000">
        <w:rPr>
          <w:sz w:val="20"/>
          <w:szCs w:val="20"/>
          <w:highlight w:val="white"/>
          <w:rtl w:val="0"/>
        </w:rPr>
        <w:t xml:space="preserve">Ação e Mobilização pela Educação a partir da Infância</w:t>
      </w:r>
      <w:r w:rsidDel="00000000" w:rsidR="00000000" w:rsidRPr="00000000">
        <w:rPr>
          <w:sz w:val="20"/>
          <w:szCs w:val="20"/>
          <w:rtl w:val="0"/>
        </w:rPr>
        <w:t xml:space="preserve">, e-mail: </w:t>
      </w:r>
      <w:hyperlink r:id="rId2">
        <w:r w:rsidDel="00000000" w:rsidR="00000000" w:rsidRPr="00000000">
          <w:rPr>
            <w:color w:val="1155cc"/>
            <w:sz w:val="20"/>
            <w:szCs w:val="20"/>
            <w:u w:val="single"/>
            <w:rtl w:val="0"/>
          </w:rPr>
          <w:t xml:space="preserve">leandromalu03@gmail.com</w:t>
        </w:r>
      </w:hyperlink>
      <w:r w:rsidDel="00000000" w:rsidR="00000000" w:rsidRPr="00000000">
        <w:rPr>
          <w:sz w:val="20"/>
          <w:szCs w:val="20"/>
          <w:rtl w:val="0"/>
        </w:rPr>
        <w:t xml:space="preserve">.</w:t>
      </w:r>
      <w:r w:rsidDel="00000000" w:rsidR="00000000" w:rsidRPr="00000000">
        <w:rPr>
          <w:rtl w:val="0"/>
        </w:rPr>
      </w:r>
    </w:p>
  </w:footnote>
  <w:footnote w:id="2">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w:t>
      </w:r>
      <w:r w:rsidDel="00000000" w:rsidR="00000000" w:rsidRPr="00000000">
        <w:rPr>
          <w:sz w:val="20"/>
          <w:szCs w:val="20"/>
          <w:rtl w:val="0"/>
        </w:rPr>
        <w:t xml:space="preserve">edagoga, Mestre e Doutora em Educação e Contemporaneidade pelo PPGEduC - Programa de Pós Graduação em Educação e Contemporaneidade na UNEB - Universidade do Estado da Bahia - UNEB, onde atua como Professora, é Líder do grupo de pesquisa TIPEMSE - Tecnologias, Inovação Pedagógica e Mobilização Social pela Educação (UNEB), e-mail: </w:t>
      </w:r>
      <w:hyperlink r:id="rId3">
        <w:r w:rsidDel="00000000" w:rsidR="00000000" w:rsidRPr="00000000">
          <w:rPr>
            <w:color w:val="1155cc"/>
            <w:sz w:val="20"/>
            <w:szCs w:val="20"/>
            <w:u w:val="single"/>
            <w:rtl w:val="0"/>
          </w:rPr>
          <w:t xml:space="preserve">vpaiva@uneb.br</w:t>
        </w:r>
      </w:hyperlink>
      <w:r w:rsidDel="00000000" w:rsidR="00000000" w:rsidRPr="00000000">
        <w:rPr>
          <w:sz w:val="20"/>
          <w:szCs w:val="20"/>
          <w:rtl w:val="0"/>
        </w:rPr>
        <w:t xml:space="preserve">. </w:t>
      </w:r>
      <w:r w:rsidDel="00000000" w:rsidR="00000000" w:rsidRPr="00000000">
        <w:rPr>
          <w:rtl w:val="0"/>
        </w:rPr>
      </w:r>
    </w:p>
  </w:footnote>
  <w:footnote w:id="3">
    <w:p w:rsidR="00000000" w:rsidDel="00000000" w:rsidP="00000000" w:rsidRDefault="00000000" w:rsidRPr="00000000" w14:paraId="0000007E">
      <w:pPr>
        <w:spacing w:after="0" w:line="240" w:lineRule="auto"/>
        <w:jc w:val="both"/>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Neologismo criado pelos autores para expressar, de forma sensível e performativa, a relação aluno-professor. “Professoreia” propõe um deslocamento do ensinar como ato técnico para um modo de ser-afetar.</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2510790</wp:posOffset>
          </wp:positionH>
          <wp:positionV relativeFrom="paragraph">
            <wp:posOffset>-90169</wp:posOffset>
          </wp:positionV>
          <wp:extent cx="561975" cy="542925"/>
          <wp:effectExtent b="0" l="0" r="0" t="0"/>
          <wp:wrapSquare wrapText="bothSides" distB="0" distT="0" distL="114300" distR="114300"/>
          <wp:docPr descr="https://lh3.googleusercontent.com/plzT_G3-GU5CINXwt9blR2eRlQo1qAzbatcMcx7tYTXDquFEXVp--DTe-vnIkIlXL76I=s88" id="1" name="image1.jpg"/>
          <a:graphic>
            <a:graphicData uri="http://schemas.openxmlformats.org/drawingml/2006/picture">
              <pic:pic>
                <pic:nvPicPr>
                  <pic:cNvPr descr="https://lh3.googleusercontent.com/plzT_G3-GU5CINXwt9blR2eRlQo1qAzbatcMcx7tYTXDquFEXVp--DTe-vnIkIlXL76I=s88" id="0" name="image1.jpg"/>
                  <pic:cNvPicPr preferRelativeResize="0"/>
                </pic:nvPicPr>
                <pic:blipFill>
                  <a:blip r:embed="rId1"/>
                  <a:srcRect b="0" l="0" r="0" t="0"/>
                  <a:stretch>
                    <a:fillRect/>
                  </a:stretch>
                </pic:blipFill>
                <pic:spPr>
                  <a:xfrm>
                    <a:off x="0" y="0"/>
                    <a:ext cx="561975" cy="542925"/>
                  </a:xfrm>
                  <a:prstGeom prst="rect"/>
                  <a:ln/>
                </pic:spPr>
              </pic:pic>
            </a:graphicData>
          </a:graphic>
        </wp:anchor>
      </w:drawing>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493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4" w:right="-284" w:firstLine="0"/>
      <w:jc w:val="center"/>
      <w:rPr>
        <w:rFonts w:ascii="Arial" w:cs="Arial" w:eastAsia="Arial" w:hAnsi="Arial"/>
        <w:b w:val="1"/>
        <w:i w:val="0"/>
        <w:smallCaps w:val="0"/>
        <w:strike w:val="0"/>
        <w:color w:val="00008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4" w:right="-284" w:firstLine="0"/>
      <w:jc w:val="center"/>
      <w:rPr>
        <w:rFonts w:ascii="Arial" w:cs="Arial" w:eastAsia="Arial" w:hAnsi="Arial"/>
        <w:b w:val="0"/>
        <w:i w:val="0"/>
        <w:smallCaps w:val="0"/>
        <w:strike w:val="0"/>
        <w:color w:val="626262"/>
        <w:sz w:val="18"/>
        <w:szCs w:val="18"/>
        <w:u w:val="none"/>
        <w:shd w:fill="auto" w:val="clear"/>
        <w:vertAlign w:val="baseline"/>
      </w:rPr>
    </w:pPr>
    <w:r w:rsidDel="00000000" w:rsidR="00000000" w:rsidRPr="00000000">
      <w:rPr>
        <w:rFonts w:ascii="Arial" w:cs="Arial" w:eastAsia="Arial" w:hAnsi="Arial"/>
        <w:b w:val="1"/>
        <w:i w:val="0"/>
        <w:smallCaps w:val="0"/>
        <w:strike w:val="0"/>
        <w:color w:val="000080"/>
        <w:sz w:val="18"/>
        <w:szCs w:val="18"/>
        <w:u w:val="none"/>
        <w:shd w:fill="auto" w:val="clear"/>
        <w:vertAlign w:val="baseline"/>
        <w:rtl w:val="0"/>
      </w:rPr>
      <w:t xml:space="preserve">XV Encontro de Turismo de Base Comunitária e Economia Solidária – XV ETBCES</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_BR"/>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line="360" w:lineRule="auto"/>
    </w:pPr>
    <w:rPr>
      <w:b w:val="1"/>
      <w:sz w:val="24"/>
      <w:szCs w:val="24"/>
    </w:rPr>
  </w:style>
  <w:style w:type="paragraph" w:styleId="Heading2">
    <w:name w:val="heading 2"/>
    <w:basedOn w:val="Normal"/>
    <w:next w:val="Normal"/>
    <w:pPr>
      <w:keepNext w:val="1"/>
      <w:spacing w:after="120" w:line="240" w:lineRule="auto"/>
    </w:pPr>
    <w:rPr>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2.xml"/><Relationship Id="rId8"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mailto:fundacaoandressa@gmail.com" TargetMode="External"/><Relationship Id="rId2" Type="http://schemas.openxmlformats.org/officeDocument/2006/relationships/hyperlink" Target="mailto:leandro@gmail.com" TargetMode="External"/><Relationship Id="rId3" Type="http://schemas.openxmlformats.org/officeDocument/2006/relationships/hyperlink" Target="mailto:vpaiva@uneb.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1046-10.2.0.7635</vt:lpwstr>
  </property>
</Properties>
</file>