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75C4E" w14:textId="435B3B06" w:rsidR="00E2428A" w:rsidRDefault="0056530B" w:rsidP="00A16BE1">
      <w:pPr>
        <w:spacing w:after="0" w:line="360" w:lineRule="auto"/>
        <w:jc w:val="center"/>
      </w:pPr>
      <w:r w:rsidRPr="0056530B">
        <w:rPr>
          <w:b/>
          <w:sz w:val="24"/>
          <w:szCs w:val="24"/>
        </w:rPr>
        <w:t>POLÍTICAS PÚBLICAS PARA A EDUCAÇÃO QUILOMBOLA: UMA ANÁLISE CRÍTICA DA FALTA DE IMPLEMENTAÇÃO NO TERRITÓRIO DO QUILOMBO CABULA</w:t>
      </w:r>
    </w:p>
    <w:p w14:paraId="525D19C4" w14:textId="4E3B9A6A" w:rsidR="00E2428A" w:rsidRDefault="00F64018" w:rsidP="00A16BE1">
      <w:pPr>
        <w:spacing w:after="0" w:line="240" w:lineRule="auto"/>
        <w:jc w:val="right"/>
        <w:rPr>
          <w:sz w:val="24"/>
        </w:rPr>
      </w:pPr>
      <w:r>
        <w:rPr>
          <w:sz w:val="24"/>
        </w:rPr>
        <w:t>Andréia Bárbara Serpa Dantas</w:t>
      </w:r>
      <w:r w:rsidR="00E2428A">
        <w:rPr>
          <w:rStyle w:val="Refdenotaderodap"/>
          <w:sz w:val="24"/>
        </w:rPr>
        <w:footnoteReference w:id="2"/>
      </w:r>
    </w:p>
    <w:p w14:paraId="58B25097" w14:textId="6FFF65CA" w:rsidR="00E2428A" w:rsidRDefault="00F64018" w:rsidP="00A16BE1">
      <w:pPr>
        <w:spacing w:after="0" w:line="240" w:lineRule="auto"/>
        <w:jc w:val="right"/>
        <w:rPr>
          <w:sz w:val="24"/>
        </w:rPr>
      </w:pPr>
      <w:r>
        <w:rPr>
          <w:sz w:val="24"/>
        </w:rPr>
        <w:t>andreiaserpa@gmail.com</w:t>
      </w:r>
    </w:p>
    <w:p w14:paraId="4BCA8945" w14:textId="77777777" w:rsidR="00E2428A" w:rsidRDefault="00E2428A" w:rsidP="00A16BE1">
      <w:pPr>
        <w:spacing w:after="0" w:line="240" w:lineRule="auto"/>
        <w:jc w:val="right"/>
        <w:rPr>
          <w:sz w:val="24"/>
        </w:rPr>
      </w:pPr>
    </w:p>
    <w:p w14:paraId="340102CB" w14:textId="519718D3" w:rsidR="00E2428A" w:rsidRDefault="006E7645" w:rsidP="00A16BE1">
      <w:pPr>
        <w:spacing w:after="0" w:line="240" w:lineRule="auto"/>
        <w:jc w:val="right"/>
        <w:rPr>
          <w:sz w:val="24"/>
        </w:rPr>
      </w:pPr>
      <w:r w:rsidRPr="006E7645">
        <w:rPr>
          <w:sz w:val="24"/>
        </w:rPr>
        <w:t>Amilca Maria de Lima Fernandes</w:t>
      </w:r>
      <w:r w:rsidR="00E2428A">
        <w:rPr>
          <w:rStyle w:val="Refdenotaderodap"/>
          <w:sz w:val="24"/>
        </w:rPr>
        <w:footnoteReference w:id="3"/>
      </w:r>
    </w:p>
    <w:p w14:paraId="77890D39" w14:textId="6CCDCD71" w:rsidR="00E2428A" w:rsidRDefault="00022895" w:rsidP="00A16BE1">
      <w:pPr>
        <w:spacing w:after="0" w:line="240" w:lineRule="auto"/>
        <w:jc w:val="right"/>
        <w:rPr>
          <w:sz w:val="24"/>
        </w:rPr>
      </w:pPr>
      <w:r w:rsidRPr="00022895">
        <w:rPr>
          <w:sz w:val="24"/>
        </w:rPr>
        <w:t>amilcafernandes@gmail.com</w:t>
      </w:r>
    </w:p>
    <w:p w14:paraId="15CDE3B2" w14:textId="77777777" w:rsidR="00022895" w:rsidRDefault="00022895" w:rsidP="00A16BE1">
      <w:pPr>
        <w:spacing w:after="0" w:line="240" w:lineRule="auto"/>
        <w:jc w:val="right"/>
        <w:rPr>
          <w:sz w:val="24"/>
        </w:rPr>
      </w:pPr>
    </w:p>
    <w:p w14:paraId="5FCD2C01" w14:textId="16B80E17" w:rsidR="00E2428A" w:rsidRDefault="00B97473" w:rsidP="00A16BE1">
      <w:pPr>
        <w:spacing w:after="0" w:line="240" w:lineRule="auto"/>
        <w:jc w:val="right"/>
        <w:rPr>
          <w:sz w:val="24"/>
        </w:rPr>
      </w:pPr>
      <w:r>
        <w:rPr>
          <w:sz w:val="24"/>
        </w:rPr>
        <w:t>Taís Danila</w:t>
      </w:r>
      <w:r w:rsidR="0017552D">
        <w:rPr>
          <w:sz w:val="24"/>
        </w:rPr>
        <w:t xml:space="preserve"> Macêdo da Cruz</w:t>
      </w:r>
      <w:r w:rsidR="00E2428A">
        <w:rPr>
          <w:rStyle w:val="Refdenotaderodap"/>
          <w:sz w:val="24"/>
        </w:rPr>
        <w:footnoteReference w:id="4"/>
      </w:r>
    </w:p>
    <w:p w14:paraId="5D1E1C92" w14:textId="24243892" w:rsidR="00E2428A" w:rsidRDefault="00BA5B4D" w:rsidP="00A16BE1">
      <w:pPr>
        <w:spacing w:after="0"/>
        <w:jc w:val="right"/>
        <w:rPr>
          <w:sz w:val="24"/>
        </w:rPr>
      </w:pPr>
      <w:r>
        <w:rPr>
          <w:sz w:val="24"/>
        </w:rPr>
        <w:t>Tais.cruz@enova.educacao.ba.gov.br</w:t>
      </w:r>
    </w:p>
    <w:p w14:paraId="633D88CD" w14:textId="77777777" w:rsidR="00E2428A" w:rsidRDefault="00E2428A" w:rsidP="00A16BE1">
      <w:pPr>
        <w:spacing w:after="0" w:line="240" w:lineRule="auto"/>
        <w:jc w:val="right"/>
        <w:rPr>
          <w:sz w:val="24"/>
        </w:rPr>
      </w:pPr>
    </w:p>
    <w:p w14:paraId="44F42258" w14:textId="77777777" w:rsidR="00E2428A" w:rsidRDefault="00E2428A" w:rsidP="00A16BE1">
      <w:pPr>
        <w:spacing w:after="0" w:line="240" w:lineRule="auto"/>
        <w:jc w:val="right"/>
        <w:rPr>
          <w:sz w:val="24"/>
          <w:szCs w:val="24"/>
        </w:rPr>
      </w:pPr>
    </w:p>
    <w:p w14:paraId="64D659FE" w14:textId="77777777" w:rsidR="00E2428A" w:rsidRDefault="00E2428A" w:rsidP="00A16BE1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536E8D8F" w14:textId="77777777" w:rsidR="00A81B61" w:rsidRDefault="00A81B61" w:rsidP="00A16BE1">
      <w:pPr>
        <w:spacing w:after="0" w:line="360" w:lineRule="auto"/>
        <w:jc w:val="center"/>
        <w:rPr>
          <w:b/>
          <w:sz w:val="24"/>
          <w:szCs w:val="24"/>
        </w:rPr>
      </w:pPr>
    </w:p>
    <w:p w14:paraId="234134A6" w14:textId="08617399" w:rsidR="00513A1C" w:rsidRDefault="00D6291F" w:rsidP="00CD759E">
      <w:pPr>
        <w:spacing w:after="0" w:line="240" w:lineRule="auto"/>
        <w:jc w:val="both"/>
      </w:pPr>
      <w:r w:rsidRPr="00D6291F">
        <w:t xml:space="preserve">Este artigo apresenta uma análise das políticas públicas relativas à educação </w:t>
      </w:r>
      <w:r w:rsidR="00B605D3">
        <w:t xml:space="preserve">escolar </w:t>
      </w:r>
      <w:r w:rsidRPr="00D6291F">
        <w:t xml:space="preserve">quilombola e </w:t>
      </w:r>
      <w:r w:rsidR="00E12703">
        <w:t xml:space="preserve">a </w:t>
      </w:r>
      <w:r w:rsidR="00065C2E">
        <w:t>implementação</w:t>
      </w:r>
      <w:r w:rsidR="005676E4">
        <w:t>,</w:t>
      </w:r>
      <w:r w:rsidRPr="00D6291F">
        <w:t xml:space="preserve"> destas, nos currículos das escolas pertencentes ao território do </w:t>
      </w:r>
      <w:r w:rsidR="00065B32">
        <w:t>Q</w:t>
      </w:r>
      <w:r w:rsidRPr="00D6291F">
        <w:t>uilombo Cabula. Dessa forma, questiona-se</w:t>
      </w:r>
      <w:r w:rsidR="00F35C10">
        <w:t>:</w:t>
      </w:r>
      <w:r w:rsidR="0012442F" w:rsidRPr="0012442F">
        <w:t xml:space="preserve"> as escolas em território do </w:t>
      </w:r>
      <w:r w:rsidR="00065B32">
        <w:t>Q</w:t>
      </w:r>
      <w:r w:rsidR="0012442F" w:rsidRPr="0012442F">
        <w:t xml:space="preserve">uilombo Cabula possuem currículo específico para a educação quilombola e desenvolvem práticas educativas que influenciam na formação da identidade étnico-racial dos estudantes? </w:t>
      </w:r>
      <w:r w:rsidRPr="00D6291F">
        <w:t>O estudo está centrado em quatro escolas estaduais do referido quilombo, sobre as quais foram analisados o Projeto Político Pedagógico</w:t>
      </w:r>
      <w:r w:rsidR="00127B70">
        <w:t xml:space="preserve"> (PPP)</w:t>
      </w:r>
      <w:r w:rsidRPr="00D6291F">
        <w:t xml:space="preserve"> e projetos pedagógicos </w:t>
      </w:r>
      <w:r w:rsidR="00640F7E" w:rsidRPr="00640F7E">
        <w:t>interdisciplinares</w:t>
      </w:r>
      <w:r w:rsidR="00065B32">
        <w:t xml:space="preserve"> </w:t>
      </w:r>
      <w:r w:rsidR="00670837">
        <w:t>praticados</w:t>
      </w:r>
      <w:r w:rsidRPr="00D6291F">
        <w:t xml:space="preserve"> em cada </w:t>
      </w:r>
      <w:r w:rsidR="006051A8">
        <w:t>instituição</w:t>
      </w:r>
      <w:r w:rsidRPr="00D6291F">
        <w:t xml:space="preserve">, no ano de 2023. O objetivo deste estudo é analisar </w:t>
      </w:r>
      <w:bookmarkStart w:id="0" w:name="_Hlk168714482"/>
      <w:r w:rsidRPr="00D6291F">
        <w:t xml:space="preserve">se as escolas situadas no território do </w:t>
      </w:r>
      <w:r w:rsidR="00065B32">
        <w:t>Q</w:t>
      </w:r>
      <w:r w:rsidRPr="00D6291F">
        <w:t xml:space="preserve">uilombo Cabula possuem currículo quilombola, conforme preconizam as </w:t>
      </w:r>
      <w:r w:rsidR="0014305D">
        <w:t>políticas</w:t>
      </w:r>
      <w:r w:rsidRPr="00D6291F">
        <w:t xml:space="preserve"> da Educação Escolar Quilombola, para </w:t>
      </w:r>
      <w:r w:rsidR="00AD0172">
        <w:t xml:space="preserve">a </w:t>
      </w:r>
      <w:r w:rsidR="00AD0172" w:rsidRPr="00AD0172">
        <w:t>inclusão da cultura afro-brasileira</w:t>
      </w:r>
      <w:r w:rsidRPr="00D6291F">
        <w:t>, priorizando os saberes e a história da comunidade.</w:t>
      </w:r>
      <w:bookmarkEnd w:id="0"/>
      <w:r w:rsidRPr="00D6291F">
        <w:t xml:space="preserve"> A metodologia adotada foi revisão de literatura e análise documental. Diante do corpus analisado, observou-se que </w:t>
      </w:r>
      <w:r w:rsidR="009877F9">
        <w:t>o movimento negro</w:t>
      </w:r>
      <w:r w:rsidR="006F579C">
        <w:t>,</w:t>
      </w:r>
      <w:r w:rsidR="006F579C" w:rsidRPr="006F579C">
        <w:t xml:space="preserve"> </w:t>
      </w:r>
      <w:r w:rsidR="006F579C">
        <w:t>na busca pela superação das graves desigualdades raciais</w:t>
      </w:r>
      <w:r w:rsidR="004F2B7F">
        <w:t>,</w:t>
      </w:r>
      <w:r w:rsidR="009877F9">
        <w:t xml:space="preserve"> </w:t>
      </w:r>
      <w:r w:rsidR="0073016E">
        <w:t xml:space="preserve">influenciou </w:t>
      </w:r>
      <w:r w:rsidR="006F579C">
        <w:t xml:space="preserve">em ações afirmativas e na criação das </w:t>
      </w:r>
      <w:r w:rsidR="006F579C">
        <w:lastRenderedPageBreak/>
        <w:t>legislações</w:t>
      </w:r>
      <w:r w:rsidR="0073016E">
        <w:t xml:space="preserve"> </w:t>
      </w:r>
      <w:r w:rsidR="006F579C">
        <w:t>específicas para a educação quilombola. Além disso</w:t>
      </w:r>
      <w:r w:rsidR="004F2B7F">
        <w:t xml:space="preserve">, </w:t>
      </w:r>
      <w:r w:rsidRPr="00D6291F">
        <w:t>as escolas estudadas não dispõem de um PPP estruturado na valorização da história e cultura do quilombo</w:t>
      </w:r>
      <w:r w:rsidR="00BD59E8">
        <w:t xml:space="preserve"> e</w:t>
      </w:r>
      <w:r w:rsidR="00BE4138">
        <w:t>,</w:t>
      </w:r>
      <w:r w:rsidRPr="00D6291F">
        <w:t xml:space="preserve"> os planejamentos </w:t>
      </w:r>
      <w:r w:rsidR="00C959FD">
        <w:t>e projetos</w:t>
      </w:r>
      <w:r w:rsidR="00BE4138">
        <w:t xml:space="preserve"> pedagógicos</w:t>
      </w:r>
      <w:r w:rsidR="00C959FD">
        <w:t xml:space="preserve"> </w:t>
      </w:r>
      <w:r w:rsidRPr="00D6291F">
        <w:t>apresentaram poucas práticas significativas que podem influenciar na formação identitária dos alunos. Ademais, observ</w:t>
      </w:r>
      <w:r w:rsidR="00A83683">
        <w:t>ou</w:t>
      </w:r>
      <w:r w:rsidRPr="00D6291F">
        <w:t>-se a inexistência da aplicação das políticas públicas para a educação quilombola no Cabula, demonstrando a necessidade de aquilombamento das escolas para a formação de jovens e crianças que valorizem sua história de resistência e reconheçam as contribuições dos seus ancestrais.</w:t>
      </w:r>
    </w:p>
    <w:p w14:paraId="47D5BE05" w14:textId="77777777" w:rsidR="00CD759E" w:rsidRDefault="00CD759E" w:rsidP="00A16BE1">
      <w:pPr>
        <w:spacing w:after="0" w:line="240" w:lineRule="auto"/>
        <w:rPr>
          <w:b/>
        </w:rPr>
      </w:pPr>
    </w:p>
    <w:p w14:paraId="56AB4892" w14:textId="246E68D8" w:rsidR="00E2428A" w:rsidRDefault="00E2428A" w:rsidP="00A16BE1">
      <w:pPr>
        <w:spacing w:after="0" w:line="240" w:lineRule="auto"/>
      </w:pPr>
      <w:r>
        <w:rPr>
          <w:b/>
        </w:rPr>
        <w:t>Palavras-chave</w:t>
      </w:r>
      <w:r>
        <w:t xml:space="preserve">: </w:t>
      </w:r>
      <w:r w:rsidR="001170A3">
        <w:t>Educação Escolar Quilombola</w:t>
      </w:r>
      <w:r w:rsidR="00DA7E43">
        <w:t>.</w:t>
      </w:r>
      <w:r w:rsidR="00DA7E43" w:rsidRPr="00DA7E43">
        <w:t xml:space="preserve"> Identidade étnico-racial</w:t>
      </w:r>
      <w:r w:rsidR="00DA7E43">
        <w:t>.</w:t>
      </w:r>
      <w:r w:rsidR="00DA7E43" w:rsidRPr="00DA7E43">
        <w:t xml:space="preserve"> Quilombo Cabula</w:t>
      </w:r>
      <w:r>
        <w:t>.</w:t>
      </w:r>
    </w:p>
    <w:p w14:paraId="22F85A94" w14:textId="77777777" w:rsidR="00985ECC" w:rsidRDefault="00985ECC" w:rsidP="00A16BE1">
      <w:pPr>
        <w:spacing w:after="0" w:line="360" w:lineRule="auto"/>
        <w:rPr>
          <w:b/>
          <w:sz w:val="24"/>
          <w:szCs w:val="24"/>
        </w:rPr>
      </w:pPr>
    </w:p>
    <w:p w14:paraId="7875B1C4" w14:textId="177FF575" w:rsidR="00E2428A" w:rsidRDefault="00E2428A" w:rsidP="00A16BE1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1 INTRODUÇÃO</w:t>
      </w:r>
    </w:p>
    <w:p w14:paraId="476A4060" w14:textId="03523936" w:rsidR="007D523B" w:rsidRDefault="007101C7" w:rsidP="00A16BE1">
      <w:pPr>
        <w:spacing w:after="0" w:line="360" w:lineRule="auto"/>
        <w:ind w:firstLine="851"/>
        <w:jc w:val="both"/>
        <w:rPr>
          <w:sz w:val="24"/>
          <w:szCs w:val="24"/>
        </w:rPr>
      </w:pPr>
      <w:r w:rsidRPr="007101C7">
        <w:rPr>
          <w:color w:val="0D0D0D"/>
          <w:sz w:val="24"/>
          <w:szCs w:val="24"/>
          <w:shd w:val="clear" w:color="auto" w:fill="FFFFFF"/>
        </w:rPr>
        <w:t xml:space="preserve">As escolas </w:t>
      </w:r>
      <w:r w:rsidR="00AF1A60">
        <w:rPr>
          <w:color w:val="0D0D0D"/>
          <w:sz w:val="24"/>
          <w:szCs w:val="24"/>
          <w:shd w:val="clear" w:color="auto" w:fill="FFFFFF"/>
        </w:rPr>
        <w:t>em território quilombola</w:t>
      </w:r>
      <w:r w:rsidRPr="007101C7">
        <w:rPr>
          <w:color w:val="0D0D0D"/>
          <w:sz w:val="24"/>
          <w:szCs w:val="24"/>
          <w:shd w:val="clear" w:color="auto" w:fill="FFFFFF"/>
        </w:rPr>
        <w:t xml:space="preserve"> são instituições de ensino voltadas para as comunidades quilombolas no Brasil,</w:t>
      </w:r>
      <w:r>
        <w:rPr>
          <w:color w:val="0D0D0D"/>
          <w:sz w:val="24"/>
          <w:szCs w:val="24"/>
          <w:shd w:val="clear" w:color="auto" w:fill="FFFFFF"/>
        </w:rPr>
        <w:t xml:space="preserve"> e foram regulamentadas em 2012 </w:t>
      </w:r>
      <w:r w:rsidR="00BE10C2">
        <w:rPr>
          <w:color w:val="0D0D0D"/>
          <w:sz w:val="24"/>
          <w:szCs w:val="24"/>
          <w:shd w:val="clear" w:color="auto" w:fill="FFFFFF"/>
        </w:rPr>
        <w:t>com a formação das</w:t>
      </w:r>
      <w:r w:rsidR="007D523B">
        <w:rPr>
          <w:sz w:val="24"/>
          <w:szCs w:val="24"/>
        </w:rPr>
        <w:t xml:space="preserve"> </w:t>
      </w:r>
      <w:r w:rsidR="007D523B" w:rsidRPr="0085312D">
        <w:rPr>
          <w:sz w:val="24"/>
          <w:szCs w:val="24"/>
        </w:rPr>
        <w:t>Diretrizes Curriculares Nacionais para a Educação Escolar Quilombola na Educação Básica</w:t>
      </w:r>
      <w:r w:rsidR="00AC511F">
        <w:rPr>
          <w:sz w:val="24"/>
          <w:szCs w:val="24"/>
        </w:rPr>
        <w:t xml:space="preserve">. </w:t>
      </w:r>
      <w:r w:rsidR="00156D4D">
        <w:rPr>
          <w:sz w:val="24"/>
          <w:szCs w:val="24"/>
        </w:rPr>
        <w:t>Estabeleceu-se</w:t>
      </w:r>
      <w:r w:rsidR="007643F9">
        <w:rPr>
          <w:sz w:val="24"/>
          <w:szCs w:val="24"/>
        </w:rPr>
        <w:t>, portanto,</w:t>
      </w:r>
      <w:r w:rsidR="00156D4D">
        <w:rPr>
          <w:sz w:val="24"/>
          <w:szCs w:val="24"/>
        </w:rPr>
        <w:t xml:space="preserve"> que </w:t>
      </w:r>
      <w:r w:rsidR="005230FB">
        <w:rPr>
          <w:sz w:val="24"/>
          <w:szCs w:val="24"/>
        </w:rPr>
        <w:t xml:space="preserve">a Educação Escolar Quilombola </w:t>
      </w:r>
      <w:r w:rsidR="00B936F0">
        <w:rPr>
          <w:sz w:val="24"/>
          <w:szCs w:val="24"/>
        </w:rPr>
        <w:t xml:space="preserve">deve ser desenvolvida </w:t>
      </w:r>
      <w:r w:rsidR="008D2B3B">
        <w:rPr>
          <w:sz w:val="24"/>
          <w:szCs w:val="24"/>
        </w:rPr>
        <w:t xml:space="preserve">em escolas pertencentes </w:t>
      </w:r>
      <w:r w:rsidR="00611FA9">
        <w:rPr>
          <w:sz w:val="24"/>
          <w:szCs w:val="24"/>
        </w:rPr>
        <w:t>ao território quilombola</w:t>
      </w:r>
      <w:r w:rsidR="00392D9A">
        <w:rPr>
          <w:sz w:val="24"/>
          <w:szCs w:val="24"/>
        </w:rPr>
        <w:t>, os docentes</w:t>
      </w:r>
      <w:r w:rsidR="00D67EDF">
        <w:rPr>
          <w:sz w:val="24"/>
          <w:szCs w:val="24"/>
        </w:rPr>
        <w:t xml:space="preserve"> possuírem formação específica</w:t>
      </w:r>
      <w:r w:rsidR="001155F1">
        <w:rPr>
          <w:sz w:val="24"/>
          <w:szCs w:val="24"/>
        </w:rPr>
        <w:t xml:space="preserve"> e </w:t>
      </w:r>
      <w:r w:rsidR="00CB3FE7">
        <w:rPr>
          <w:sz w:val="24"/>
          <w:szCs w:val="24"/>
        </w:rPr>
        <w:t>a</w:t>
      </w:r>
      <w:r w:rsidR="00A71506">
        <w:rPr>
          <w:sz w:val="24"/>
          <w:szCs w:val="24"/>
        </w:rPr>
        <w:t xml:space="preserve"> pedagogia </w:t>
      </w:r>
      <w:r w:rsidR="00220AAD">
        <w:rPr>
          <w:sz w:val="24"/>
          <w:szCs w:val="24"/>
        </w:rPr>
        <w:t xml:space="preserve">deve </w:t>
      </w:r>
      <w:r w:rsidR="00241A17">
        <w:rPr>
          <w:sz w:val="24"/>
          <w:szCs w:val="24"/>
        </w:rPr>
        <w:t>respeit</w:t>
      </w:r>
      <w:r w:rsidR="00220AAD">
        <w:rPr>
          <w:sz w:val="24"/>
          <w:szCs w:val="24"/>
        </w:rPr>
        <w:t>ar</w:t>
      </w:r>
      <w:r w:rsidR="00241A17">
        <w:rPr>
          <w:sz w:val="24"/>
          <w:szCs w:val="24"/>
        </w:rPr>
        <w:t xml:space="preserve"> </w:t>
      </w:r>
      <w:r w:rsidR="00B71393">
        <w:rPr>
          <w:sz w:val="24"/>
          <w:szCs w:val="24"/>
        </w:rPr>
        <w:t>a especificidade étnico-cultural de cada comunidade</w:t>
      </w:r>
      <w:r w:rsidR="004A67EB">
        <w:rPr>
          <w:sz w:val="24"/>
          <w:szCs w:val="24"/>
        </w:rPr>
        <w:t xml:space="preserve"> (</w:t>
      </w:r>
      <w:r w:rsidR="00D954F6">
        <w:rPr>
          <w:sz w:val="24"/>
          <w:szCs w:val="24"/>
        </w:rPr>
        <w:t>Brasil,</w:t>
      </w:r>
      <w:r w:rsidR="004A67EB">
        <w:rPr>
          <w:sz w:val="24"/>
          <w:szCs w:val="24"/>
        </w:rPr>
        <w:t xml:space="preserve"> 2012</w:t>
      </w:r>
      <w:r w:rsidR="00090097">
        <w:rPr>
          <w:sz w:val="24"/>
          <w:szCs w:val="24"/>
        </w:rPr>
        <w:t>a</w:t>
      </w:r>
      <w:r w:rsidR="004A67EB">
        <w:rPr>
          <w:sz w:val="24"/>
          <w:szCs w:val="24"/>
        </w:rPr>
        <w:t>).</w:t>
      </w:r>
    </w:p>
    <w:p w14:paraId="66B7C0CD" w14:textId="01229E4B" w:rsidR="00C061B4" w:rsidRDefault="0085055F" w:rsidP="00A16BE1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 criação d</w:t>
      </w:r>
      <w:r w:rsidR="0072779F">
        <w:rPr>
          <w:sz w:val="24"/>
          <w:szCs w:val="24"/>
        </w:rPr>
        <w:t xml:space="preserve">essas diretrizes </w:t>
      </w:r>
      <w:r w:rsidR="0099574A">
        <w:rPr>
          <w:sz w:val="24"/>
          <w:szCs w:val="24"/>
        </w:rPr>
        <w:t xml:space="preserve">reverbera </w:t>
      </w:r>
      <w:r w:rsidR="00E306A0">
        <w:rPr>
          <w:sz w:val="24"/>
          <w:szCs w:val="24"/>
        </w:rPr>
        <w:t xml:space="preserve">com </w:t>
      </w:r>
      <w:r w:rsidR="0099574A">
        <w:rPr>
          <w:sz w:val="24"/>
          <w:szCs w:val="24"/>
        </w:rPr>
        <w:t xml:space="preserve">as lutas </w:t>
      </w:r>
      <w:r w:rsidR="00C07BC5">
        <w:rPr>
          <w:sz w:val="24"/>
          <w:szCs w:val="24"/>
        </w:rPr>
        <w:t xml:space="preserve">em torno do reconhecimento </w:t>
      </w:r>
      <w:r w:rsidR="006D1A8F">
        <w:rPr>
          <w:sz w:val="24"/>
          <w:szCs w:val="24"/>
        </w:rPr>
        <w:t>dos territórios remanescentes de quilombo</w:t>
      </w:r>
      <w:r w:rsidR="00615A84">
        <w:rPr>
          <w:sz w:val="24"/>
          <w:szCs w:val="24"/>
        </w:rPr>
        <w:t>,</w:t>
      </w:r>
      <w:r w:rsidR="00AF628F">
        <w:rPr>
          <w:sz w:val="24"/>
          <w:szCs w:val="24"/>
        </w:rPr>
        <w:t xml:space="preserve"> </w:t>
      </w:r>
      <w:r w:rsidR="00786587">
        <w:rPr>
          <w:sz w:val="24"/>
          <w:szCs w:val="24"/>
        </w:rPr>
        <w:t xml:space="preserve">que parecem ganhar visibilidade </w:t>
      </w:r>
      <w:r w:rsidR="00B02E9C">
        <w:rPr>
          <w:sz w:val="24"/>
          <w:szCs w:val="24"/>
        </w:rPr>
        <w:t>p</w:t>
      </w:r>
      <w:r w:rsidR="00627394">
        <w:rPr>
          <w:sz w:val="24"/>
          <w:szCs w:val="24"/>
        </w:rPr>
        <w:t>o</w:t>
      </w:r>
      <w:r w:rsidR="00B02E9C">
        <w:rPr>
          <w:sz w:val="24"/>
          <w:szCs w:val="24"/>
        </w:rPr>
        <w:t>lítica</w:t>
      </w:r>
      <w:r w:rsidR="006F344E">
        <w:rPr>
          <w:sz w:val="24"/>
          <w:szCs w:val="24"/>
        </w:rPr>
        <w:t xml:space="preserve"> por meio da Constituição Federal (CF):</w:t>
      </w:r>
      <w:r w:rsidR="007B404E">
        <w:rPr>
          <w:sz w:val="24"/>
          <w:szCs w:val="24"/>
        </w:rPr>
        <w:t xml:space="preserve"> </w:t>
      </w:r>
      <w:r w:rsidR="00782FD3">
        <w:rPr>
          <w:sz w:val="24"/>
          <w:szCs w:val="24"/>
        </w:rPr>
        <w:t xml:space="preserve">no Art. 68 </w:t>
      </w:r>
      <w:r w:rsidR="006514CD">
        <w:rPr>
          <w:sz w:val="24"/>
          <w:szCs w:val="24"/>
        </w:rPr>
        <w:t>no</w:t>
      </w:r>
      <w:r w:rsidR="00782FD3">
        <w:rPr>
          <w:sz w:val="24"/>
          <w:szCs w:val="24"/>
        </w:rPr>
        <w:t xml:space="preserve"> </w:t>
      </w:r>
      <w:r w:rsidR="00162EF6" w:rsidRPr="00162EF6">
        <w:rPr>
          <w:sz w:val="24"/>
          <w:szCs w:val="24"/>
        </w:rPr>
        <w:t xml:space="preserve">Ato </w:t>
      </w:r>
      <w:r w:rsidR="00162EF6">
        <w:rPr>
          <w:sz w:val="24"/>
          <w:szCs w:val="24"/>
        </w:rPr>
        <w:t>d</w:t>
      </w:r>
      <w:r w:rsidR="00162EF6" w:rsidRPr="00162EF6">
        <w:rPr>
          <w:sz w:val="24"/>
          <w:szCs w:val="24"/>
        </w:rPr>
        <w:t xml:space="preserve">as Disposições Constitucionais Transitórias </w:t>
      </w:r>
      <w:r w:rsidR="00C00080">
        <w:rPr>
          <w:sz w:val="24"/>
          <w:szCs w:val="24"/>
        </w:rPr>
        <w:t>(AD</w:t>
      </w:r>
      <w:r w:rsidR="00FB2E5A">
        <w:rPr>
          <w:sz w:val="24"/>
          <w:szCs w:val="24"/>
        </w:rPr>
        <w:t>CT</w:t>
      </w:r>
      <w:r w:rsidR="00C00080">
        <w:rPr>
          <w:sz w:val="24"/>
          <w:szCs w:val="24"/>
        </w:rPr>
        <w:t>)</w:t>
      </w:r>
      <w:r w:rsidR="00B900A6">
        <w:rPr>
          <w:sz w:val="24"/>
          <w:szCs w:val="24"/>
        </w:rPr>
        <w:t>, o qual</w:t>
      </w:r>
      <w:r w:rsidR="00365B83">
        <w:rPr>
          <w:sz w:val="24"/>
          <w:szCs w:val="24"/>
        </w:rPr>
        <w:t>,</w:t>
      </w:r>
      <w:r w:rsidR="00B900A6">
        <w:rPr>
          <w:sz w:val="24"/>
          <w:szCs w:val="24"/>
        </w:rPr>
        <w:t xml:space="preserve"> </w:t>
      </w:r>
      <w:r w:rsidR="00952932">
        <w:rPr>
          <w:sz w:val="24"/>
          <w:szCs w:val="24"/>
        </w:rPr>
        <w:t>simplifica</w:t>
      </w:r>
      <w:r w:rsidR="000113B3">
        <w:rPr>
          <w:sz w:val="24"/>
          <w:szCs w:val="24"/>
        </w:rPr>
        <w:t>da</w:t>
      </w:r>
      <w:r w:rsidR="00952932">
        <w:rPr>
          <w:sz w:val="24"/>
          <w:szCs w:val="24"/>
        </w:rPr>
        <w:t>me</w:t>
      </w:r>
      <w:r w:rsidR="000113B3">
        <w:rPr>
          <w:sz w:val="24"/>
          <w:szCs w:val="24"/>
        </w:rPr>
        <w:t>n</w:t>
      </w:r>
      <w:r w:rsidR="00952932">
        <w:rPr>
          <w:sz w:val="24"/>
          <w:szCs w:val="24"/>
        </w:rPr>
        <w:t xml:space="preserve">te, versa sobre a </w:t>
      </w:r>
      <w:r w:rsidR="001D297B">
        <w:rPr>
          <w:sz w:val="24"/>
          <w:szCs w:val="24"/>
        </w:rPr>
        <w:t>garant</w:t>
      </w:r>
      <w:r w:rsidR="00952932">
        <w:rPr>
          <w:sz w:val="24"/>
          <w:szCs w:val="24"/>
        </w:rPr>
        <w:t>ia</w:t>
      </w:r>
      <w:r w:rsidR="001D297B">
        <w:rPr>
          <w:sz w:val="24"/>
          <w:szCs w:val="24"/>
        </w:rPr>
        <w:t xml:space="preserve"> </w:t>
      </w:r>
      <w:r w:rsidR="00634531">
        <w:rPr>
          <w:sz w:val="24"/>
          <w:szCs w:val="24"/>
        </w:rPr>
        <w:t>a</w:t>
      </w:r>
      <w:r w:rsidR="00E72911" w:rsidRPr="00E72911">
        <w:rPr>
          <w:sz w:val="24"/>
          <w:szCs w:val="24"/>
        </w:rPr>
        <w:t xml:space="preserve">os remanescentes das comunidades </w:t>
      </w:r>
      <w:r w:rsidR="001D297B">
        <w:rPr>
          <w:sz w:val="24"/>
          <w:szCs w:val="24"/>
        </w:rPr>
        <w:t>quilombolas o reconhecimento da propriedade</w:t>
      </w:r>
      <w:r w:rsidR="00B314A4">
        <w:rPr>
          <w:sz w:val="24"/>
          <w:szCs w:val="24"/>
        </w:rPr>
        <w:t xml:space="preserve">, com direito a título de posse das terras </w:t>
      </w:r>
      <w:r w:rsidR="00E72911" w:rsidRPr="00E72911">
        <w:rPr>
          <w:sz w:val="24"/>
          <w:szCs w:val="24"/>
        </w:rPr>
        <w:t xml:space="preserve">que estejam ocupando </w:t>
      </w:r>
      <w:r w:rsidR="00634531">
        <w:rPr>
          <w:sz w:val="24"/>
          <w:szCs w:val="24"/>
        </w:rPr>
        <w:t xml:space="preserve">(Brasil, </w:t>
      </w:r>
      <w:r w:rsidR="00B314A4">
        <w:rPr>
          <w:sz w:val="24"/>
          <w:szCs w:val="24"/>
        </w:rPr>
        <w:t>1988</w:t>
      </w:r>
      <w:r w:rsidR="00640610">
        <w:rPr>
          <w:sz w:val="24"/>
          <w:szCs w:val="24"/>
        </w:rPr>
        <w:t>b</w:t>
      </w:r>
      <w:r w:rsidR="00B314A4">
        <w:rPr>
          <w:sz w:val="24"/>
          <w:szCs w:val="24"/>
        </w:rPr>
        <w:t>)</w:t>
      </w:r>
      <w:r w:rsidR="00FB2E5A">
        <w:rPr>
          <w:sz w:val="24"/>
          <w:szCs w:val="24"/>
        </w:rPr>
        <w:t xml:space="preserve"> </w:t>
      </w:r>
      <w:r w:rsidR="002F10A4">
        <w:rPr>
          <w:sz w:val="24"/>
          <w:szCs w:val="24"/>
        </w:rPr>
        <w:t xml:space="preserve">e </w:t>
      </w:r>
      <w:r w:rsidR="00D41A98">
        <w:rPr>
          <w:sz w:val="24"/>
          <w:szCs w:val="24"/>
        </w:rPr>
        <w:t xml:space="preserve">no Art. 215 </w:t>
      </w:r>
      <w:r w:rsidR="002601E2" w:rsidRPr="002601E2">
        <w:rPr>
          <w:sz w:val="24"/>
          <w:szCs w:val="24"/>
        </w:rPr>
        <w:t>§</w:t>
      </w:r>
      <w:r w:rsidR="002601E2">
        <w:rPr>
          <w:sz w:val="24"/>
          <w:szCs w:val="24"/>
        </w:rPr>
        <w:t>1</w:t>
      </w:r>
      <w:r w:rsidR="00832C29">
        <w:rPr>
          <w:sz w:val="24"/>
          <w:szCs w:val="24"/>
        </w:rPr>
        <w:t>°</w:t>
      </w:r>
      <w:r w:rsidR="006F344E">
        <w:rPr>
          <w:sz w:val="24"/>
          <w:szCs w:val="24"/>
        </w:rPr>
        <w:t xml:space="preserve"> </w:t>
      </w:r>
      <w:r w:rsidR="002C3B1E">
        <w:rPr>
          <w:sz w:val="24"/>
          <w:szCs w:val="24"/>
        </w:rPr>
        <w:t xml:space="preserve">por </w:t>
      </w:r>
      <w:r w:rsidR="002C3B1E" w:rsidRPr="002C3B1E">
        <w:rPr>
          <w:sz w:val="24"/>
          <w:szCs w:val="24"/>
        </w:rPr>
        <w:t>considera</w:t>
      </w:r>
      <w:r w:rsidR="002C3B1E">
        <w:rPr>
          <w:sz w:val="24"/>
          <w:szCs w:val="24"/>
        </w:rPr>
        <w:t>r</w:t>
      </w:r>
      <w:r w:rsidR="002C3B1E" w:rsidRPr="002C3B1E">
        <w:rPr>
          <w:sz w:val="24"/>
          <w:szCs w:val="24"/>
        </w:rPr>
        <w:t xml:space="preserve"> </w:t>
      </w:r>
      <w:r w:rsidR="002C3B1E">
        <w:rPr>
          <w:sz w:val="24"/>
          <w:szCs w:val="24"/>
        </w:rPr>
        <w:t xml:space="preserve">os grupos </w:t>
      </w:r>
      <w:r w:rsidR="00133C70">
        <w:rPr>
          <w:sz w:val="24"/>
          <w:szCs w:val="24"/>
        </w:rPr>
        <w:t>“</w:t>
      </w:r>
      <w:r w:rsidR="001D4705" w:rsidRPr="002C3B1E">
        <w:rPr>
          <w:sz w:val="24"/>
          <w:szCs w:val="24"/>
        </w:rPr>
        <w:t>afro-brasileiros</w:t>
      </w:r>
      <w:r w:rsidR="00133C70">
        <w:rPr>
          <w:sz w:val="24"/>
          <w:szCs w:val="24"/>
        </w:rPr>
        <w:t>”</w:t>
      </w:r>
      <w:r w:rsidR="001D4705" w:rsidRPr="002C3B1E">
        <w:rPr>
          <w:sz w:val="24"/>
          <w:szCs w:val="24"/>
        </w:rPr>
        <w:t xml:space="preserve"> </w:t>
      </w:r>
      <w:r w:rsidR="002C3B1E" w:rsidRPr="002C3B1E">
        <w:rPr>
          <w:sz w:val="24"/>
          <w:szCs w:val="24"/>
        </w:rPr>
        <w:t xml:space="preserve">como </w:t>
      </w:r>
      <w:r w:rsidR="00811EE6">
        <w:rPr>
          <w:sz w:val="24"/>
          <w:szCs w:val="24"/>
        </w:rPr>
        <w:t>participante</w:t>
      </w:r>
      <w:r w:rsidR="00BC6ABB">
        <w:rPr>
          <w:sz w:val="24"/>
          <w:szCs w:val="24"/>
        </w:rPr>
        <w:t>s</w:t>
      </w:r>
      <w:r w:rsidR="00811EE6">
        <w:rPr>
          <w:sz w:val="24"/>
          <w:szCs w:val="24"/>
        </w:rPr>
        <w:t xml:space="preserve"> </w:t>
      </w:r>
      <w:r w:rsidR="00811EE6" w:rsidRPr="00811EE6">
        <w:rPr>
          <w:sz w:val="24"/>
          <w:szCs w:val="24"/>
        </w:rPr>
        <w:t>do processo civilizatório nacional</w:t>
      </w:r>
      <w:r w:rsidR="00811EE6">
        <w:rPr>
          <w:sz w:val="24"/>
          <w:szCs w:val="24"/>
        </w:rPr>
        <w:t xml:space="preserve"> </w:t>
      </w:r>
      <w:r w:rsidR="00642466">
        <w:rPr>
          <w:sz w:val="24"/>
          <w:szCs w:val="24"/>
        </w:rPr>
        <w:t>na Carta</w:t>
      </w:r>
      <w:r w:rsidR="002D4231">
        <w:rPr>
          <w:sz w:val="24"/>
          <w:szCs w:val="24"/>
        </w:rPr>
        <w:t xml:space="preserve"> e, no Art. 216 </w:t>
      </w:r>
      <w:r w:rsidR="002D4231" w:rsidRPr="002601E2">
        <w:rPr>
          <w:sz w:val="24"/>
          <w:szCs w:val="24"/>
        </w:rPr>
        <w:t>§</w:t>
      </w:r>
      <w:r w:rsidR="002D4231">
        <w:rPr>
          <w:sz w:val="24"/>
          <w:szCs w:val="24"/>
        </w:rPr>
        <w:t>5°</w:t>
      </w:r>
      <w:r w:rsidR="00133C70">
        <w:rPr>
          <w:sz w:val="24"/>
          <w:szCs w:val="24"/>
        </w:rPr>
        <w:t>,</w:t>
      </w:r>
      <w:r w:rsidR="00E53937">
        <w:rPr>
          <w:sz w:val="24"/>
          <w:szCs w:val="24"/>
        </w:rPr>
        <w:t xml:space="preserve"> </w:t>
      </w:r>
      <w:r w:rsidR="00ED0182">
        <w:rPr>
          <w:sz w:val="24"/>
          <w:szCs w:val="24"/>
        </w:rPr>
        <w:t xml:space="preserve">ao estabelecer o tombamento </w:t>
      </w:r>
      <w:r w:rsidR="00AC46DD">
        <w:rPr>
          <w:sz w:val="24"/>
          <w:szCs w:val="24"/>
        </w:rPr>
        <w:t xml:space="preserve">dos documentos e sítios </w:t>
      </w:r>
      <w:r w:rsidR="0079066A">
        <w:rPr>
          <w:sz w:val="24"/>
          <w:szCs w:val="24"/>
        </w:rPr>
        <w:t>detentores</w:t>
      </w:r>
      <w:r w:rsidR="00BE690D">
        <w:rPr>
          <w:sz w:val="24"/>
          <w:szCs w:val="24"/>
        </w:rPr>
        <w:t xml:space="preserve"> de</w:t>
      </w:r>
      <w:r w:rsidR="00673A86" w:rsidRPr="00673A86">
        <w:rPr>
          <w:sz w:val="24"/>
          <w:szCs w:val="24"/>
        </w:rPr>
        <w:t xml:space="preserve"> reminiscências</w:t>
      </w:r>
      <w:r w:rsidR="00673A86">
        <w:rPr>
          <w:sz w:val="24"/>
          <w:szCs w:val="24"/>
        </w:rPr>
        <w:t xml:space="preserve"> </w:t>
      </w:r>
      <w:r w:rsidR="00673A86" w:rsidRPr="00673A86">
        <w:rPr>
          <w:sz w:val="24"/>
          <w:szCs w:val="24"/>
        </w:rPr>
        <w:t xml:space="preserve">históricas dos antigos </w:t>
      </w:r>
      <w:r w:rsidR="00133C70">
        <w:rPr>
          <w:sz w:val="24"/>
          <w:szCs w:val="24"/>
        </w:rPr>
        <w:t>“</w:t>
      </w:r>
      <w:r w:rsidR="00673A86" w:rsidRPr="00673A86">
        <w:rPr>
          <w:sz w:val="24"/>
          <w:szCs w:val="24"/>
        </w:rPr>
        <w:t>quilombos</w:t>
      </w:r>
      <w:r w:rsidR="00133C70">
        <w:rPr>
          <w:sz w:val="24"/>
          <w:szCs w:val="24"/>
        </w:rPr>
        <w:t>” (Brasil</w:t>
      </w:r>
      <w:r w:rsidR="0026294F">
        <w:rPr>
          <w:sz w:val="24"/>
          <w:szCs w:val="24"/>
        </w:rPr>
        <w:t>, 1998</w:t>
      </w:r>
      <w:r w:rsidR="00E47C46">
        <w:rPr>
          <w:sz w:val="24"/>
          <w:szCs w:val="24"/>
        </w:rPr>
        <w:t>a</w:t>
      </w:r>
      <w:r w:rsidR="0026294F">
        <w:rPr>
          <w:sz w:val="24"/>
          <w:szCs w:val="24"/>
        </w:rPr>
        <w:t>, grifo nosso)</w:t>
      </w:r>
      <w:r w:rsidR="002345B9">
        <w:rPr>
          <w:sz w:val="24"/>
          <w:szCs w:val="24"/>
        </w:rPr>
        <w:t xml:space="preserve">. </w:t>
      </w:r>
      <w:r w:rsidR="00133C70">
        <w:rPr>
          <w:sz w:val="24"/>
          <w:szCs w:val="24"/>
        </w:rPr>
        <w:t>Destaca-se que os termos grifado</w:t>
      </w:r>
      <w:r w:rsidR="0026294F">
        <w:rPr>
          <w:sz w:val="24"/>
          <w:szCs w:val="24"/>
        </w:rPr>
        <w:t xml:space="preserve">s </w:t>
      </w:r>
      <w:r w:rsidR="00186C2C">
        <w:rPr>
          <w:sz w:val="24"/>
          <w:szCs w:val="24"/>
        </w:rPr>
        <w:t>foram citados uma única vez na Carta Magna de 1988.</w:t>
      </w:r>
    </w:p>
    <w:p w14:paraId="67C40A38" w14:textId="687335DB" w:rsidR="00EF6D70" w:rsidRPr="00500828" w:rsidRDefault="00DE4703" w:rsidP="00A16BE1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874A1D" w:rsidRPr="00500828">
        <w:rPr>
          <w:sz w:val="24"/>
          <w:szCs w:val="24"/>
        </w:rPr>
        <w:t xml:space="preserve"> Movimento Negro no Brasil, </w:t>
      </w:r>
      <w:r w:rsidR="00526AF2" w:rsidRPr="00500828">
        <w:rPr>
          <w:sz w:val="24"/>
          <w:szCs w:val="24"/>
        </w:rPr>
        <w:t>conforme Gomes (2017)</w:t>
      </w:r>
      <w:r w:rsidR="000E5568" w:rsidRPr="00500828">
        <w:rPr>
          <w:sz w:val="24"/>
          <w:szCs w:val="24"/>
        </w:rPr>
        <w:t>,</w:t>
      </w:r>
      <w:r w:rsidR="00500828" w:rsidRPr="00500828">
        <w:rPr>
          <w:sz w:val="24"/>
          <w:szCs w:val="24"/>
        </w:rPr>
        <w:t xml:space="preserve"> </w:t>
      </w:r>
      <w:r w:rsidR="009034F7">
        <w:rPr>
          <w:sz w:val="24"/>
          <w:szCs w:val="24"/>
        </w:rPr>
        <w:t>é um “ator político coletivo”</w:t>
      </w:r>
      <w:r w:rsidR="00111125">
        <w:rPr>
          <w:sz w:val="24"/>
          <w:szCs w:val="24"/>
        </w:rPr>
        <w:t xml:space="preserve"> e</w:t>
      </w:r>
      <w:r w:rsidR="000E5568" w:rsidRPr="00500828">
        <w:rPr>
          <w:sz w:val="24"/>
          <w:szCs w:val="24"/>
        </w:rPr>
        <w:t xml:space="preserve"> um “</w:t>
      </w:r>
      <w:r w:rsidR="00EF6D70" w:rsidRPr="00500828">
        <w:rPr>
          <w:sz w:val="24"/>
          <w:szCs w:val="24"/>
        </w:rPr>
        <w:t>produtor de saberes emancipatórios e um sistematizador de conhecimentos sobre a questão racial no Brasil. Saberes transformados em reivindicações, das quais várias se tornaram políticas de Estado nas primeiras décadas do século XXI</w:t>
      </w:r>
      <w:r w:rsidR="000021AA" w:rsidRPr="00500828">
        <w:rPr>
          <w:sz w:val="24"/>
          <w:szCs w:val="24"/>
        </w:rPr>
        <w:t>”</w:t>
      </w:r>
      <w:r w:rsidR="00803496" w:rsidRPr="00500828">
        <w:rPr>
          <w:sz w:val="24"/>
          <w:szCs w:val="24"/>
        </w:rPr>
        <w:t xml:space="preserve"> (Gomes, 2017, p.14).</w:t>
      </w:r>
      <w:r>
        <w:rPr>
          <w:sz w:val="24"/>
          <w:szCs w:val="24"/>
        </w:rPr>
        <w:t xml:space="preserve"> </w:t>
      </w:r>
      <w:r w:rsidR="00B75C76">
        <w:rPr>
          <w:sz w:val="24"/>
          <w:szCs w:val="24"/>
        </w:rPr>
        <w:t xml:space="preserve">A forte atuação deste movimento social </w:t>
      </w:r>
      <w:r w:rsidR="00C43E9B">
        <w:rPr>
          <w:sz w:val="24"/>
          <w:szCs w:val="24"/>
        </w:rPr>
        <w:t xml:space="preserve">contribuiu </w:t>
      </w:r>
      <w:r w:rsidR="00B75C76">
        <w:rPr>
          <w:sz w:val="24"/>
          <w:szCs w:val="24"/>
        </w:rPr>
        <w:t>para as discu</w:t>
      </w:r>
      <w:r w:rsidR="00C43E9B">
        <w:rPr>
          <w:sz w:val="24"/>
          <w:szCs w:val="24"/>
        </w:rPr>
        <w:t>ss</w:t>
      </w:r>
      <w:r w:rsidR="00B75C76">
        <w:rPr>
          <w:sz w:val="24"/>
          <w:szCs w:val="24"/>
        </w:rPr>
        <w:t xml:space="preserve">ões </w:t>
      </w:r>
      <w:r w:rsidR="00C43E9B">
        <w:rPr>
          <w:sz w:val="24"/>
          <w:szCs w:val="24"/>
        </w:rPr>
        <w:t xml:space="preserve">sobre </w:t>
      </w:r>
      <w:r w:rsidR="00BC1E7C">
        <w:rPr>
          <w:sz w:val="24"/>
          <w:szCs w:val="24"/>
        </w:rPr>
        <w:t xml:space="preserve">racismo, discriminação racial, desigualdade </w:t>
      </w:r>
      <w:r w:rsidR="00CD1BFA">
        <w:rPr>
          <w:sz w:val="24"/>
          <w:szCs w:val="24"/>
        </w:rPr>
        <w:t>racial, ações afirmativas, africanidades, violência, as questões quilombolas</w:t>
      </w:r>
      <w:r w:rsidR="00A52171">
        <w:rPr>
          <w:sz w:val="24"/>
          <w:szCs w:val="24"/>
        </w:rPr>
        <w:t xml:space="preserve"> e antirracismo</w:t>
      </w:r>
      <w:r w:rsidR="007D5212">
        <w:rPr>
          <w:sz w:val="24"/>
          <w:szCs w:val="24"/>
        </w:rPr>
        <w:t>, dentre outras</w:t>
      </w:r>
      <w:r w:rsidR="00C20993">
        <w:rPr>
          <w:sz w:val="24"/>
          <w:szCs w:val="24"/>
        </w:rPr>
        <w:t>.</w:t>
      </w:r>
      <w:r w:rsidR="00D81F1E">
        <w:rPr>
          <w:sz w:val="24"/>
          <w:szCs w:val="24"/>
        </w:rPr>
        <w:t xml:space="preserve"> </w:t>
      </w:r>
    </w:p>
    <w:p w14:paraId="7A061DB6" w14:textId="645DDAE3" w:rsidR="00AE0809" w:rsidRDefault="00A44482" w:rsidP="00A16BE1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antigo quilombo </w:t>
      </w:r>
      <w:r w:rsidR="000540E0">
        <w:rPr>
          <w:sz w:val="24"/>
          <w:szCs w:val="24"/>
        </w:rPr>
        <w:t>C</w:t>
      </w:r>
      <w:r>
        <w:rPr>
          <w:sz w:val="24"/>
          <w:szCs w:val="24"/>
        </w:rPr>
        <w:t xml:space="preserve">abula </w:t>
      </w:r>
      <w:r w:rsidR="00BC3FFE">
        <w:rPr>
          <w:sz w:val="24"/>
          <w:szCs w:val="24"/>
        </w:rPr>
        <w:t>corresponde a</w:t>
      </w:r>
      <w:r w:rsidR="009B6632">
        <w:rPr>
          <w:sz w:val="24"/>
          <w:szCs w:val="24"/>
        </w:rPr>
        <w:t xml:space="preserve"> um</w:t>
      </w:r>
      <w:r w:rsidR="00BC3FFE">
        <w:rPr>
          <w:sz w:val="24"/>
          <w:szCs w:val="24"/>
        </w:rPr>
        <w:t xml:space="preserve"> terr</w:t>
      </w:r>
      <w:r w:rsidR="002511FE">
        <w:rPr>
          <w:sz w:val="24"/>
          <w:szCs w:val="24"/>
        </w:rPr>
        <w:t>i</w:t>
      </w:r>
      <w:r w:rsidR="00BC3FFE">
        <w:rPr>
          <w:sz w:val="24"/>
          <w:szCs w:val="24"/>
        </w:rPr>
        <w:t>tório de resistência negra</w:t>
      </w:r>
      <w:r w:rsidR="00635123">
        <w:rPr>
          <w:sz w:val="24"/>
          <w:szCs w:val="24"/>
        </w:rPr>
        <w:t xml:space="preserve"> e herança indígena,</w:t>
      </w:r>
      <w:r w:rsidR="00BC3FFE">
        <w:rPr>
          <w:sz w:val="24"/>
          <w:szCs w:val="24"/>
        </w:rPr>
        <w:t xml:space="preserve"> </w:t>
      </w:r>
      <w:r w:rsidR="000540E0">
        <w:rPr>
          <w:sz w:val="24"/>
          <w:szCs w:val="24"/>
        </w:rPr>
        <w:t xml:space="preserve">que se </w:t>
      </w:r>
      <w:r w:rsidR="00484FCF">
        <w:rPr>
          <w:sz w:val="24"/>
          <w:szCs w:val="24"/>
        </w:rPr>
        <w:t>se insere n</w:t>
      </w:r>
      <w:r w:rsidR="00B45632">
        <w:rPr>
          <w:sz w:val="24"/>
          <w:szCs w:val="24"/>
        </w:rPr>
        <w:t>a região do Miolo d</w:t>
      </w:r>
      <w:r w:rsidR="00484FCF">
        <w:rPr>
          <w:sz w:val="24"/>
          <w:szCs w:val="24"/>
        </w:rPr>
        <w:t>a Cidade do</w:t>
      </w:r>
      <w:r w:rsidR="00B45632">
        <w:rPr>
          <w:sz w:val="24"/>
          <w:szCs w:val="24"/>
        </w:rPr>
        <w:t xml:space="preserve"> Salvador</w:t>
      </w:r>
      <w:r w:rsidR="0024400D">
        <w:rPr>
          <w:sz w:val="24"/>
          <w:szCs w:val="24"/>
        </w:rPr>
        <w:t xml:space="preserve">, região </w:t>
      </w:r>
      <w:r w:rsidR="00BA3EE0">
        <w:rPr>
          <w:sz w:val="24"/>
          <w:szCs w:val="24"/>
        </w:rPr>
        <w:t xml:space="preserve">urbana, </w:t>
      </w:r>
      <w:r w:rsidR="0024400D">
        <w:rPr>
          <w:sz w:val="24"/>
          <w:szCs w:val="24"/>
        </w:rPr>
        <w:t>central</w:t>
      </w:r>
      <w:r w:rsidR="005C04F5">
        <w:rPr>
          <w:sz w:val="24"/>
          <w:szCs w:val="24"/>
        </w:rPr>
        <w:t xml:space="preserve"> e privilegiada e, por causa disso, tem passado por </w:t>
      </w:r>
      <w:r w:rsidR="00F278D8">
        <w:rPr>
          <w:sz w:val="24"/>
          <w:szCs w:val="24"/>
        </w:rPr>
        <w:t>transformações</w:t>
      </w:r>
      <w:r w:rsidR="005C04F5">
        <w:rPr>
          <w:sz w:val="24"/>
          <w:szCs w:val="24"/>
        </w:rPr>
        <w:t xml:space="preserve"> críticas</w:t>
      </w:r>
      <w:r w:rsidR="00AC32EB">
        <w:rPr>
          <w:sz w:val="24"/>
          <w:szCs w:val="24"/>
        </w:rPr>
        <w:t xml:space="preserve"> a</w:t>
      </w:r>
      <w:r w:rsidR="00191F13">
        <w:rPr>
          <w:sz w:val="24"/>
          <w:szCs w:val="24"/>
        </w:rPr>
        <w:t xml:space="preserve"> partir do final do século XX</w:t>
      </w:r>
      <w:r w:rsidR="00605BB3">
        <w:rPr>
          <w:sz w:val="24"/>
          <w:szCs w:val="24"/>
        </w:rPr>
        <w:t>, como expansão urbana</w:t>
      </w:r>
      <w:r w:rsidR="00DD611E">
        <w:rPr>
          <w:sz w:val="24"/>
          <w:szCs w:val="24"/>
        </w:rPr>
        <w:t xml:space="preserve"> com muitas obras, </w:t>
      </w:r>
      <w:r w:rsidR="00AC32EB">
        <w:rPr>
          <w:sz w:val="24"/>
          <w:szCs w:val="24"/>
        </w:rPr>
        <w:t xml:space="preserve">especulação imobiliária para construção de </w:t>
      </w:r>
      <w:r w:rsidR="00DD611E">
        <w:rPr>
          <w:sz w:val="24"/>
          <w:szCs w:val="24"/>
        </w:rPr>
        <w:t xml:space="preserve">condomínios </w:t>
      </w:r>
      <w:r w:rsidR="00AC32EB">
        <w:rPr>
          <w:sz w:val="24"/>
          <w:szCs w:val="24"/>
        </w:rPr>
        <w:t>que abrigue a classe média da cidade</w:t>
      </w:r>
      <w:r w:rsidR="001522C5">
        <w:rPr>
          <w:sz w:val="24"/>
          <w:szCs w:val="24"/>
        </w:rPr>
        <w:t xml:space="preserve">, consequentemente </w:t>
      </w:r>
      <w:r w:rsidR="00A37FB6">
        <w:rPr>
          <w:sz w:val="24"/>
          <w:szCs w:val="24"/>
        </w:rPr>
        <w:t>havendo derrubada de mata e de edificações históricas antigas (Martins, 20</w:t>
      </w:r>
      <w:r w:rsidR="0046302B">
        <w:rPr>
          <w:sz w:val="24"/>
          <w:szCs w:val="24"/>
        </w:rPr>
        <w:t>17</w:t>
      </w:r>
      <w:r w:rsidR="00A37FB6" w:rsidRPr="00F76690">
        <w:rPr>
          <w:sz w:val="24"/>
          <w:szCs w:val="24"/>
        </w:rPr>
        <w:t xml:space="preserve">). </w:t>
      </w:r>
      <w:r w:rsidR="00C070BC" w:rsidRPr="00F76690">
        <w:rPr>
          <w:sz w:val="24"/>
          <w:szCs w:val="24"/>
        </w:rPr>
        <w:t>Neste</w:t>
      </w:r>
      <w:r w:rsidR="00C070BC">
        <w:rPr>
          <w:sz w:val="24"/>
          <w:szCs w:val="24"/>
        </w:rPr>
        <w:t xml:space="preserve"> cenário, </w:t>
      </w:r>
      <w:r w:rsidR="005947BE">
        <w:rPr>
          <w:sz w:val="24"/>
          <w:szCs w:val="24"/>
        </w:rPr>
        <w:t xml:space="preserve">destaca-se a importância </w:t>
      </w:r>
      <w:r w:rsidR="008D7DAC">
        <w:rPr>
          <w:sz w:val="24"/>
          <w:szCs w:val="24"/>
        </w:rPr>
        <w:t xml:space="preserve">da valorização no aprofundamento </w:t>
      </w:r>
      <w:r w:rsidR="000741DD">
        <w:rPr>
          <w:sz w:val="24"/>
          <w:szCs w:val="24"/>
        </w:rPr>
        <w:t>d</w:t>
      </w:r>
      <w:r w:rsidR="008D7DAC">
        <w:rPr>
          <w:sz w:val="24"/>
          <w:szCs w:val="24"/>
        </w:rPr>
        <w:t xml:space="preserve">a história das comunidades </w:t>
      </w:r>
      <w:r w:rsidR="000741DD">
        <w:rPr>
          <w:sz w:val="24"/>
          <w:szCs w:val="24"/>
        </w:rPr>
        <w:t xml:space="preserve">deste </w:t>
      </w:r>
      <w:r w:rsidR="004A1128">
        <w:rPr>
          <w:sz w:val="24"/>
          <w:szCs w:val="24"/>
        </w:rPr>
        <w:t xml:space="preserve">território, </w:t>
      </w:r>
      <w:r w:rsidR="00004BC4">
        <w:rPr>
          <w:sz w:val="24"/>
          <w:szCs w:val="24"/>
        </w:rPr>
        <w:t>de modo que possam significar suas origens</w:t>
      </w:r>
      <w:r w:rsidR="005410B4">
        <w:rPr>
          <w:sz w:val="24"/>
          <w:szCs w:val="24"/>
        </w:rPr>
        <w:t>. N</w:t>
      </w:r>
      <w:r w:rsidR="00AC74D6">
        <w:rPr>
          <w:sz w:val="24"/>
          <w:szCs w:val="24"/>
        </w:rPr>
        <w:t xml:space="preserve">este sentido, </w:t>
      </w:r>
      <w:r w:rsidR="005410B4">
        <w:rPr>
          <w:sz w:val="24"/>
          <w:szCs w:val="24"/>
        </w:rPr>
        <w:t xml:space="preserve">o Turismo de Base Comunitária do Cabula (TBC) </w:t>
      </w:r>
      <w:r w:rsidR="00EE05C2">
        <w:rPr>
          <w:sz w:val="24"/>
          <w:szCs w:val="24"/>
        </w:rPr>
        <w:t xml:space="preserve">tem </w:t>
      </w:r>
      <w:r w:rsidR="005410B4">
        <w:rPr>
          <w:sz w:val="24"/>
          <w:szCs w:val="24"/>
        </w:rPr>
        <w:t xml:space="preserve">produzido </w:t>
      </w:r>
      <w:r w:rsidR="002D5EFA">
        <w:rPr>
          <w:sz w:val="24"/>
          <w:szCs w:val="24"/>
        </w:rPr>
        <w:t xml:space="preserve">e divulgado </w:t>
      </w:r>
      <w:r w:rsidR="005410B4">
        <w:rPr>
          <w:sz w:val="24"/>
          <w:szCs w:val="24"/>
        </w:rPr>
        <w:t>materiais</w:t>
      </w:r>
      <w:r w:rsidR="00E77F6E">
        <w:rPr>
          <w:sz w:val="24"/>
          <w:szCs w:val="24"/>
        </w:rPr>
        <w:t xml:space="preserve"> </w:t>
      </w:r>
      <w:r w:rsidR="00E40F7C">
        <w:rPr>
          <w:sz w:val="24"/>
          <w:szCs w:val="24"/>
        </w:rPr>
        <w:t>sobre o antigo quilombo Cabula</w:t>
      </w:r>
      <w:r w:rsidR="00696E2F">
        <w:rPr>
          <w:sz w:val="24"/>
          <w:szCs w:val="24"/>
        </w:rPr>
        <w:t>. As</w:t>
      </w:r>
      <w:r w:rsidR="00F62880">
        <w:rPr>
          <w:sz w:val="24"/>
          <w:szCs w:val="24"/>
        </w:rPr>
        <w:t xml:space="preserve"> escolas</w:t>
      </w:r>
      <w:r w:rsidR="00706132">
        <w:rPr>
          <w:sz w:val="24"/>
          <w:szCs w:val="24"/>
        </w:rPr>
        <w:t xml:space="preserve"> </w:t>
      </w:r>
      <w:r w:rsidR="00E40F7C">
        <w:rPr>
          <w:sz w:val="24"/>
          <w:szCs w:val="24"/>
        </w:rPr>
        <w:t>situadas neste território</w:t>
      </w:r>
      <w:r w:rsidR="00706132">
        <w:rPr>
          <w:sz w:val="24"/>
          <w:szCs w:val="24"/>
        </w:rPr>
        <w:t>, portanto, são espaços que</w:t>
      </w:r>
      <w:r w:rsidR="00F62880">
        <w:rPr>
          <w:sz w:val="24"/>
          <w:szCs w:val="24"/>
        </w:rPr>
        <w:t xml:space="preserve"> podem se apoderar desses </w:t>
      </w:r>
      <w:r w:rsidR="00174643">
        <w:rPr>
          <w:sz w:val="24"/>
          <w:szCs w:val="24"/>
        </w:rPr>
        <w:t>materiais</w:t>
      </w:r>
      <w:r w:rsidR="0020355E">
        <w:rPr>
          <w:sz w:val="24"/>
          <w:szCs w:val="24"/>
        </w:rPr>
        <w:t>,</w:t>
      </w:r>
      <w:r w:rsidR="00F62880">
        <w:rPr>
          <w:sz w:val="24"/>
          <w:szCs w:val="24"/>
        </w:rPr>
        <w:t xml:space="preserve"> facilmente</w:t>
      </w:r>
      <w:r w:rsidR="0020355E">
        <w:rPr>
          <w:sz w:val="24"/>
          <w:szCs w:val="24"/>
        </w:rPr>
        <w:t>,</w:t>
      </w:r>
      <w:r w:rsidR="00F62880">
        <w:rPr>
          <w:sz w:val="24"/>
          <w:szCs w:val="24"/>
        </w:rPr>
        <w:t xml:space="preserve"> e ensinar </w:t>
      </w:r>
      <w:r w:rsidR="00332036">
        <w:rPr>
          <w:sz w:val="24"/>
          <w:szCs w:val="24"/>
        </w:rPr>
        <w:t xml:space="preserve">jovens e crianças </w:t>
      </w:r>
      <w:bookmarkStart w:id="1" w:name="_Hlk168118279"/>
      <w:r w:rsidR="00332036">
        <w:rPr>
          <w:sz w:val="24"/>
          <w:szCs w:val="24"/>
        </w:rPr>
        <w:t xml:space="preserve">a valorizarem </w:t>
      </w:r>
      <w:r w:rsidR="00AE0809">
        <w:rPr>
          <w:sz w:val="24"/>
          <w:szCs w:val="24"/>
        </w:rPr>
        <w:t>a história de resistência</w:t>
      </w:r>
      <w:r w:rsidR="009C0A92">
        <w:rPr>
          <w:sz w:val="24"/>
          <w:szCs w:val="24"/>
        </w:rPr>
        <w:t xml:space="preserve"> e as contribuições dos ancestrais afro-brasileiros</w:t>
      </w:r>
      <w:bookmarkEnd w:id="1"/>
      <w:r w:rsidR="009C0A92">
        <w:rPr>
          <w:sz w:val="24"/>
          <w:szCs w:val="24"/>
        </w:rPr>
        <w:t>.</w:t>
      </w:r>
    </w:p>
    <w:p w14:paraId="3946F0E3" w14:textId="71229C57" w:rsidR="00A41FCB" w:rsidRDefault="0059709D" w:rsidP="00F80010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Este estudo tem como objetivo </w:t>
      </w:r>
      <w:r w:rsidR="004D2D09" w:rsidRPr="004D2D09">
        <w:rPr>
          <w:sz w:val="24"/>
          <w:szCs w:val="24"/>
        </w:rPr>
        <w:t xml:space="preserve">analisar </w:t>
      </w:r>
      <w:r w:rsidR="0020355E" w:rsidRPr="0020355E">
        <w:rPr>
          <w:sz w:val="24"/>
          <w:szCs w:val="24"/>
        </w:rPr>
        <w:t xml:space="preserve">se as escolas situadas no território do </w:t>
      </w:r>
      <w:r w:rsidR="00065B32">
        <w:rPr>
          <w:sz w:val="24"/>
          <w:szCs w:val="24"/>
        </w:rPr>
        <w:t>Q</w:t>
      </w:r>
      <w:r w:rsidR="0020355E" w:rsidRPr="0020355E">
        <w:rPr>
          <w:sz w:val="24"/>
          <w:szCs w:val="24"/>
        </w:rPr>
        <w:t>uilombo Cabula possuem currículo</w:t>
      </w:r>
      <w:r w:rsidR="00821DE5">
        <w:rPr>
          <w:sz w:val="24"/>
          <w:szCs w:val="24"/>
        </w:rPr>
        <w:t xml:space="preserve"> escolar</w:t>
      </w:r>
      <w:r w:rsidR="0020355E" w:rsidRPr="0020355E">
        <w:rPr>
          <w:sz w:val="24"/>
          <w:szCs w:val="24"/>
        </w:rPr>
        <w:t xml:space="preserve"> quilombola, conforme preconizam as políticas da Educação Escolar Quilombola, para a inclusão da cultura afro-brasileira, priorizando os saberes e a história da comunidade.</w:t>
      </w:r>
      <w:r w:rsidR="004D2D09">
        <w:rPr>
          <w:sz w:val="24"/>
          <w:szCs w:val="24"/>
        </w:rPr>
        <w:t xml:space="preserve"> </w:t>
      </w:r>
      <w:r w:rsidR="0001253C">
        <w:rPr>
          <w:sz w:val="24"/>
          <w:szCs w:val="24"/>
        </w:rPr>
        <w:t xml:space="preserve">A metodologia aplicada baseou-se na revisão de literatura e análise documental do </w:t>
      </w:r>
      <w:r w:rsidR="0001253C" w:rsidRPr="0001253C">
        <w:rPr>
          <w:sz w:val="24"/>
          <w:szCs w:val="24"/>
        </w:rPr>
        <w:t>Projeto Político Pedagógico (PPP)</w:t>
      </w:r>
      <w:r w:rsidR="00065B32">
        <w:rPr>
          <w:sz w:val="24"/>
          <w:szCs w:val="24"/>
        </w:rPr>
        <w:t xml:space="preserve"> </w:t>
      </w:r>
      <w:r w:rsidR="005463F1">
        <w:rPr>
          <w:sz w:val="24"/>
          <w:szCs w:val="24"/>
        </w:rPr>
        <w:t xml:space="preserve">e </w:t>
      </w:r>
      <w:r w:rsidR="00F80010">
        <w:rPr>
          <w:sz w:val="24"/>
          <w:szCs w:val="24"/>
        </w:rPr>
        <w:t>d</w:t>
      </w:r>
      <w:r w:rsidR="0001253C" w:rsidRPr="0001253C">
        <w:rPr>
          <w:sz w:val="24"/>
          <w:szCs w:val="24"/>
        </w:rPr>
        <w:t xml:space="preserve">os projetos pedagógicos </w:t>
      </w:r>
      <w:r w:rsidR="00640F7E" w:rsidRPr="00640F7E">
        <w:rPr>
          <w:sz w:val="24"/>
          <w:szCs w:val="24"/>
        </w:rPr>
        <w:t xml:space="preserve">interdisciplinares </w:t>
      </w:r>
      <w:r w:rsidR="0001253C" w:rsidRPr="0001253C">
        <w:rPr>
          <w:sz w:val="24"/>
          <w:szCs w:val="24"/>
        </w:rPr>
        <w:lastRenderedPageBreak/>
        <w:t>desenvolvidos em cada unidade escolar</w:t>
      </w:r>
      <w:r w:rsidR="00F80010">
        <w:rPr>
          <w:sz w:val="24"/>
          <w:szCs w:val="24"/>
        </w:rPr>
        <w:t>,</w:t>
      </w:r>
      <w:r w:rsidR="004F7843">
        <w:rPr>
          <w:sz w:val="24"/>
          <w:szCs w:val="24"/>
        </w:rPr>
        <w:t xml:space="preserve"> no ano de 2023.</w:t>
      </w:r>
      <w:r w:rsidR="00B8764C">
        <w:rPr>
          <w:sz w:val="24"/>
          <w:szCs w:val="24"/>
        </w:rPr>
        <w:t xml:space="preserve"> </w:t>
      </w:r>
      <w:r w:rsidR="001A2B07">
        <w:rPr>
          <w:sz w:val="24"/>
          <w:szCs w:val="24"/>
        </w:rPr>
        <w:t xml:space="preserve">O percurso metodológico buscou responder </w:t>
      </w:r>
      <w:r w:rsidR="00994B4B">
        <w:rPr>
          <w:sz w:val="24"/>
          <w:szCs w:val="24"/>
        </w:rPr>
        <w:t xml:space="preserve">se </w:t>
      </w:r>
      <w:r w:rsidR="00F80010" w:rsidRPr="00F80010">
        <w:rPr>
          <w:sz w:val="24"/>
          <w:szCs w:val="24"/>
        </w:rPr>
        <w:t xml:space="preserve">as escolas em território do </w:t>
      </w:r>
      <w:r w:rsidR="00065B32">
        <w:rPr>
          <w:sz w:val="24"/>
          <w:szCs w:val="24"/>
        </w:rPr>
        <w:t>Q</w:t>
      </w:r>
      <w:r w:rsidR="00F80010" w:rsidRPr="00F80010">
        <w:rPr>
          <w:sz w:val="24"/>
          <w:szCs w:val="24"/>
        </w:rPr>
        <w:t>uilombo Cabula possuem currículo específico para a educação quilombola e desenvolvem práticas educativas que influenciam na formação da identidade étnico-racial dos estudantes?</w:t>
      </w:r>
    </w:p>
    <w:p w14:paraId="0A0A818A" w14:textId="77777777" w:rsidR="00994B4B" w:rsidRDefault="00994B4B" w:rsidP="00F80010">
      <w:pPr>
        <w:spacing w:after="0" w:line="360" w:lineRule="auto"/>
        <w:ind w:firstLine="851"/>
        <w:jc w:val="both"/>
        <w:rPr>
          <w:b/>
          <w:sz w:val="24"/>
          <w:szCs w:val="24"/>
        </w:rPr>
      </w:pPr>
    </w:p>
    <w:p w14:paraId="51566BE2" w14:textId="39FE027A" w:rsidR="00E2428A" w:rsidRPr="00A84860" w:rsidRDefault="00E2428A" w:rsidP="005F7980">
      <w:pPr>
        <w:spacing w:after="0" w:line="36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 w:rsidR="00AC3DEB">
        <w:rPr>
          <w:b/>
          <w:sz w:val="24"/>
          <w:szCs w:val="24"/>
        </w:rPr>
        <w:t>O direito à educação do negro</w:t>
      </w:r>
      <w:r w:rsidR="00DF7DDC">
        <w:rPr>
          <w:b/>
          <w:sz w:val="24"/>
          <w:szCs w:val="24"/>
        </w:rPr>
        <w:t xml:space="preserve"> e </w:t>
      </w:r>
      <w:r w:rsidR="00560004">
        <w:rPr>
          <w:b/>
          <w:sz w:val="24"/>
          <w:szCs w:val="24"/>
        </w:rPr>
        <w:t>as Políticas Públicas para a Educação Quilombola</w:t>
      </w:r>
    </w:p>
    <w:p w14:paraId="206096D4" w14:textId="266B1056" w:rsidR="00F2250B" w:rsidRDefault="00496055" w:rsidP="00F2250B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Brasil </w:t>
      </w:r>
      <w:r w:rsidR="00BC1C15">
        <w:rPr>
          <w:sz w:val="24"/>
          <w:szCs w:val="24"/>
        </w:rPr>
        <w:t>C</w:t>
      </w:r>
      <w:r>
        <w:rPr>
          <w:sz w:val="24"/>
          <w:szCs w:val="24"/>
        </w:rPr>
        <w:t xml:space="preserve">olônia, </w:t>
      </w:r>
      <w:r w:rsidR="00BC1C15">
        <w:rPr>
          <w:sz w:val="24"/>
          <w:szCs w:val="24"/>
        </w:rPr>
        <w:t>I</w:t>
      </w:r>
      <w:r>
        <w:rPr>
          <w:sz w:val="24"/>
          <w:szCs w:val="24"/>
        </w:rPr>
        <w:t xml:space="preserve">mpério e </w:t>
      </w:r>
      <w:r w:rsidR="00BC1C15">
        <w:rPr>
          <w:sz w:val="24"/>
          <w:szCs w:val="24"/>
        </w:rPr>
        <w:t>R</w:t>
      </w:r>
      <w:r>
        <w:rPr>
          <w:sz w:val="24"/>
          <w:szCs w:val="24"/>
        </w:rPr>
        <w:t>ep</w:t>
      </w:r>
      <w:r w:rsidR="00BC1C15">
        <w:rPr>
          <w:sz w:val="24"/>
          <w:szCs w:val="24"/>
        </w:rPr>
        <w:t xml:space="preserve">ública, escravocrata, </w:t>
      </w:r>
      <w:r w:rsidR="00E12964">
        <w:rPr>
          <w:sz w:val="24"/>
          <w:szCs w:val="24"/>
        </w:rPr>
        <w:t xml:space="preserve">impedia que </w:t>
      </w:r>
      <w:r w:rsidR="00BC1C15">
        <w:rPr>
          <w:sz w:val="24"/>
          <w:szCs w:val="24"/>
        </w:rPr>
        <w:t xml:space="preserve">os negros </w:t>
      </w:r>
      <w:r w:rsidR="00C60F32">
        <w:rPr>
          <w:sz w:val="24"/>
          <w:szCs w:val="24"/>
        </w:rPr>
        <w:t>tivessem acesso</w:t>
      </w:r>
      <w:r w:rsidR="00BC1C15">
        <w:rPr>
          <w:sz w:val="24"/>
          <w:szCs w:val="24"/>
        </w:rPr>
        <w:t xml:space="preserve"> </w:t>
      </w:r>
      <w:r w:rsidR="005F7980">
        <w:rPr>
          <w:sz w:val="24"/>
          <w:szCs w:val="24"/>
        </w:rPr>
        <w:t xml:space="preserve">à </w:t>
      </w:r>
      <w:r w:rsidR="00785F17">
        <w:rPr>
          <w:sz w:val="24"/>
          <w:szCs w:val="24"/>
        </w:rPr>
        <w:t>escola</w:t>
      </w:r>
      <w:r w:rsidR="00BC1C15">
        <w:rPr>
          <w:sz w:val="24"/>
          <w:szCs w:val="24"/>
        </w:rPr>
        <w:t>.</w:t>
      </w:r>
      <w:r w:rsidR="00C60F32">
        <w:rPr>
          <w:sz w:val="24"/>
          <w:szCs w:val="24"/>
        </w:rPr>
        <w:t xml:space="preserve"> </w:t>
      </w:r>
      <w:r w:rsidR="00F618DE">
        <w:rPr>
          <w:sz w:val="24"/>
          <w:szCs w:val="24"/>
        </w:rPr>
        <w:t>Conforme Fonseca</w:t>
      </w:r>
      <w:r w:rsidR="00DD152E">
        <w:rPr>
          <w:sz w:val="24"/>
          <w:szCs w:val="24"/>
        </w:rPr>
        <w:t xml:space="preserve"> </w:t>
      </w:r>
      <w:r w:rsidR="00F618DE">
        <w:rPr>
          <w:sz w:val="24"/>
          <w:szCs w:val="24"/>
        </w:rPr>
        <w:t>(</w:t>
      </w:r>
      <w:r w:rsidR="00F2250B">
        <w:rPr>
          <w:sz w:val="24"/>
          <w:szCs w:val="24"/>
        </w:rPr>
        <w:t>2001)</w:t>
      </w:r>
      <w:r w:rsidR="006C50C7">
        <w:rPr>
          <w:sz w:val="24"/>
          <w:szCs w:val="24"/>
        </w:rPr>
        <w:t>,</w:t>
      </w:r>
      <w:r w:rsidR="00F2250B">
        <w:rPr>
          <w:sz w:val="24"/>
          <w:szCs w:val="24"/>
        </w:rPr>
        <w:t xml:space="preserve"> a </w:t>
      </w:r>
      <w:r w:rsidR="00F2250B" w:rsidRPr="00F2250B">
        <w:rPr>
          <w:sz w:val="24"/>
          <w:szCs w:val="24"/>
        </w:rPr>
        <w:t>exclusão dos escravos, pretos africanos</w:t>
      </w:r>
      <w:r w:rsidR="00F2250B">
        <w:rPr>
          <w:sz w:val="24"/>
          <w:szCs w:val="24"/>
        </w:rPr>
        <w:t xml:space="preserve"> </w:t>
      </w:r>
      <w:r w:rsidR="00F2250B" w:rsidRPr="00F2250B">
        <w:rPr>
          <w:sz w:val="24"/>
          <w:szCs w:val="24"/>
        </w:rPr>
        <w:t>e portadores de doenças contagiosas</w:t>
      </w:r>
      <w:r w:rsidR="00ED4BFE">
        <w:rPr>
          <w:sz w:val="24"/>
          <w:szCs w:val="24"/>
        </w:rPr>
        <w:t>,</w:t>
      </w:r>
      <w:r w:rsidR="00F2250B" w:rsidRPr="00F2250B">
        <w:rPr>
          <w:sz w:val="24"/>
          <w:szCs w:val="24"/>
        </w:rPr>
        <w:t xml:space="preserve"> do</w:t>
      </w:r>
      <w:r w:rsidR="00F2250B">
        <w:rPr>
          <w:sz w:val="24"/>
          <w:szCs w:val="24"/>
        </w:rPr>
        <w:t xml:space="preserve"> </w:t>
      </w:r>
      <w:r w:rsidR="00F538C3">
        <w:rPr>
          <w:sz w:val="24"/>
          <w:szCs w:val="24"/>
        </w:rPr>
        <w:t xml:space="preserve">ambiente escolar era justificada </w:t>
      </w:r>
      <w:r w:rsidR="00A766EF">
        <w:rPr>
          <w:sz w:val="24"/>
          <w:szCs w:val="24"/>
        </w:rPr>
        <w:t xml:space="preserve">pelo perigo da estabilidade da sociedade escravista e pela influência negativa </w:t>
      </w:r>
      <w:r w:rsidR="008F5DF8">
        <w:rPr>
          <w:sz w:val="24"/>
          <w:szCs w:val="24"/>
        </w:rPr>
        <w:t>desses indivíduos n</w:t>
      </w:r>
      <w:r w:rsidR="005E6B9D">
        <w:rPr>
          <w:sz w:val="24"/>
          <w:szCs w:val="24"/>
        </w:rPr>
        <w:t>os estabelecimentos de ensino</w:t>
      </w:r>
      <w:r w:rsidR="00613FFF">
        <w:rPr>
          <w:sz w:val="24"/>
          <w:szCs w:val="24"/>
        </w:rPr>
        <w:t>, em meados de 183</w:t>
      </w:r>
      <w:r w:rsidR="007250E9">
        <w:rPr>
          <w:sz w:val="24"/>
          <w:szCs w:val="24"/>
        </w:rPr>
        <w:t>0</w:t>
      </w:r>
      <w:r w:rsidR="00F12B7C">
        <w:rPr>
          <w:sz w:val="24"/>
          <w:szCs w:val="24"/>
        </w:rPr>
        <w:t>, d</w:t>
      </w:r>
      <w:r w:rsidR="009C16EF">
        <w:rPr>
          <w:sz w:val="24"/>
          <w:szCs w:val="24"/>
        </w:rPr>
        <w:t>essa forma, a educação era vista como</w:t>
      </w:r>
      <w:r w:rsidR="008C1A82">
        <w:rPr>
          <w:sz w:val="24"/>
          <w:szCs w:val="24"/>
        </w:rPr>
        <w:t xml:space="preserve"> ameaça à ordem e, por isso, as práticas educacionais</w:t>
      </w:r>
      <w:r w:rsidR="00D36304">
        <w:rPr>
          <w:sz w:val="24"/>
          <w:szCs w:val="24"/>
        </w:rPr>
        <w:t xml:space="preserve"> </w:t>
      </w:r>
      <w:r w:rsidR="00141654">
        <w:rPr>
          <w:sz w:val="24"/>
          <w:szCs w:val="24"/>
        </w:rPr>
        <w:t>eram restritas à formação dos escravos na função</w:t>
      </w:r>
      <w:r w:rsidR="00674F95">
        <w:rPr>
          <w:sz w:val="24"/>
          <w:szCs w:val="24"/>
        </w:rPr>
        <w:t xml:space="preserve"> servil de interesse </w:t>
      </w:r>
      <w:r w:rsidR="00F12B7C">
        <w:rPr>
          <w:sz w:val="24"/>
          <w:szCs w:val="24"/>
        </w:rPr>
        <w:t>do senhor</w:t>
      </w:r>
      <w:r w:rsidR="00AD703D">
        <w:rPr>
          <w:sz w:val="24"/>
          <w:szCs w:val="24"/>
        </w:rPr>
        <w:t xml:space="preserve">, </w:t>
      </w:r>
      <w:r w:rsidR="00D71D1D">
        <w:rPr>
          <w:sz w:val="24"/>
          <w:szCs w:val="24"/>
        </w:rPr>
        <w:t>geralmente, agrícola</w:t>
      </w:r>
      <w:r w:rsidR="00F12B7C">
        <w:rPr>
          <w:sz w:val="24"/>
          <w:szCs w:val="24"/>
        </w:rPr>
        <w:t>.</w:t>
      </w:r>
      <w:r w:rsidR="00AA5F86">
        <w:rPr>
          <w:sz w:val="24"/>
          <w:szCs w:val="24"/>
        </w:rPr>
        <w:t xml:space="preserve"> </w:t>
      </w:r>
    </w:p>
    <w:p w14:paraId="7EEE27E4" w14:textId="4F75AE58" w:rsidR="00D50123" w:rsidRDefault="007F7002" w:rsidP="00F2250B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 preocupação na</w:t>
      </w:r>
      <w:r w:rsidR="00460ABF">
        <w:rPr>
          <w:sz w:val="24"/>
          <w:szCs w:val="24"/>
        </w:rPr>
        <w:t xml:space="preserve"> época</w:t>
      </w:r>
      <w:r w:rsidR="007B265D">
        <w:rPr>
          <w:sz w:val="24"/>
          <w:szCs w:val="24"/>
        </w:rPr>
        <w:t>,</w:t>
      </w:r>
      <w:r w:rsidR="00460A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era de que </w:t>
      </w:r>
      <w:r w:rsidR="00460ABF">
        <w:rPr>
          <w:sz w:val="24"/>
          <w:szCs w:val="24"/>
        </w:rPr>
        <w:t>a</w:t>
      </w:r>
      <w:r w:rsidR="00682998">
        <w:rPr>
          <w:sz w:val="24"/>
          <w:szCs w:val="24"/>
        </w:rPr>
        <w:t xml:space="preserve"> educação </w:t>
      </w:r>
      <w:r w:rsidR="00681A7F">
        <w:rPr>
          <w:sz w:val="24"/>
          <w:szCs w:val="24"/>
        </w:rPr>
        <w:t>fos</w:t>
      </w:r>
      <w:r w:rsidR="00C70C72">
        <w:rPr>
          <w:sz w:val="24"/>
          <w:szCs w:val="24"/>
        </w:rPr>
        <w:t>s</w:t>
      </w:r>
      <w:r w:rsidR="00681A7F">
        <w:rPr>
          <w:sz w:val="24"/>
          <w:szCs w:val="24"/>
        </w:rPr>
        <w:t>e instrumento de</w:t>
      </w:r>
      <w:r w:rsidR="00460ABF">
        <w:rPr>
          <w:sz w:val="24"/>
          <w:szCs w:val="24"/>
        </w:rPr>
        <w:t xml:space="preserve"> transição entre a escravidão e a cidadania</w:t>
      </w:r>
      <w:r w:rsidR="00DD5BD8">
        <w:rPr>
          <w:sz w:val="24"/>
          <w:szCs w:val="24"/>
        </w:rPr>
        <w:t xml:space="preserve"> e, por isso, era considerada </w:t>
      </w:r>
      <w:r w:rsidR="00AF2C9B">
        <w:rPr>
          <w:sz w:val="24"/>
          <w:szCs w:val="24"/>
        </w:rPr>
        <w:t>como principal mecanismo de emancipação dos escravos (Fonseca, 2001)</w:t>
      </w:r>
      <w:r w:rsidR="00C70C72">
        <w:rPr>
          <w:sz w:val="24"/>
          <w:szCs w:val="24"/>
        </w:rPr>
        <w:t xml:space="preserve">. Dessa forma, as Leis como a do Ventre Livre, não garantia </w:t>
      </w:r>
      <w:r w:rsidR="006355F0">
        <w:rPr>
          <w:sz w:val="24"/>
          <w:szCs w:val="24"/>
        </w:rPr>
        <w:t>à maioria das c</w:t>
      </w:r>
      <w:r w:rsidR="009512DD">
        <w:rPr>
          <w:sz w:val="24"/>
          <w:szCs w:val="24"/>
        </w:rPr>
        <w:t>r</w:t>
      </w:r>
      <w:r w:rsidR="006355F0">
        <w:rPr>
          <w:sz w:val="24"/>
          <w:szCs w:val="24"/>
        </w:rPr>
        <w:t>ianças</w:t>
      </w:r>
      <w:r w:rsidR="002F3D8D">
        <w:rPr>
          <w:sz w:val="24"/>
          <w:szCs w:val="24"/>
        </w:rPr>
        <w:t xml:space="preserve"> </w:t>
      </w:r>
      <w:r w:rsidR="00E851FE">
        <w:rPr>
          <w:sz w:val="24"/>
          <w:szCs w:val="24"/>
        </w:rPr>
        <w:t>nascidas livres de mães escravas</w:t>
      </w:r>
      <w:r w:rsidR="00880E3F">
        <w:rPr>
          <w:sz w:val="24"/>
          <w:szCs w:val="24"/>
        </w:rPr>
        <w:t>,</w:t>
      </w:r>
      <w:r w:rsidR="002F3D8D">
        <w:rPr>
          <w:sz w:val="24"/>
          <w:szCs w:val="24"/>
        </w:rPr>
        <w:t xml:space="preserve"> o direito </w:t>
      </w:r>
      <w:r w:rsidR="00FA5F4F">
        <w:rPr>
          <w:sz w:val="24"/>
          <w:szCs w:val="24"/>
        </w:rPr>
        <w:t xml:space="preserve">pleno </w:t>
      </w:r>
      <w:r w:rsidR="002F3D8D">
        <w:rPr>
          <w:sz w:val="24"/>
          <w:szCs w:val="24"/>
        </w:rPr>
        <w:t>de estudar, submetendo-</w:t>
      </w:r>
      <w:r w:rsidR="0066569C">
        <w:rPr>
          <w:sz w:val="24"/>
          <w:szCs w:val="24"/>
        </w:rPr>
        <w:t xml:space="preserve">as </w:t>
      </w:r>
      <w:r w:rsidR="00705888">
        <w:rPr>
          <w:sz w:val="24"/>
          <w:szCs w:val="24"/>
        </w:rPr>
        <w:t>à educação n</w:t>
      </w:r>
      <w:r w:rsidR="0066569C">
        <w:rPr>
          <w:sz w:val="24"/>
          <w:szCs w:val="24"/>
        </w:rPr>
        <w:t>o mesmo p</w:t>
      </w:r>
      <w:r w:rsidR="00CF098A">
        <w:rPr>
          <w:sz w:val="24"/>
          <w:szCs w:val="24"/>
        </w:rPr>
        <w:t>a</w:t>
      </w:r>
      <w:r w:rsidR="0066569C">
        <w:rPr>
          <w:sz w:val="24"/>
          <w:szCs w:val="24"/>
        </w:rPr>
        <w:t>drão do escravismo</w:t>
      </w:r>
      <w:r w:rsidR="00977FA9">
        <w:rPr>
          <w:sz w:val="24"/>
          <w:szCs w:val="24"/>
        </w:rPr>
        <w:t>. Assim,</w:t>
      </w:r>
      <w:r w:rsidR="00A22C40">
        <w:rPr>
          <w:sz w:val="24"/>
          <w:szCs w:val="24"/>
        </w:rPr>
        <w:t xml:space="preserve"> se ao completar 8 anos de idade </w:t>
      </w:r>
      <w:r w:rsidR="003A44CB">
        <w:rPr>
          <w:sz w:val="24"/>
          <w:szCs w:val="24"/>
        </w:rPr>
        <w:t xml:space="preserve">a criança </w:t>
      </w:r>
      <w:r w:rsidR="00DE12F0">
        <w:rPr>
          <w:sz w:val="24"/>
          <w:szCs w:val="24"/>
        </w:rPr>
        <w:t xml:space="preserve">que </w:t>
      </w:r>
      <w:r w:rsidR="003A44CB">
        <w:rPr>
          <w:sz w:val="24"/>
          <w:szCs w:val="24"/>
        </w:rPr>
        <w:t xml:space="preserve">permanecesse sob a posse </w:t>
      </w:r>
      <w:r w:rsidR="00977FA9">
        <w:rPr>
          <w:sz w:val="24"/>
          <w:szCs w:val="24"/>
        </w:rPr>
        <w:t>dos senhores, conforme a Lei</w:t>
      </w:r>
      <w:r w:rsidR="00120D0B">
        <w:rPr>
          <w:sz w:val="24"/>
          <w:szCs w:val="24"/>
        </w:rPr>
        <w:t xml:space="preserve">, </w:t>
      </w:r>
      <w:r w:rsidR="00DE12F0">
        <w:rPr>
          <w:sz w:val="24"/>
          <w:szCs w:val="24"/>
        </w:rPr>
        <w:t>seriam apenas criadas por eles</w:t>
      </w:r>
      <w:r w:rsidR="00DE74AA">
        <w:rPr>
          <w:sz w:val="24"/>
          <w:szCs w:val="24"/>
        </w:rPr>
        <w:t>, mas as que fossem entregues ao Estado</w:t>
      </w:r>
      <w:r w:rsidR="00F3332F">
        <w:rPr>
          <w:sz w:val="24"/>
          <w:szCs w:val="24"/>
        </w:rPr>
        <w:t xml:space="preserve">, seriam encaminhadas às instituições, as quais </w:t>
      </w:r>
      <w:r w:rsidR="003D1F45">
        <w:rPr>
          <w:sz w:val="24"/>
          <w:szCs w:val="24"/>
        </w:rPr>
        <w:t>deveriam criar e educar</w:t>
      </w:r>
      <w:r w:rsidR="000553AD">
        <w:rPr>
          <w:sz w:val="24"/>
          <w:szCs w:val="24"/>
        </w:rPr>
        <w:t xml:space="preserve">, mas o número de crianças </w:t>
      </w:r>
      <w:r w:rsidR="00640E6B">
        <w:rPr>
          <w:sz w:val="24"/>
          <w:szCs w:val="24"/>
        </w:rPr>
        <w:t>entregues ao Estado foi abaixo das expectativas</w:t>
      </w:r>
      <w:r w:rsidR="003D1F45">
        <w:rPr>
          <w:sz w:val="24"/>
          <w:szCs w:val="24"/>
        </w:rPr>
        <w:t xml:space="preserve"> (Fonseca, 2001).</w:t>
      </w:r>
      <w:r w:rsidR="004476BA">
        <w:rPr>
          <w:sz w:val="24"/>
          <w:szCs w:val="24"/>
        </w:rPr>
        <w:t xml:space="preserve"> </w:t>
      </w:r>
      <w:r w:rsidR="003A2236">
        <w:rPr>
          <w:sz w:val="24"/>
          <w:szCs w:val="24"/>
        </w:rPr>
        <w:t xml:space="preserve">Ainda segundo o autor, após 1979, surgiram instituições </w:t>
      </w:r>
      <w:r w:rsidR="00713D5D">
        <w:rPr>
          <w:sz w:val="24"/>
          <w:szCs w:val="24"/>
        </w:rPr>
        <w:t xml:space="preserve">privadas </w:t>
      </w:r>
      <w:r w:rsidR="00EC551D">
        <w:rPr>
          <w:sz w:val="24"/>
          <w:szCs w:val="24"/>
        </w:rPr>
        <w:t xml:space="preserve">que recebiam </w:t>
      </w:r>
      <w:r w:rsidR="006234DA">
        <w:rPr>
          <w:sz w:val="24"/>
          <w:szCs w:val="24"/>
        </w:rPr>
        <w:t>certas quantias do</w:t>
      </w:r>
      <w:r w:rsidR="00385656">
        <w:rPr>
          <w:sz w:val="24"/>
          <w:szCs w:val="24"/>
        </w:rPr>
        <w:t>s cofres</w:t>
      </w:r>
      <w:r w:rsidR="006234DA">
        <w:rPr>
          <w:sz w:val="24"/>
          <w:szCs w:val="24"/>
        </w:rPr>
        <w:t xml:space="preserve"> públicos</w:t>
      </w:r>
      <w:r w:rsidR="00385656">
        <w:rPr>
          <w:sz w:val="24"/>
          <w:szCs w:val="24"/>
        </w:rPr>
        <w:t xml:space="preserve"> para educar crianças </w:t>
      </w:r>
      <w:r w:rsidR="00D50123">
        <w:rPr>
          <w:sz w:val="24"/>
          <w:szCs w:val="24"/>
        </w:rPr>
        <w:t>pobres.</w:t>
      </w:r>
    </w:p>
    <w:p w14:paraId="2728900E" w14:textId="0C3265F3" w:rsidR="00BE7A24" w:rsidRDefault="006234DA" w:rsidP="00CB535C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CB535C" w:rsidRPr="00CB535C">
        <w:rPr>
          <w:sz w:val="24"/>
          <w:szCs w:val="24"/>
        </w:rPr>
        <w:t>O Decreto nº 1.331, de 17 de fevereiro de</w:t>
      </w:r>
      <w:r w:rsidR="00CB535C">
        <w:rPr>
          <w:sz w:val="24"/>
          <w:szCs w:val="24"/>
        </w:rPr>
        <w:t xml:space="preserve"> </w:t>
      </w:r>
      <w:r w:rsidR="00CB535C" w:rsidRPr="00CB535C">
        <w:rPr>
          <w:sz w:val="24"/>
          <w:szCs w:val="24"/>
        </w:rPr>
        <w:t>1854</w:t>
      </w:r>
      <w:r w:rsidR="00CB535C">
        <w:rPr>
          <w:sz w:val="24"/>
          <w:szCs w:val="24"/>
        </w:rPr>
        <w:t xml:space="preserve">, </w:t>
      </w:r>
      <w:r w:rsidR="009C6C69">
        <w:rPr>
          <w:sz w:val="24"/>
          <w:szCs w:val="24"/>
        </w:rPr>
        <w:t>estab</w:t>
      </w:r>
      <w:r w:rsidR="00BC0005">
        <w:rPr>
          <w:sz w:val="24"/>
          <w:szCs w:val="24"/>
        </w:rPr>
        <w:t>e</w:t>
      </w:r>
      <w:r w:rsidR="009C6C69">
        <w:rPr>
          <w:sz w:val="24"/>
          <w:szCs w:val="24"/>
        </w:rPr>
        <w:t>lecia</w:t>
      </w:r>
      <w:r w:rsidR="00B16DB4">
        <w:rPr>
          <w:sz w:val="24"/>
          <w:szCs w:val="24"/>
        </w:rPr>
        <w:t xml:space="preserve"> </w:t>
      </w:r>
      <w:r w:rsidR="00FA4543">
        <w:rPr>
          <w:sz w:val="24"/>
          <w:szCs w:val="24"/>
        </w:rPr>
        <w:t xml:space="preserve">que </w:t>
      </w:r>
      <w:r w:rsidR="00B16DB4">
        <w:rPr>
          <w:sz w:val="24"/>
          <w:szCs w:val="24"/>
        </w:rPr>
        <w:t>os</w:t>
      </w:r>
      <w:r w:rsidR="00C71198">
        <w:rPr>
          <w:sz w:val="24"/>
          <w:szCs w:val="24"/>
        </w:rPr>
        <w:t xml:space="preserve"> escravos não seriam </w:t>
      </w:r>
      <w:r w:rsidR="00262EA0" w:rsidRPr="00B16DB4">
        <w:rPr>
          <w:sz w:val="24"/>
          <w:szCs w:val="24"/>
        </w:rPr>
        <w:t>admitidos</w:t>
      </w:r>
      <w:r w:rsidR="00B16DB4" w:rsidRPr="00B16DB4">
        <w:rPr>
          <w:sz w:val="24"/>
          <w:szCs w:val="24"/>
        </w:rPr>
        <w:t xml:space="preserve"> </w:t>
      </w:r>
      <w:r w:rsidR="00795B3B">
        <w:rPr>
          <w:sz w:val="24"/>
          <w:szCs w:val="24"/>
        </w:rPr>
        <w:t>à</w:t>
      </w:r>
      <w:r w:rsidR="00B16DB4" w:rsidRPr="00B16DB4">
        <w:rPr>
          <w:sz w:val="24"/>
          <w:szCs w:val="24"/>
        </w:rPr>
        <w:t xml:space="preserve"> </w:t>
      </w:r>
      <w:r w:rsidR="00C71198" w:rsidRPr="00B16DB4">
        <w:rPr>
          <w:sz w:val="24"/>
          <w:szCs w:val="24"/>
        </w:rPr>
        <w:t>matrícula</w:t>
      </w:r>
      <w:r w:rsidR="00B16DB4" w:rsidRPr="00B16DB4">
        <w:rPr>
          <w:sz w:val="24"/>
          <w:szCs w:val="24"/>
        </w:rPr>
        <w:t>, nem poder</w:t>
      </w:r>
      <w:r w:rsidR="00C71198">
        <w:rPr>
          <w:sz w:val="24"/>
          <w:szCs w:val="24"/>
        </w:rPr>
        <w:t>iam</w:t>
      </w:r>
      <w:r w:rsidR="00B16DB4" w:rsidRPr="00B16DB4">
        <w:rPr>
          <w:sz w:val="24"/>
          <w:szCs w:val="24"/>
        </w:rPr>
        <w:t xml:space="preserve"> frequentar as escolas</w:t>
      </w:r>
      <w:r w:rsidR="00743307">
        <w:rPr>
          <w:sz w:val="24"/>
          <w:szCs w:val="24"/>
        </w:rPr>
        <w:t xml:space="preserve"> </w:t>
      </w:r>
      <w:r w:rsidR="001F5274">
        <w:rPr>
          <w:sz w:val="24"/>
          <w:szCs w:val="24"/>
        </w:rPr>
        <w:t xml:space="preserve">públicas, </w:t>
      </w:r>
      <w:r w:rsidR="00743307">
        <w:rPr>
          <w:sz w:val="24"/>
          <w:szCs w:val="24"/>
        </w:rPr>
        <w:t xml:space="preserve">e, em 1978, </w:t>
      </w:r>
      <w:r w:rsidR="00106C28">
        <w:rPr>
          <w:sz w:val="24"/>
          <w:szCs w:val="24"/>
        </w:rPr>
        <w:t xml:space="preserve">os negros </w:t>
      </w:r>
      <w:r w:rsidR="001F5274">
        <w:rPr>
          <w:sz w:val="24"/>
          <w:szCs w:val="24"/>
        </w:rPr>
        <w:t>passaram a ter</w:t>
      </w:r>
      <w:r w:rsidR="00106C28">
        <w:rPr>
          <w:sz w:val="24"/>
          <w:szCs w:val="24"/>
        </w:rPr>
        <w:t xml:space="preserve"> o direito de estudar</w:t>
      </w:r>
      <w:r w:rsidR="001F5274">
        <w:rPr>
          <w:sz w:val="24"/>
          <w:szCs w:val="24"/>
        </w:rPr>
        <w:t>, mas somente</w:t>
      </w:r>
      <w:r w:rsidR="00106C28">
        <w:rPr>
          <w:sz w:val="24"/>
          <w:szCs w:val="24"/>
        </w:rPr>
        <w:t xml:space="preserve"> no período noturno</w:t>
      </w:r>
      <w:r w:rsidR="001F5274">
        <w:rPr>
          <w:sz w:val="24"/>
          <w:szCs w:val="24"/>
        </w:rPr>
        <w:t xml:space="preserve"> </w:t>
      </w:r>
      <w:r w:rsidR="006C44E7" w:rsidRPr="006C44E7">
        <w:rPr>
          <w:sz w:val="24"/>
          <w:szCs w:val="24"/>
        </w:rPr>
        <w:t>(B</w:t>
      </w:r>
      <w:r w:rsidR="006C44E7">
        <w:rPr>
          <w:sz w:val="24"/>
          <w:szCs w:val="24"/>
        </w:rPr>
        <w:t>rasil</w:t>
      </w:r>
      <w:r w:rsidR="006C44E7" w:rsidRPr="006C44E7">
        <w:rPr>
          <w:sz w:val="24"/>
          <w:szCs w:val="24"/>
        </w:rPr>
        <w:t>, 2004, p. 7</w:t>
      </w:r>
      <w:r w:rsidR="006C44E7">
        <w:rPr>
          <w:sz w:val="24"/>
          <w:szCs w:val="24"/>
        </w:rPr>
        <w:t>)</w:t>
      </w:r>
      <w:r w:rsidR="005374DF">
        <w:rPr>
          <w:sz w:val="24"/>
          <w:szCs w:val="24"/>
        </w:rPr>
        <w:t>.</w:t>
      </w:r>
    </w:p>
    <w:p w14:paraId="2395021A" w14:textId="0800E576" w:rsidR="001D7973" w:rsidRDefault="00C0001A" w:rsidP="00F7308E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6A1022">
        <w:rPr>
          <w:sz w:val="24"/>
          <w:szCs w:val="24"/>
        </w:rPr>
        <w:t>movimento abolicionista</w:t>
      </w:r>
      <w:r w:rsidR="005D77C9">
        <w:rPr>
          <w:sz w:val="24"/>
          <w:szCs w:val="24"/>
        </w:rPr>
        <w:t xml:space="preserve"> </w:t>
      </w:r>
      <w:r w:rsidR="00AB328B">
        <w:rPr>
          <w:sz w:val="24"/>
          <w:szCs w:val="24"/>
        </w:rPr>
        <w:t>apoiado pelos intelectuais d</w:t>
      </w:r>
      <w:r w:rsidR="00790693">
        <w:rPr>
          <w:sz w:val="24"/>
          <w:szCs w:val="24"/>
        </w:rPr>
        <w:t>os meios de comunicação</w:t>
      </w:r>
      <w:r w:rsidR="00FC185C">
        <w:rPr>
          <w:sz w:val="24"/>
          <w:szCs w:val="24"/>
        </w:rPr>
        <w:t xml:space="preserve">, nos </w:t>
      </w:r>
      <w:r w:rsidR="00FC185C" w:rsidRPr="00FC185C">
        <w:rPr>
          <w:sz w:val="24"/>
          <w:szCs w:val="24"/>
        </w:rPr>
        <w:t>anos finais da Monarquia e durante a fase republicana</w:t>
      </w:r>
      <w:r w:rsidR="00894B5C">
        <w:rPr>
          <w:sz w:val="24"/>
          <w:szCs w:val="24"/>
        </w:rPr>
        <w:t xml:space="preserve">, </w:t>
      </w:r>
      <w:r w:rsidR="00680349">
        <w:rPr>
          <w:sz w:val="24"/>
          <w:szCs w:val="24"/>
        </w:rPr>
        <w:t>contribu</w:t>
      </w:r>
      <w:r w:rsidR="00D52A08">
        <w:rPr>
          <w:sz w:val="24"/>
          <w:szCs w:val="24"/>
        </w:rPr>
        <w:t>iu</w:t>
      </w:r>
      <w:r w:rsidR="00680349">
        <w:rPr>
          <w:sz w:val="24"/>
          <w:szCs w:val="24"/>
        </w:rPr>
        <w:t xml:space="preserve"> para o movimento negro</w:t>
      </w:r>
      <w:r w:rsidR="00F74C60">
        <w:rPr>
          <w:sz w:val="24"/>
          <w:szCs w:val="24"/>
        </w:rPr>
        <w:t xml:space="preserve">, principalmente </w:t>
      </w:r>
      <w:r w:rsidR="00891FED">
        <w:rPr>
          <w:sz w:val="24"/>
          <w:szCs w:val="24"/>
        </w:rPr>
        <w:t xml:space="preserve">na luta contra </w:t>
      </w:r>
      <w:r w:rsidR="004A6267">
        <w:rPr>
          <w:sz w:val="24"/>
          <w:szCs w:val="24"/>
        </w:rPr>
        <w:t xml:space="preserve">o racismo </w:t>
      </w:r>
      <w:r w:rsidR="006E5A29">
        <w:rPr>
          <w:sz w:val="24"/>
          <w:szCs w:val="24"/>
        </w:rPr>
        <w:t xml:space="preserve">e </w:t>
      </w:r>
      <w:r w:rsidR="001E0D83">
        <w:rPr>
          <w:sz w:val="24"/>
          <w:szCs w:val="24"/>
        </w:rPr>
        <w:t>com a possibilidade de ascensão social</w:t>
      </w:r>
      <w:r w:rsidR="007825A3">
        <w:rPr>
          <w:sz w:val="24"/>
          <w:szCs w:val="24"/>
        </w:rPr>
        <w:t>, econômica e política</w:t>
      </w:r>
      <w:r w:rsidR="001E0D83">
        <w:rPr>
          <w:sz w:val="24"/>
          <w:szCs w:val="24"/>
        </w:rPr>
        <w:t xml:space="preserve"> dos negros africanos</w:t>
      </w:r>
      <w:r w:rsidR="007825A3">
        <w:rPr>
          <w:sz w:val="24"/>
          <w:szCs w:val="24"/>
        </w:rPr>
        <w:t xml:space="preserve"> </w:t>
      </w:r>
      <w:r w:rsidR="003C2D00">
        <w:rPr>
          <w:sz w:val="24"/>
          <w:szCs w:val="24"/>
        </w:rPr>
        <w:t>no Brasil (Da Silva, 2014)</w:t>
      </w:r>
      <w:r w:rsidR="00D422F3">
        <w:rPr>
          <w:sz w:val="24"/>
          <w:szCs w:val="24"/>
        </w:rPr>
        <w:t>, contudo a mudança do sistema político não</w:t>
      </w:r>
      <w:r w:rsidR="00765180">
        <w:rPr>
          <w:sz w:val="24"/>
          <w:szCs w:val="24"/>
        </w:rPr>
        <w:t xml:space="preserve"> garantiu ganhos para a população negra, a qual foi marginalizada</w:t>
      </w:r>
      <w:r w:rsidR="00CB3D52">
        <w:rPr>
          <w:sz w:val="24"/>
          <w:szCs w:val="24"/>
        </w:rPr>
        <w:t xml:space="preserve"> e </w:t>
      </w:r>
      <w:r w:rsidR="00DD21DC">
        <w:rPr>
          <w:sz w:val="24"/>
          <w:szCs w:val="24"/>
        </w:rPr>
        <w:t>teve</w:t>
      </w:r>
      <w:r w:rsidR="00CB3D52">
        <w:rPr>
          <w:sz w:val="24"/>
          <w:szCs w:val="24"/>
        </w:rPr>
        <w:t xml:space="preserve"> dificuldade</w:t>
      </w:r>
      <w:r w:rsidR="00DD21DC">
        <w:rPr>
          <w:sz w:val="24"/>
          <w:szCs w:val="24"/>
        </w:rPr>
        <w:t>s</w:t>
      </w:r>
      <w:r w:rsidR="00CB3D52">
        <w:rPr>
          <w:sz w:val="24"/>
          <w:szCs w:val="24"/>
        </w:rPr>
        <w:t xml:space="preserve"> de </w:t>
      </w:r>
      <w:r w:rsidR="009C3E0B">
        <w:rPr>
          <w:sz w:val="24"/>
          <w:szCs w:val="24"/>
        </w:rPr>
        <w:t xml:space="preserve">acesso </w:t>
      </w:r>
      <w:r w:rsidR="00B763A8">
        <w:rPr>
          <w:sz w:val="24"/>
          <w:szCs w:val="24"/>
        </w:rPr>
        <w:t xml:space="preserve">à moradia, à educação, à saúde pública, ao emprego, </w:t>
      </w:r>
      <w:r w:rsidR="00F7308E">
        <w:rPr>
          <w:sz w:val="24"/>
          <w:szCs w:val="24"/>
        </w:rPr>
        <w:t xml:space="preserve">à participação política, ou seja, ao pleno exercício da cidadania (Domingues, 2007). </w:t>
      </w:r>
      <w:r w:rsidR="00CB3306">
        <w:rPr>
          <w:sz w:val="24"/>
          <w:szCs w:val="24"/>
        </w:rPr>
        <w:t>Com o intuito de reverte</w:t>
      </w:r>
      <w:r w:rsidR="00484B45">
        <w:rPr>
          <w:sz w:val="24"/>
          <w:szCs w:val="24"/>
        </w:rPr>
        <w:t xml:space="preserve">r este quadro, os ex-escravos e </w:t>
      </w:r>
      <w:r w:rsidR="00CB3306" w:rsidRPr="00E25131">
        <w:rPr>
          <w:sz w:val="24"/>
          <w:szCs w:val="24"/>
        </w:rPr>
        <w:t xml:space="preserve">seus descendentes </w:t>
      </w:r>
      <w:r w:rsidR="005D6C4F" w:rsidRPr="00E25131">
        <w:rPr>
          <w:sz w:val="24"/>
          <w:szCs w:val="24"/>
        </w:rPr>
        <w:t xml:space="preserve">criaram </w:t>
      </w:r>
      <w:r w:rsidR="00420A54" w:rsidRPr="00E25131">
        <w:rPr>
          <w:sz w:val="24"/>
          <w:szCs w:val="24"/>
        </w:rPr>
        <w:t xml:space="preserve">grupos em alguns </w:t>
      </w:r>
      <w:r w:rsidR="00F7308E" w:rsidRPr="00E25131">
        <w:rPr>
          <w:sz w:val="24"/>
          <w:szCs w:val="24"/>
        </w:rPr>
        <w:t>E</w:t>
      </w:r>
      <w:r w:rsidR="00420A54" w:rsidRPr="00E25131">
        <w:rPr>
          <w:sz w:val="24"/>
          <w:szCs w:val="24"/>
        </w:rPr>
        <w:t>stados brasileiros</w:t>
      </w:r>
      <w:r w:rsidR="00E9433A" w:rsidRPr="00E25131">
        <w:rPr>
          <w:sz w:val="24"/>
          <w:szCs w:val="24"/>
        </w:rPr>
        <w:t xml:space="preserve">, os </w:t>
      </w:r>
      <w:r w:rsidR="00676F7F" w:rsidRPr="00E25131">
        <w:rPr>
          <w:sz w:val="24"/>
          <w:szCs w:val="24"/>
        </w:rPr>
        <w:t>m</w:t>
      </w:r>
      <w:r w:rsidR="00E9433A" w:rsidRPr="00E25131">
        <w:rPr>
          <w:sz w:val="24"/>
          <w:szCs w:val="24"/>
        </w:rPr>
        <w:t xml:space="preserve">ovimentos </w:t>
      </w:r>
      <w:r w:rsidR="00676F7F" w:rsidRPr="00E25131">
        <w:rPr>
          <w:sz w:val="24"/>
          <w:szCs w:val="24"/>
        </w:rPr>
        <w:t>n</w:t>
      </w:r>
      <w:r w:rsidR="00E9433A" w:rsidRPr="00E25131">
        <w:rPr>
          <w:sz w:val="24"/>
          <w:szCs w:val="24"/>
        </w:rPr>
        <w:t xml:space="preserve">egros </w:t>
      </w:r>
      <w:r w:rsidR="00DE0459" w:rsidRPr="00E25131">
        <w:rPr>
          <w:sz w:val="24"/>
          <w:szCs w:val="24"/>
        </w:rPr>
        <w:t xml:space="preserve">(Domingues, 2007). </w:t>
      </w:r>
      <w:r w:rsidR="002E5ACA" w:rsidRPr="00E25131">
        <w:rPr>
          <w:sz w:val="24"/>
          <w:szCs w:val="24"/>
        </w:rPr>
        <w:t>A</w:t>
      </w:r>
      <w:r w:rsidR="002E5ACA">
        <w:rPr>
          <w:sz w:val="24"/>
          <w:szCs w:val="24"/>
        </w:rPr>
        <w:t xml:space="preserve"> fase </w:t>
      </w:r>
      <w:r w:rsidR="002E5ACA" w:rsidRPr="0045215B">
        <w:rPr>
          <w:sz w:val="24"/>
          <w:szCs w:val="24"/>
        </w:rPr>
        <w:t xml:space="preserve">entre </w:t>
      </w:r>
      <w:r w:rsidR="0045215B" w:rsidRPr="0045215B">
        <w:rPr>
          <w:sz w:val="24"/>
          <w:szCs w:val="24"/>
        </w:rPr>
        <w:t>1889 e 193</w:t>
      </w:r>
      <w:r w:rsidR="0045215B">
        <w:rPr>
          <w:sz w:val="24"/>
          <w:szCs w:val="24"/>
        </w:rPr>
        <w:t>7</w:t>
      </w:r>
      <w:r w:rsidR="00834C0B">
        <w:rPr>
          <w:sz w:val="24"/>
          <w:szCs w:val="24"/>
        </w:rPr>
        <w:t xml:space="preserve"> (da </w:t>
      </w:r>
      <w:r w:rsidR="0055242F">
        <w:rPr>
          <w:sz w:val="24"/>
          <w:szCs w:val="24"/>
        </w:rPr>
        <w:t>P</w:t>
      </w:r>
      <w:r w:rsidR="00834C0B">
        <w:rPr>
          <w:sz w:val="24"/>
          <w:szCs w:val="24"/>
        </w:rPr>
        <w:t>rimeira República ao Estado Novo)</w:t>
      </w:r>
      <w:r w:rsidR="0045215B">
        <w:rPr>
          <w:sz w:val="24"/>
          <w:szCs w:val="24"/>
        </w:rPr>
        <w:t xml:space="preserve"> </w:t>
      </w:r>
      <w:r w:rsidR="00AE1727">
        <w:rPr>
          <w:sz w:val="24"/>
          <w:szCs w:val="24"/>
        </w:rPr>
        <w:t xml:space="preserve">é </w:t>
      </w:r>
      <w:r w:rsidR="0045215B">
        <w:rPr>
          <w:sz w:val="24"/>
          <w:szCs w:val="24"/>
        </w:rPr>
        <w:t>considerad</w:t>
      </w:r>
      <w:r w:rsidR="00AE1727">
        <w:rPr>
          <w:sz w:val="24"/>
          <w:szCs w:val="24"/>
        </w:rPr>
        <w:t>a</w:t>
      </w:r>
      <w:r w:rsidR="0045215B">
        <w:rPr>
          <w:sz w:val="24"/>
          <w:szCs w:val="24"/>
        </w:rPr>
        <w:t xml:space="preserve"> por </w:t>
      </w:r>
      <w:r w:rsidR="00AE1727">
        <w:rPr>
          <w:sz w:val="24"/>
          <w:szCs w:val="24"/>
        </w:rPr>
        <w:t xml:space="preserve">Domingues (2007) como primeira fase do </w:t>
      </w:r>
      <w:r w:rsidR="009E0226">
        <w:rPr>
          <w:sz w:val="24"/>
          <w:szCs w:val="24"/>
        </w:rPr>
        <w:t>M</w:t>
      </w:r>
      <w:r w:rsidR="00AE1727">
        <w:rPr>
          <w:sz w:val="24"/>
          <w:szCs w:val="24"/>
        </w:rPr>
        <w:t xml:space="preserve">ovimento </w:t>
      </w:r>
      <w:r w:rsidR="009E0226">
        <w:rPr>
          <w:sz w:val="24"/>
          <w:szCs w:val="24"/>
        </w:rPr>
        <w:t>N</w:t>
      </w:r>
      <w:r w:rsidR="00AE1727">
        <w:rPr>
          <w:sz w:val="24"/>
          <w:szCs w:val="24"/>
        </w:rPr>
        <w:t>egro no Brasil.</w:t>
      </w:r>
    </w:p>
    <w:p w14:paraId="4ACA83E0" w14:textId="3EEE1A16" w:rsidR="002909F5" w:rsidRPr="00DE0459" w:rsidRDefault="005C08AD" w:rsidP="00DE0459">
      <w:pPr>
        <w:spacing w:line="360" w:lineRule="auto"/>
        <w:ind w:firstLine="851"/>
        <w:jc w:val="both"/>
      </w:pPr>
      <w:r w:rsidRPr="005C08AD">
        <w:rPr>
          <w:sz w:val="24"/>
          <w:szCs w:val="24"/>
        </w:rPr>
        <w:t xml:space="preserve">Fundada em São Paulo, </w:t>
      </w:r>
      <w:r>
        <w:rPr>
          <w:sz w:val="24"/>
          <w:szCs w:val="24"/>
        </w:rPr>
        <w:t xml:space="preserve">em 1931, </w:t>
      </w:r>
      <w:r w:rsidRPr="005C08AD">
        <w:rPr>
          <w:sz w:val="24"/>
          <w:szCs w:val="24"/>
        </w:rPr>
        <w:t>a Frente Negra Brasileira</w:t>
      </w:r>
      <w:r w:rsidR="004304EF">
        <w:rPr>
          <w:sz w:val="24"/>
          <w:szCs w:val="24"/>
        </w:rPr>
        <w:t xml:space="preserve"> (FNB)</w:t>
      </w:r>
      <w:r w:rsidRPr="005C08AD">
        <w:rPr>
          <w:sz w:val="24"/>
          <w:szCs w:val="24"/>
        </w:rPr>
        <w:t xml:space="preserve"> foi um </w:t>
      </w:r>
      <w:r w:rsidR="003B2A3A">
        <w:rPr>
          <w:sz w:val="24"/>
          <w:szCs w:val="24"/>
        </w:rPr>
        <w:t xml:space="preserve">marco importante dos movimentos negros, devido sua </w:t>
      </w:r>
      <w:r w:rsidRPr="005C08AD">
        <w:rPr>
          <w:sz w:val="24"/>
          <w:szCs w:val="24"/>
        </w:rPr>
        <w:t>organiza</w:t>
      </w:r>
      <w:r w:rsidR="003B2A3A">
        <w:rPr>
          <w:sz w:val="24"/>
          <w:szCs w:val="24"/>
        </w:rPr>
        <w:t>ção</w:t>
      </w:r>
      <w:r w:rsidRPr="005C08AD">
        <w:rPr>
          <w:sz w:val="24"/>
          <w:szCs w:val="24"/>
        </w:rPr>
        <w:t xml:space="preserve"> a lutar contra o racismo e a discriminação, </w:t>
      </w:r>
      <w:r w:rsidR="00E32856">
        <w:rPr>
          <w:sz w:val="24"/>
          <w:szCs w:val="24"/>
        </w:rPr>
        <w:t>promove</w:t>
      </w:r>
      <w:r w:rsidR="001C6AA3">
        <w:rPr>
          <w:sz w:val="24"/>
          <w:szCs w:val="24"/>
        </w:rPr>
        <w:t>u</w:t>
      </w:r>
      <w:r w:rsidR="00E32856">
        <w:rPr>
          <w:sz w:val="24"/>
          <w:szCs w:val="24"/>
        </w:rPr>
        <w:t xml:space="preserve"> a </w:t>
      </w:r>
      <w:r w:rsidRPr="005C08AD">
        <w:rPr>
          <w:sz w:val="24"/>
          <w:szCs w:val="24"/>
        </w:rPr>
        <w:t>integração social dos negros</w:t>
      </w:r>
      <w:r w:rsidR="00B86330">
        <w:rPr>
          <w:sz w:val="24"/>
          <w:szCs w:val="24"/>
        </w:rPr>
        <w:t>, o qual reuniu mais de 20 mil associados</w:t>
      </w:r>
      <w:r w:rsidR="00E32856">
        <w:rPr>
          <w:sz w:val="24"/>
          <w:szCs w:val="24"/>
        </w:rPr>
        <w:t>, apoi</w:t>
      </w:r>
      <w:r w:rsidR="001C6AA3">
        <w:rPr>
          <w:sz w:val="24"/>
          <w:szCs w:val="24"/>
        </w:rPr>
        <w:t>ou</w:t>
      </w:r>
      <w:r w:rsidR="00E32856">
        <w:rPr>
          <w:sz w:val="24"/>
          <w:szCs w:val="24"/>
        </w:rPr>
        <w:t xml:space="preserve"> </w:t>
      </w:r>
      <w:r w:rsidR="002909F5">
        <w:rPr>
          <w:sz w:val="24"/>
          <w:szCs w:val="24"/>
        </w:rPr>
        <w:t>financeiramente</w:t>
      </w:r>
      <w:r w:rsidR="00E32856" w:rsidRPr="005C08AD">
        <w:rPr>
          <w:sz w:val="24"/>
          <w:szCs w:val="24"/>
        </w:rPr>
        <w:t xml:space="preserve"> </w:t>
      </w:r>
      <w:r w:rsidR="002909F5">
        <w:rPr>
          <w:sz w:val="24"/>
          <w:szCs w:val="24"/>
        </w:rPr>
        <w:t>grupo teatral</w:t>
      </w:r>
      <w:r w:rsidR="0092760C">
        <w:rPr>
          <w:sz w:val="24"/>
          <w:szCs w:val="24"/>
        </w:rPr>
        <w:t xml:space="preserve"> e musical, escolas, clubes de futebol</w:t>
      </w:r>
      <w:r w:rsidR="000F1AC2">
        <w:rPr>
          <w:sz w:val="24"/>
          <w:szCs w:val="24"/>
        </w:rPr>
        <w:t>, serviço médico</w:t>
      </w:r>
      <w:r w:rsidR="005960DB">
        <w:rPr>
          <w:sz w:val="24"/>
          <w:szCs w:val="24"/>
        </w:rPr>
        <w:t xml:space="preserve"> </w:t>
      </w:r>
      <w:r w:rsidR="00107BCA">
        <w:rPr>
          <w:sz w:val="24"/>
          <w:szCs w:val="24"/>
        </w:rPr>
        <w:t>e chegando a se transformar em partido político, o qual foi extin</w:t>
      </w:r>
      <w:r w:rsidR="00BB3E83">
        <w:rPr>
          <w:sz w:val="24"/>
          <w:szCs w:val="24"/>
        </w:rPr>
        <w:t>t</w:t>
      </w:r>
      <w:r w:rsidR="00107BCA">
        <w:rPr>
          <w:sz w:val="24"/>
          <w:szCs w:val="24"/>
        </w:rPr>
        <w:t xml:space="preserve">o </w:t>
      </w:r>
      <w:r w:rsidR="00324FB1">
        <w:rPr>
          <w:sz w:val="24"/>
          <w:szCs w:val="24"/>
        </w:rPr>
        <w:t xml:space="preserve">com a Ditadura do Estado Novo </w:t>
      </w:r>
      <w:r w:rsidR="002909F5">
        <w:rPr>
          <w:sz w:val="24"/>
          <w:szCs w:val="24"/>
        </w:rPr>
        <w:t>(Campos; Gallinari, 2017</w:t>
      </w:r>
      <w:r w:rsidR="0092760C">
        <w:rPr>
          <w:sz w:val="24"/>
          <w:szCs w:val="24"/>
        </w:rPr>
        <w:t>, Domingues, 2007)</w:t>
      </w:r>
      <w:r w:rsidR="00324FB1">
        <w:rPr>
          <w:sz w:val="24"/>
          <w:szCs w:val="24"/>
        </w:rPr>
        <w:t>.</w:t>
      </w:r>
    </w:p>
    <w:p w14:paraId="009412EA" w14:textId="118F29A9" w:rsidR="002565AD" w:rsidRDefault="001D7973" w:rsidP="002565AD">
      <w:pPr>
        <w:spacing w:before="24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Estudos de Guimarães </w:t>
      </w:r>
      <w:r w:rsidR="00707668">
        <w:rPr>
          <w:sz w:val="24"/>
          <w:szCs w:val="24"/>
        </w:rPr>
        <w:t>(</w:t>
      </w:r>
      <w:r>
        <w:rPr>
          <w:sz w:val="24"/>
          <w:szCs w:val="24"/>
        </w:rPr>
        <w:t xml:space="preserve">1999) sinalizam a importância </w:t>
      </w:r>
      <w:r w:rsidR="001F3A4D">
        <w:rPr>
          <w:sz w:val="24"/>
          <w:szCs w:val="24"/>
        </w:rPr>
        <w:t>de o</w:t>
      </w:r>
      <w:r>
        <w:rPr>
          <w:sz w:val="24"/>
          <w:szCs w:val="24"/>
        </w:rPr>
        <w:t xml:space="preserve"> </w:t>
      </w:r>
      <w:r w:rsidR="00707668">
        <w:rPr>
          <w:sz w:val="24"/>
          <w:szCs w:val="24"/>
        </w:rPr>
        <w:t>M</w:t>
      </w:r>
      <w:r>
        <w:rPr>
          <w:sz w:val="24"/>
          <w:szCs w:val="24"/>
        </w:rPr>
        <w:t xml:space="preserve">ovimento </w:t>
      </w:r>
      <w:r w:rsidR="00707668">
        <w:rPr>
          <w:sz w:val="24"/>
          <w:szCs w:val="24"/>
        </w:rPr>
        <w:t>N</w:t>
      </w:r>
      <w:r>
        <w:rPr>
          <w:sz w:val="24"/>
          <w:szCs w:val="24"/>
        </w:rPr>
        <w:t xml:space="preserve">egro </w:t>
      </w:r>
      <w:r w:rsidRPr="003D4737">
        <w:rPr>
          <w:sz w:val="24"/>
          <w:szCs w:val="24"/>
        </w:rPr>
        <w:t>vis</w:t>
      </w:r>
      <w:r>
        <w:rPr>
          <w:sz w:val="24"/>
          <w:szCs w:val="24"/>
        </w:rPr>
        <w:t>ibi</w:t>
      </w:r>
      <w:r w:rsidRPr="003D4737">
        <w:rPr>
          <w:sz w:val="24"/>
          <w:szCs w:val="24"/>
        </w:rPr>
        <w:t>l</w:t>
      </w:r>
      <w:r>
        <w:rPr>
          <w:sz w:val="24"/>
          <w:szCs w:val="24"/>
        </w:rPr>
        <w:t>izar o racismo</w:t>
      </w:r>
      <w:r w:rsidRPr="003D4737">
        <w:rPr>
          <w:sz w:val="24"/>
          <w:szCs w:val="24"/>
        </w:rPr>
        <w:t xml:space="preserve"> no Brasil,</w:t>
      </w:r>
      <w:r>
        <w:rPr>
          <w:sz w:val="24"/>
          <w:szCs w:val="24"/>
        </w:rPr>
        <w:t xml:space="preserve"> principalmente nas escolas, o autor enfatiza que “</w:t>
      </w:r>
      <w:r w:rsidRPr="00D17D9D">
        <w:rPr>
          <w:sz w:val="24"/>
          <w:szCs w:val="24"/>
        </w:rPr>
        <w:t>o grande problema para o combate ao racismo, no Brasil, consiste na</w:t>
      </w:r>
      <w:r>
        <w:rPr>
          <w:sz w:val="24"/>
          <w:szCs w:val="24"/>
        </w:rPr>
        <w:t xml:space="preserve"> </w:t>
      </w:r>
      <w:r w:rsidRPr="00D17D9D">
        <w:rPr>
          <w:sz w:val="24"/>
          <w:szCs w:val="24"/>
        </w:rPr>
        <w:t xml:space="preserve">eminência de sua invisibilidade, </w:t>
      </w:r>
      <w:r w:rsidRPr="00D17D9D">
        <w:rPr>
          <w:sz w:val="24"/>
          <w:szCs w:val="24"/>
        </w:rPr>
        <w:lastRenderedPageBreak/>
        <w:t>posto</w:t>
      </w:r>
      <w:r>
        <w:rPr>
          <w:sz w:val="24"/>
          <w:szCs w:val="24"/>
        </w:rPr>
        <w:t xml:space="preserve"> </w:t>
      </w:r>
      <w:r w:rsidRPr="00D17D9D">
        <w:rPr>
          <w:sz w:val="24"/>
          <w:szCs w:val="24"/>
        </w:rPr>
        <w:t>que é reiteradamente negado e confundido com formas discriminatórias de</w:t>
      </w:r>
      <w:r>
        <w:rPr>
          <w:sz w:val="24"/>
          <w:szCs w:val="24"/>
        </w:rPr>
        <w:t xml:space="preserve"> </w:t>
      </w:r>
      <w:r w:rsidRPr="00D17D9D">
        <w:rPr>
          <w:sz w:val="24"/>
          <w:szCs w:val="24"/>
        </w:rPr>
        <w:t>classe</w:t>
      </w:r>
      <w:r>
        <w:rPr>
          <w:sz w:val="24"/>
          <w:szCs w:val="24"/>
        </w:rPr>
        <w:t>”</w:t>
      </w:r>
      <w:r w:rsidRPr="00D17D9D">
        <w:rPr>
          <w:sz w:val="24"/>
          <w:szCs w:val="24"/>
        </w:rPr>
        <w:t xml:space="preserve"> (Guimarães, 1999, p. 2</w:t>
      </w:r>
      <w:r>
        <w:rPr>
          <w:sz w:val="24"/>
          <w:szCs w:val="24"/>
        </w:rPr>
        <w:t>26</w:t>
      </w:r>
      <w:r w:rsidRPr="00D17D9D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D17D9D">
        <w:rPr>
          <w:sz w:val="24"/>
          <w:szCs w:val="24"/>
        </w:rPr>
        <w:cr/>
      </w:r>
      <w:r w:rsidR="00AF7D58">
        <w:rPr>
          <w:sz w:val="24"/>
          <w:szCs w:val="24"/>
        </w:rPr>
        <w:t xml:space="preserve">              </w:t>
      </w:r>
      <w:r w:rsidR="006D55EF">
        <w:rPr>
          <w:sz w:val="24"/>
          <w:szCs w:val="24"/>
        </w:rPr>
        <w:t xml:space="preserve">Das quatro fases </w:t>
      </w:r>
      <w:r w:rsidR="00A14F72">
        <w:rPr>
          <w:sz w:val="24"/>
          <w:szCs w:val="24"/>
        </w:rPr>
        <w:t xml:space="preserve">que marcam o </w:t>
      </w:r>
      <w:r w:rsidR="00054C19">
        <w:rPr>
          <w:sz w:val="24"/>
          <w:szCs w:val="24"/>
        </w:rPr>
        <w:t>M</w:t>
      </w:r>
      <w:r w:rsidR="00A14F72">
        <w:rPr>
          <w:sz w:val="24"/>
          <w:szCs w:val="24"/>
        </w:rPr>
        <w:t xml:space="preserve">ovimento </w:t>
      </w:r>
      <w:r w:rsidR="00054C19">
        <w:rPr>
          <w:sz w:val="24"/>
          <w:szCs w:val="24"/>
        </w:rPr>
        <w:t>N</w:t>
      </w:r>
      <w:r w:rsidR="00A14F72">
        <w:rPr>
          <w:sz w:val="24"/>
          <w:szCs w:val="24"/>
        </w:rPr>
        <w:t>egro no Brasil, conforme Domingues</w:t>
      </w:r>
      <w:r w:rsidR="006D55EF">
        <w:rPr>
          <w:sz w:val="24"/>
          <w:szCs w:val="24"/>
        </w:rPr>
        <w:t>, ressalta</w:t>
      </w:r>
      <w:r w:rsidR="00D32F51">
        <w:rPr>
          <w:sz w:val="24"/>
          <w:szCs w:val="24"/>
        </w:rPr>
        <w:t>-se</w:t>
      </w:r>
      <w:r w:rsidR="006D55EF">
        <w:rPr>
          <w:sz w:val="24"/>
          <w:szCs w:val="24"/>
        </w:rPr>
        <w:t xml:space="preserve"> a terceira</w:t>
      </w:r>
      <w:r w:rsidR="00D32F51">
        <w:rPr>
          <w:sz w:val="24"/>
          <w:szCs w:val="24"/>
        </w:rPr>
        <w:t>,</w:t>
      </w:r>
      <w:r w:rsidR="006D55EF">
        <w:rPr>
          <w:sz w:val="24"/>
          <w:szCs w:val="24"/>
        </w:rPr>
        <w:t xml:space="preserve"> que compreende o período de</w:t>
      </w:r>
      <w:r w:rsidR="005D7591" w:rsidRPr="005D7591">
        <w:rPr>
          <w:sz w:val="24"/>
          <w:szCs w:val="24"/>
        </w:rPr>
        <w:t xml:space="preserve"> 1978</w:t>
      </w:r>
      <w:r w:rsidR="005D7591">
        <w:rPr>
          <w:sz w:val="24"/>
          <w:szCs w:val="24"/>
        </w:rPr>
        <w:t xml:space="preserve"> e </w:t>
      </w:r>
      <w:r w:rsidR="005D7591" w:rsidRPr="005D7591">
        <w:rPr>
          <w:sz w:val="24"/>
          <w:szCs w:val="24"/>
        </w:rPr>
        <w:t>2000</w:t>
      </w:r>
      <w:r w:rsidR="0083629C">
        <w:rPr>
          <w:sz w:val="24"/>
          <w:szCs w:val="24"/>
        </w:rPr>
        <w:t>, marcad</w:t>
      </w:r>
      <w:r w:rsidR="00D32F51">
        <w:rPr>
          <w:sz w:val="24"/>
          <w:szCs w:val="24"/>
        </w:rPr>
        <w:t>a</w:t>
      </w:r>
      <w:r w:rsidR="0083629C">
        <w:rPr>
          <w:sz w:val="24"/>
          <w:szCs w:val="24"/>
        </w:rPr>
        <w:t xml:space="preserve"> pelo surgimento do Movimento Negro Unificado (MNU)</w:t>
      </w:r>
      <w:r w:rsidR="00CD318F">
        <w:rPr>
          <w:sz w:val="24"/>
          <w:szCs w:val="24"/>
        </w:rPr>
        <w:t>, em 1978</w:t>
      </w:r>
      <w:r w:rsidR="0083629C">
        <w:rPr>
          <w:sz w:val="24"/>
          <w:szCs w:val="24"/>
        </w:rPr>
        <w:t xml:space="preserve">, </w:t>
      </w:r>
      <w:r w:rsidR="003C5DD1">
        <w:rPr>
          <w:sz w:val="24"/>
          <w:szCs w:val="24"/>
        </w:rPr>
        <w:t xml:space="preserve">voltado ao discurso </w:t>
      </w:r>
      <w:r w:rsidR="00D55A34">
        <w:rPr>
          <w:sz w:val="24"/>
          <w:szCs w:val="24"/>
        </w:rPr>
        <w:t xml:space="preserve">radical </w:t>
      </w:r>
      <w:r w:rsidR="00406A00">
        <w:rPr>
          <w:sz w:val="24"/>
          <w:szCs w:val="24"/>
        </w:rPr>
        <w:t>antirracista</w:t>
      </w:r>
      <w:r w:rsidR="00236098">
        <w:rPr>
          <w:sz w:val="24"/>
          <w:szCs w:val="24"/>
        </w:rPr>
        <w:t>,</w:t>
      </w:r>
      <w:r w:rsidR="00406A00">
        <w:rPr>
          <w:sz w:val="24"/>
          <w:szCs w:val="24"/>
        </w:rPr>
        <w:t xml:space="preserve"> inspirado em </w:t>
      </w:r>
      <w:r w:rsidR="002565AD">
        <w:rPr>
          <w:sz w:val="24"/>
          <w:szCs w:val="24"/>
        </w:rPr>
        <w:t>lideranças</w:t>
      </w:r>
      <w:r w:rsidR="00406A00">
        <w:rPr>
          <w:sz w:val="24"/>
          <w:szCs w:val="24"/>
        </w:rPr>
        <w:t xml:space="preserve"> extern</w:t>
      </w:r>
      <w:r w:rsidR="002565AD">
        <w:rPr>
          <w:sz w:val="24"/>
          <w:szCs w:val="24"/>
        </w:rPr>
        <w:t>a</w:t>
      </w:r>
      <w:r w:rsidR="00406A00">
        <w:rPr>
          <w:sz w:val="24"/>
          <w:szCs w:val="24"/>
        </w:rPr>
        <w:t>s como</w:t>
      </w:r>
      <w:r w:rsidR="002565AD" w:rsidRPr="002565AD">
        <w:t xml:space="preserve"> </w:t>
      </w:r>
      <w:r w:rsidR="002565AD" w:rsidRPr="002565AD">
        <w:rPr>
          <w:sz w:val="24"/>
          <w:szCs w:val="24"/>
        </w:rPr>
        <w:t>Martin Luther King</w:t>
      </w:r>
      <w:r w:rsidR="00D55A34">
        <w:rPr>
          <w:sz w:val="24"/>
          <w:szCs w:val="24"/>
        </w:rPr>
        <w:t>, Malcon X, em</w:t>
      </w:r>
      <w:r w:rsidR="002565AD" w:rsidRPr="002565AD">
        <w:rPr>
          <w:sz w:val="24"/>
          <w:szCs w:val="24"/>
        </w:rPr>
        <w:t xml:space="preserve"> organizações</w:t>
      </w:r>
      <w:r w:rsidR="00F660E6">
        <w:rPr>
          <w:sz w:val="24"/>
          <w:szCs w:val="24"/>
        </w:rPr>
        <w:t xml:space="preserve"> negras </w:t>
      </w:r>
      <w:r w:rsidR="00777EE5">
        <w:rPr>
          <w:sz w:val="24"/>
          <w:szCs w:val="24"/>
        </w:rPr>
        <w:t xml:space="preserve">marxistas </w:t>
      </w:r>
      <w:r w:rsidR="00F660E6">
        <w:rPr>
          <w:sz w:val="24"/>
          <w:szCs w:val="24"/>
        </w:rPr>
        <w:t>como os Pantera</w:t>
      </w:r>
      <w:r w:rsidR="00777EE5">
        <w:rPr>
          <w:sz w:val="24"/>
          <w:szCs w:val="24"/>
        </w:rPr>
        <w:t>s</w:t>
      </w:r>
      <w:r w:rsidR="00F660E6">
        <w:rPr>
          <w:sz w:val="24"/>
          <w:szCs w:val="24"/>
        </w:rPr>
        <w:t xml:space="preserve"> Negra</w:t>
      </w:r>
      <w:r w:rsidR="00777EE5">
        <w:rPr>
          <w:sz w:val="24"/>
          <w:szCs w:val="24"/>
        </w:rPr>
        <w:t>s</w:t>
      </w:r>
      <w:r w:rsidR="00285728">
        <w:rPr>
          <w:sz w:val="24"/>
          <w:szCs w:val="24"/>
        </w:rPr>
        <w:t>, nos EUA</w:t>
      </w:r>
      <w:r w:rsidR="00D55A34">
        <w:rPr>
          <w:sz w:val="24"/>
          <w:szCs w:val="24"/>
        </w:rPr>
        <w:t xml:space="preserve"> e </w:t>
      </w:r>
      <w:r w:rsidR="0007361A">
        <w:rPr>
          <w:sz w:val="24"/>
          <w:szCs w:val="24"/>
        </w:rPr>
        <w:t xml:space="preserve">em movimentos de independência de </w:t>
      </w:r>
      <w:r w:rsidR="002530CA">
        <w:rPr>
          <w:sz w:val="24"/>
          <w:szCs w:val="24"/>
        </w:rPr>
        <w:t xml:space="preserve">alguns </w:t>
      </w:r>
      <w:r w:rsidR="0007361A">
        <w:rPr>
          <w:sz w:val="24"/>
          <w:szCs w:val="24"/>
        </w:rPr>
        <w:t>países africanos</w:t>
      </w:r>
      <w:r w:rsidR="00BC4257">
        <w:rPr>
          <w:sz w:val="24"/>
          <w:szCs w:val="24"/>
        </w:rPr>
        <w:t xml:space="preserve">. </w:t>
      </w:r>
      <w:r w:rsidR="00606603">
        <w:rPr>
          <w:sz w:val="24"/>
          <w:szCs w:val="24"/>
        </w:rPr>
        <w:t>Nesta fase, o MNU adotou oficialmente o termo “negro”</w:t>
      </w:r>
      <w:r w:rsidR="0042135A">
        <w:rPr>
          <w:sz w:val="24"/>
          <w:szCs w:val="24"/>
        </w:rPr>
        <w:t xml:space="preserve"> para denominar todos os descendentes de africanos escravizados no Brasil.</w:t>
      </w:r>
      <w:r w:rsidR="00AE6022">
        <w:rPr>
          <w:sz w:val="24"/>
          <w:szCs w:val="24"/>
        </w:rPr>
        <w:t xml:space="preserve"> </w:t>
      </w:r>
      <w:r w:rsidR="0042135A">
        <w:rPr>
          <w:sz w:val="24"/>
          <w:szCs w:val="24"/>
        </w:rPr>
        <w:t>Dentre outras reivindicações, o MNU</w:t>
      </w:r>
      <w:r w:rsidR="00456D20">
        <w:rPr>
          <w:sz w:val="24"/>
          <w:szCs w:val="24"/>
        </w:rPr>
        <w:t xml:space="preserve"> </w:t>
      </w:r>
      <w:r w:rsidR="0042135A">
        <w:rPr>
          <w:sz w:val="24"/>
          <w:szCs w:val="24"/>
        </w:rPr>
        <w:t>teve como marco a proposta de unificar os grupos e organizações antirracistas em todo o país</w:t>
      </w:r>
      <w:r w:rsidR="00456D20">
        <w:rPr>
          <w:sz w:val="24"/>
          <w:szCs w:val="24"/>
        </w:rPr>
        <w:t xml:space="preserve"> e lutou pela inclusão da História da África e do Negro no Brasil nos currículos escolares, como ação antirracista</w:t>
      </w:r>
      <w:r w:rsidR="0042135A">
        <w:rPr>
          <w:sz w:val="24"/>
          <w:szCs w:val="24"/>
        </w:rPr>
        <w:t>.</w:t>
      </w:r>
      <w:r w:rsidR="00456D20">
        <w:rPr>
          <w:sz w:val="24"/>
          <w:szCs w:val="24"/>
        </w:rPr>
        <w:t xml:space="preserve"> Assim, passou a </w:t>
      </w:r>
      <w:r w:rsidR="00E6136B">
        <w:rPr>
          <w:sz w:val="24"/>
          <w:szCs w:val="24"/>
        </w:rPr>
        <w:t xml:space="preserve">participar </w:t>
      </w:r>
      <w:r w:rsidR="004E309E">
        <w:rPr>
          <w:sz w:val="24"/>
          <w:szCs w:val="24"/>
        </w:rPr>
        <w:t>de revisão de livros didáticos a respeito de conteúdos preconceituosos</w:t>
      </w:r>
      <w:r w:rsidR="00B307AA">
        <w:rPr>
          <w:sz w:val="24"/>
          <w:szCs w:val="24"/>
        </w:rPr>
        <w:t>;</w:t>
      </w:r>
      <w:r w:rsidR="00DC4D1A">
        <w:rPr>
          <w:sz w:val="24"/>
          <w:szCs w:val="24"/>
        </w:rPr>
        <w:t xml:space="preserve"> na formação de professores</w:t>
      </w:r>
      <w:r w:rsidR="00553CA6">
        <w:rPr>
          <w:sz w:val="24"/>
          <w:szCs w:val="24"/>
        </w:rPr>
        <w:t xml:space="preserve"> para </w:t>
      </w:r>
      <w:r w:rsidR="00083208">
        <w:rPr>
          <w:sz w:val="24"/>
          <w:szCs w:val="24"/>
        </w:rPr>
        <w:t>o desenvolvimento de uma pedagogia antirracista</w:t>
      </w:r>
      <w:r w:rsidR="00B307AA">
        <w:rPr>
          <w:sz w:val="24"/>
          <w:szCs w:val="24"/>
        </w:rPr>
        <w:t xml:space="preserve"> e na inclusão da literatura negra em substituição da literatura eurocêntrica</w:t>
      </w:r>
      <w:r w:rsidR="00DC4D1A">
        <w:rPr>
          <w:sz w:val="24"/>
          <w:szCs w:val="24"/>
        </w:rPr>
        <w:t xml:space="preserve"> </w:t>
      </w:r>
      <w:r w:rsidR="0042135A">
        <w:rPr>
          <w:sz w:val="24"/>
          <w:szCs w:val="24"/>
        </w:rPr>
        <w:t xml:space="preserve"> </w:t>
      </w:r>
      <w:r w:rsidR="002530CA">
        <w:rPr>
          <w:sz w:val="24"/>
          <w:szCs w:val="24"/>
        </w:rPr>
        <w:t>(Domingues, 2007)</w:t>
      </w:r>
      <w:r w:rsidR="00125134">
        <w:rPr>
          <w:sz w:val="24"/>
          <w:szCs w:val="24"/>
        </w:rPr>
        <w:t>.</w:t>
      </w:r>
      <w:r w:rsidR="00A46F96">
        <w:rPr>
          <w:sz w:val="24"/>
          <w:szCs w:val="24"/>
        </w:rPr>
        <w:t xml:space="preserve"> </w:t>
      </w:r>
    </w:p>
    <w:p w14:paraId="5969B23E" w14:textId="45A19EDB" w:rsidR="00876FDE" w:rsidRDefault="00A158EA" w:rsidP="004E60CB">
      <w:pPr>
        <w:spacing w:before="240" w:line="360" w:lineRule="auto"/>
        <w:ind w:firstLine="851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Abdias do Na</w:t>
      </w:r>
      <w:r w:rsidR="00E01D00">
        <w:rPr>
          <w:sz w:val="24"/>
          <w:szCs w:val="24"/>
        </w:rPr>
        <w:t>s</w:t>
      </w:r>
      <w:r>
        <w:rPr>
          <w:sz w:val="24"/>
          <w:szCs w:val="24"/>
        </w:rPr>
        <w:t xml:space="preserve">cimento, </w:t>
      </w:r>
      <w:r w:rsidRPr="00FA4464">
        <w:rPr>
          <w:sz w:val="24"/>
          <w:szCs w:val="24"/>
        </w:rPr>
        <w:t>enquanto deputado federal pelo Rio de Janeiro</w:t>
      </w:r>
      <w:r>
        <w:rPr>
          <w:sz w:val="24"/>
          <w:szCs w:val="24"/>
        </w:rPr>
        <w:t>,</w:t>
      </w:r>
      <w:r w:rsidRPr="00FA4464">
        <w:rPr>
          <w:sz w:val="24"/>
          <w:szCs w:val="24"/>
        </w:rPr>
        <w:t xml:space="preserve"> em </w:t>
      </w:r>
      <w:r>
        <w:rPr>
          <w:sz w:val="24"/>
          <w:szCs w:val="24"/>
        </w:rPr>
        <w:t>1983</w:t>
      </w:r>
      <w:r w:rsidRPr="00FA446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018D2">
        <w:rPr>
          <w:sz w:val="24"/>
          <w:szCs w:val="24"/>
        </w:rPr>
        <w:t>foi o primeiro afro-brasileiro</w:t>
      </w:r>
      <w:r w:rsidR="004E60CB">
        <w:rPr>
          <w:sz w:val="24"/>
          <w:szCs w:val="24"/>
        </w:rPr>
        <w:t xml:space="preserve"> a propor o</w:t>
      </w:r>
      <w:r>
        <w:rPr>
          <w:sz w:val="24"/>
          <w:szCs w:val="24"/>
        </w:rPr>
        <w:t xml:space="preserve"> primeiro projeto legis</w:t>
      </w:r>
      <w:r w:rsidR="008E4F8A">
        <w:rPr>
          <w:sz w:val="24"/>
          <w:szCs w:val="24"/>
        </w:rPr>
        <w:t>l</w:t>
      </w:r>
      <w:r>
        <w:rPr>
          <w:sz w:val="24"/>
          <w:szCs w:val="24"/>
        </w:rPr>
        <w:t>ativo que buscava a isonomia dos negros nos espaços educacionais, de emprego público e privado e mudanças nos currículos escolares e acadêmicos, contudo essa proposta não foi apreciada</w:t>
      </w:r>
      <w:r w:rsidR="00671F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(Campos; Gallinari, 2017). </w:t>
      </w:r>
      <w:r w:rsidR="00671FA7">
        <w:rPr>
          <w:sz w:val="24"/>
          <w:szCs w:val="24"/>
        </w:rPr>
        <w:t>Este projeto de lei (</w:t>
      </w:r>
      <w:r w:rsidR="00671FA7" w:rsidRPr="004E60CB">
        <w:rPr>
          <w:sz w:val="24"/>
          <w:szCs w:val="24"/>
        </w:rPr>
        <w:t>Projeto n</w:t>
      </w:r>
      <w:r w:rsidR="00671FA7">
        <w:rPr>
          <w:sz w:val="24"/>
          <w:szCs w:val="24"/>
        </w:rPr>
        <w:t>°</w:t>
      </w:r>
      <w:r w:rsidR="00671FA7" w:rsidRPr="004E60CB">
        <w:rPr>
          <w:sz w:val="24"/>
          <w:szCs w:val="24"/>
        </w:rPr>
        <w:t>. 1.331 de 1983</w:t>
      </w:r>
      <w:r w:rsidR="00671FA7">
        <w:rPr>
          <w:sz w:val="24"/>
          <w:szCs w:val="24"/>
        </w:rPr>
        <w:t>) atribu</w:t>
      </w:r>
      <w:r w:rsidR="001E04AC">
        <w:rPr>
          <w:sz w:val="24"/>
          <w:szCs w:val="24"/>
        </w:rPr>
        <w:t>í</w:t>
      </w:r>
      <w:r w:rsidR="00671FA7">
        <w:rPr>
          <w:sz w:val="24"/>
          <w:szCs w:val="24"/>
        </w:rPr>
        <w:t>a políticas públicas de ação afirmativa, que segundo Olive</w:t>
      </w:r>
      <w:r w:rsidR="00A65B99">
        <w:rPr>
          <w:sz w:val="24"/>
          <w:szCs w:val="24"/>
        </w:rPr>
        <w:t>n</w:t>
      </w:r>
      <w:r w:rsidR="00671FA7">
        <w:rPr>
          <w:sz w:val="24"/>
          <w:szCs w:val="24"/>
        </w:rPr>
        <w:t xml:space="preserve"> </w:t>
      </w:r>
      <w:r w:rsidR="00DF0FE1">
        <w:rPr>
          <w:sz w:val="24"/>
          <w:szCs w:val="24"/>
        </w:rPr>
        <w:t>(2007), consistem em políticas voltadas à proteção de grupos e minorias</w:t>
      </w:r>
      <w:r w:rsidR="009C4232">
        <w:rPr>
          <w:sz w:val="24"/>
          <w:szCs w:val="24"/>
        </w:rPr>
        <w:t xml:space="preserve"> que tenham sofrido discriminação no passado.</w:t>
      </w:r>
    </w:p>
    <w:p w14:paraId="01754F40" w14:textId="669CF0B5" w:rsidR="00DD7943" w:rsidRDefault="00DD7943" w:rsidP="002565AD">
      <w:pPr>
        <w:spacing w:before="240" w:line="360" w:lineRule="auto"/>
        <w:ind w:firstLine="851"/>
        <w:jc w:val="both"/>
        <w:rPr>
          <w:sz w:val="24"/>
          <w:szCs w:val="24"/>
        </w:rPr>
      </w:pPr>
      <w:r w:rsidRPr="007135C2">
        <w:rPr>
          <w:sz w:val="24"/>
          <w:szCs w:val="24"/>
        </w:rPr>
        <w:lastRenderedPageBreak/>
        <w:t xml:space="preserve">No </w:t>
      </w:r>
      <w:r w:rsidR="009C4232" w:rsidRPr="007135C2">
        <w:rPr>
          <w:sz w:val="24"/>
          <w:szCs w:val="24"/>
        </w:rPr>
        <w:t>contexto das ações afirmativas</w:t>
      </w:r>
      <w:r w:rsidRPr="007135C2">
        <w:rPr>
          <w:sz w:val="24"/>
          <w:szCs w:val="24"/>
        </w:rPr>
        <w:t xml:space="preserve">, </w:t>
      </w:r>
      <w:r w:rsidR="009C4232" w:rsidRPr="007135C2">
        <w:rPr>
          <w:sz w:val="24"/>
          <w:szCs w:val="24"/>
        </w:rPr>
        <w:t>foi criada a</w:t>
      </w:r>
      <w:r w:rsidRPr="007135C2">
        <w:rPr>
          <w:sz w:val="24"/>
          <w:szCs w:val="24"/>
        </w:rPr>
        <w:t xml:space="preserve"> Lei Federal 12.711/2012</w:t>
      </w:r>
      <w:r w:rsidR="00CF4144" w:rsidRPr="007135C2">
        <w:rPr>
          <w:sz w:val="24"/>
          <w:szCs w:val="24"/>
        </w:rPr>
        <w:t>, conhecida por Lei das Cotas</w:t>
      </w:r>
      <w:r w:rsidR="00553AA3" w:rsidRPr="007135C2">
        <w:rPr>
          <w:sz w:val="24"/>
          <w:szCs w:val="24"/>
        </w:rPr>
        <w:t xml:space="preserve">, </w:t>
      </w:r>
      <w:r w:rsidR="009C01ED" w:rsidRPr="007135C2">
        <w:rPr>
          <w:sz w:val="24"/>
          <w:szCs w:val="24"/>
        </w:rPr>
        <w:t xml:space="preserve">que </w:t>
      </w:r>
      <w:r w:rsidR="00C765B1" w:rsidRPr="007135C2">
        <w:rPr>
          <w:sz w:val="24"/>
          <w:szCs w:val="24"/>
        </w:rPr>
        <w:t>estabeleceu um marco de inclusão de</w:t>
      </w:r>
      <w:r w:rsidR="00975AFE" w:rsidRPr="007135C2">
        <w:rPr>
          <w:sz w:val="24"/>
          <w:szCs w:val="24"/>
        </w:rPr>
        <w:t xml:space="preserve"> pretos, pardos, indígenas e pessoas com deficiência (</w:t>
      </w:r>
      <w:r w:rsidR="00802218" w:rsidRPr="007135C2">
        <w:rPr>
          <w:sz w:val="24"/>
          <w:szCs w:val="24"/>
        </w:rPr>
        <w:t>PCDs</w:t>
      </w:r>
      <w:r w:rsidR="00975AFE" w:rsidRPr="007135C2">
        <w:rPr>
          <w:sz w:val="24"/>
          <w:szCs w:val="24"/>
        </w:rPr>
        <w:t xml:space="preserve">) ao </w:t>
      </w:r>
      <w:r w:rsidR="00553AA3" w:rsidRPr="007135C2">
        <w:rPr>
          <w:sz w:val="24"/>
          <w:szCs w:val="24"/>
        </w:rPr>
        <w:t>re</w:t>
      </w:r>
      <w:r w:rsidR="007D63F6" w:rsidRPr="007135C2">
        <w:rPr>
          <w:sz w:val="24"/>
          <w:szCs w:val="24"/>
        </w:rPr>
        <w:t>s</w:t>
      </w:r>
      <w:r w:rsidR="00553AA3" w:rsidRPr="007135C2">
        <w:rPr>
          <w:sz w:val="24"/>
          <w:szCs w:val="24"/>
        </w:rPr>
        <w:t>erva</w:t>
      </w:r>
      <w:r w:rsidR="00975AFE" w:rsidRPr="007135C2">
        <w:rPr>
          <w:sz w:val="24"/>
          <w:szCs w:val="24"/>
        </w:rPr>
        <w:t>r</w:t>
      </w:r>
      <w:r w:rsidR="00553AA3" w:rsidRPr="007135C2">
        <w:rPr>
          <w:sz w:val="24"/>
          <w:szCs w:val="24"/>
        </w:rPr>
        <w:t xml:space="preserve"> 50% das vagas </w:t>
      </w:r>
      <w:r w:rsidR="00974EF7" w:rsidRPr="007135C2">
        <w:rPr>
          <w:sz w:val="24"/>
          <w:szCs w:val="24"/>
        </w:rPr>
        <w:t xml:space="preserve">de universidades e Institutos Federais, </w:t>
      </w:r>
      <w:r w:rsidR="004A46D2" w:rsidRPr="007135C2">
        <w:rPr>
          <w:sz w:val="24"/>
          <w:szCs w:val="24"/>
        </w:rPr>
        <w:t xml:space="preserve">para este público </w:t>
      </w:r>
      <w:r w:rsidR="00975AFE" w:rsidRPr="007135C2">
        <w:rPr>
          <w:sz w:val="24"/>
          <w:szCs w:val="24"/>
        </w:rPr>
        <w:t>desde que</w:t>
      </w:r>
      <w:r w:rsidR="00EF1DD4" w:rsidRPr="007135C2">
        <w:rPr>
          <w:sz w:val="24"/>
          <w:szCs w:val="24"/>
        </w:rPr>
        <w:t xml:space="preserve"> tenha realizado </w:t>
      </w:r>
      <w:r w:rsidR="00120435" w:rsidRPr="007135C2">
        <w:rPr>
          <w:sz w:val="24"/>
          <w:szCs w:val="24"/>
        </w:rPr>
        <w:t>o ensino médio em</w:t>
      </w:r>
      <w:r w:rsidR="00974EF7" w:rsidRPr="007135C2">
        <w:rPr>
          <w:sz w:val="24"/>
          <w:szCs w:val="24"/>
        </w:rPr>
        <w:t xml:space="preserve"> escola pública</w:t>
      </w:r>
      <w:r w:rsidR="00120435" w:rsidRPr="007135C2">
        <w:rPr>
          <w:sz w:val="24"/>
          <w:szCs w:val="24"/>
        </w:rPr>
        <w:t xml:space="preserve"> (Brasil, 2012b)</w:t>
      </w:r>
      <w:r w:rsidR="00A158EA" w:rsidRPr="007135C2">
        <w:rPr>
          <w:sz w:val="24"/>
          <w:szCs w:val="24"/>
        </w:rPr>
        <w:t xml:space="preserve">. </w:t>
      </w:r>
      <w:r w:rsidR="0010107B" w:rsidRPr="007135C2">
        <w:rPr>
          <w:sz w:val="24"/>
          <w:szCs w:val="24"/>
        </w:rPr>
        <w:t>Em</w:t>
      </w:r>
      <w:r w:rsidR="0010107B">
        <w:rPr>
          <w:sz w:val="24"/>
          <w:szCs w:val="24"/>
        </w:rPr>
        <w:t xml:space="preserve"> 2023</w:t>
      </w:r>
      <w:r w:rsidR="00A158EA">
        <w:rPr>
          <w:sz w:val="24"/>
          <w:szCs w:val="24"/>
        </w:rPr>
        <w:t xml:space="preserve"> a lei foi alterada </w:t>
      </w:r>
      <w:r w:rsidR="0010107B">
        <w:rPr>
          <w:sz w:val="24"/>
          <w:szCs w:val="24"/>
        </w:rPr>
        <w:t xml:space="preserve">pela </w:t>
      </w:r>
      <w:r w:rsidR="004849BF">
        <w:rPr>
          <w:sz w:val="24"/>
          <w:szCs w:val="24"/>
        </w:rPr>
        <w:t xml:space="preserve">Lei 14.723/2023 </w:t>
      </w:r>
      <w:r w:rsidR="00A158EA">
        <w:rPr>
          <w:sz w:val="24"/>
          <w:szCs w:val="24"/>
        </w:rPr>
        <w:t xml:space="preserve">e passou a incluir os quilombolas </w:t>
      </w:r>
      <w:r w:rsidR="00E94444">
        <w:rPr>
          <w:sz w:val="24"/>
          <w:szCs w:val="24"/>
        </w:rPr>
        <w:t>no sistema de cotas (Brasil, 2023).</w:t>
      </w:r>
    </w:p>
    <w:p w14:paraId="4A8C8E76" w14:textId="21F88669" w:rsidR="00354896" w:rsidRDefault="00655D34" w:rsidP="00B44719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Uma</w:t>
      </w:r>
      <w:r w:rsidR="009D7F06">
        <w:rPr>
          <w:sz w:val="24"/>
          <w:szCs w:val="24"/>
        </w:rPr>
        <w:t xml:space="preserve"> vitória do </w:t>
      </w:r>
      <w:r w:rsidR="00C64CB6">
        <w:rPr>
          <w:sz w:val="24"/>
          <w:szCs w:val="24"/>
        </w:rPr>
        <w:t>M</w:t>
      </w:r>
      <w:r w:rsidR="009D7F06">
        <w:rPr>
          <w:sz w:val="24"/>
          <w:szCs w:val="24"/>
        </w:rPr>
        <w:t xml:space="preserve">ovimento </w:t>
      </w:r>
      <w:r w:rsidR="00C64CB6">
        <w:rPr>
          <w:sz w:val="24"/>
          <w:szCs w:val="24"/>
        </w:rPr>
        <w:t>N</w:t>
      </w:r>
      <w:r w:rsidR="009D7F06">
        <w:rPr>
          <w:sz w:val="24"/>
          <w:szCs w:val="24"/>
        </w:rPr>
        <w:t>egro baiano</w:t>
      </w:r>
      <w:r w:rsidR="00393BB8">
        <w:rPr>
          <w:sz w:val="24"/>
          <w:szCs w:val="24"/>
        </w:rPr>
        <w:t>, em 1985</w:t>
      </w:r>
      <w:r w:rsidR="005A3EBF">
        <w:rPr>
          <w:sz w:val="24"/>
          <w:szCs w:val="24"/>
        </w:rPr>
        <w:t xml:space="preserve">, representado </w:t>
      </w:r>
      <w:r w:rsidR="00B44719">
        <w:rPr>
          <w:sz w:val="24"/>
          <w:szCs w:val="24"/>
        </w:rPr>
        <w:t>pelo</w:t>
      </w:r>
      <w:r w:rsidR="005A3EBF" w:rsidRPr="005A3EBF">
        <w:rPr>
          <w:sz w:val="24"/>
          <w:szCs w:val="24"/>
        </w:rPr>
        <w:t xml:space="preserve"> Conselho de Entidades Negras da Bahi</w:t>
      </w:r>
      <w:r w:rsidR="005A3EBF">
        <w:rPr>
          <w:sz w:val="24"/>
          <w:szCs w:val="24"/>
        </w:rPr>
        <w:t>a</w:t>
      </w:r>
      <w:r w:rsidR="00B44719">
        <w:rPr>
          <w:sz w:val="24"/>
          <w:szCs w:val="24"/>
        </w:rPr>
        <w:t xml:space="preserve"> e pelo </w:t>
      </w:r>
      <w:r w:rsidR="00B44719" w:rsidRPr="00B44719">
        <w:rPr>
          <w:sz w:val="24"/>
          <w:szCs w:val="24"/>
        </w:rPr>
        <w:t>Centro de Estudos Afro-Orientais da Universidade Federal da</w:t>
      </w:r>
      <w:r w:rsidR="00B44719">
        <w:rPr>
          <w:sz w:val="24"/>
          <w:szCs w:val="24"/>
        </w:rPr>
        <w:t xml:space="preserve"> </w:t>
      </w:r>
      <w:r w:rsidR="00B44719" w:rsidRPr="00B44719">
        <w:rPr>
          <w:sz w:val="24"/>
          <w:szCs w:val="24"/>
        </w:rPr>
        <w:t>Bahia (CEAO)</w:t>
      </w:r>
      <w:r w:rsidR="009D7F06">
        <w:rPr>
          <w:sz w:val="24"/>
          <w:szCs w:val="24"/>
        </w:rPr>
        <w:t xml:space="preserve">, foi a </w:t>
      </w:r>
      <w:r w:rsidR="00C81BFD">
        <w:rPr>
          <w:sz w:val="24"/>
          <w:szCs w:val="24"/>
        </w:rPr>
        <w:t xml:space="preserve">aprovação e inclusão da disciplina </w:t>
      </w:r>
      <w:r w:rsidR="00A13669">
        <w:rPr>
          <w:sz w:val="24"/>
          <w:szCs w:val="24"/>
        </w:rPr>
        <w:t xml:space="preserve">intitulada </w:t>
      </w:r>
      <w:r w:rsidR="00A13669" w:rsidRPr="00A13669">
        <w:rPr>
          <w:sz w:val="24"/>
          <w:szCs w:val="24"/>
        </w:rPr>
        <w:t>Introdução aos Estudos Africanos</w:t>
      </w:r>
      <w:r w:rsidR="00A13669">
        <w:rPr>
          <w:sz w:val="24"/>
          <w:szCs w:val="24"/>
        </w:rPr>
        <w:t>, na parte diversificada do currículo</w:t>
      </w:r>
      <w:r w:rsidR="0092623B">
        <w:rPr>
          <w:sz w:val="24"/>
          <w:szCs w:val="24"/>
        </w:rPr>
        <w:t xml:space="preserve">, nas escolas de 1° </w:t>
      </w:r>
      <w:r>
        <w:rPr>
          <w:sz w:val="24"/>
          <w:szCs w:val="24"/>
        </w:rPr>
        <w:t>e</w:t>
      </w:r>
      <w:r w:rsidR="0092623B">
        <w:rPr>
          <w:sz w:val="24"/>
          <w:szCs w:val="24"/>
        </w:rPr>
        <w:t xml:space="preserve"> 2° graus</w:t>
      </w:r>
      <w:r w:rsidR="004A5147">
        <w:rPr>
          <w:sz w:val="24"/>
          <w:szCs w:val="24"/>
        </w:rPr>
        <w:t xml:space="preserve"> (atuais ensino fundamental e médio)</w:t>
      </w:r>
      <w:r>
        <w:rPr>
          <w:sz w:val="24"/>
          <w:szCs w:val="24"/>
        </w:rPr>
        <w:t>, atr</w:t>
      </w:r>
      <w:r w:rsidR="00F44728">
        <w:rPr>
          <w:sz w:val="24"/>
          <w:szCs w:val="24"/>
        </w:rPr>
        <w:t>a</w:t>
      </w:r>
      <w:r>
        <w:rPr>
          <w:sz w:val="24"/>
          <w:szCs w:val="24"/>
        </w:rPr>
        <w:t xml:space="preserve">vés da Portaria </w:t>
      </w:r>
      <w:r w:rsidR="00A3767B" w:rsidRPr="00A3767B">
        <w:rPr>
          <w:sz w:val="24"/>
          <w:szCs w:val="24"/>
        </w:rPr>
        <w:t>nº 6.068, de 25 de abril de 1985</w:t>
      </w:r>
      <w:r w:rsidR="00A3767B">
        <w:rPr>
          <w:sz w:val="24"/>
          <w:szCs w:val="24"/>
        </w:rPr>
        <w:t xml:space="preserve"> (</w:t>
      </w:r>
      <w:r w:rsidR="00D841CD">
        <w:rPr>
          <w:sz w:val="24"/>
          <w:szCs w:val="24"/>
        </w:rPr>
        <w:t>Boaventura, 200</w:t>
      </w:r>
      <w:r w:rsidR="00883FA2">
        <w:rPr>
          <w:sz w:val="24"/>
          <w:szCs w:val="24"/>
        </w:rPr>
        <w:t>3</w:t>
      </w:r>
      <w:r w:rsidR="00D841CD">
        <w:rPr>
          <w:sz w:val="24"/>
          <w:szCs w:val="24"/>
        </w:rPr>
        <w:t>).</w:t>
      </w:r>
    </w:p>
    <w:p w14:paraId="3B1AD7BE" w14:textId="74617A80" w:rsidR="00393BB8" w:rsidRDefault="00393BB8" w:rsidP="00393BB8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 Lei de Diretrizes e Bases da Educação Nacional (</w:t>
      </w:r>
      <w:r w:rsidRPr="005066DE">
        <w:rPr>
          <w:sz w:val="24"/>
          <w:szCs w:val="24"/>
        </w:rPr>
        <w:t>Lei nº 9.394</w:t>
      </w:r>
      <w:r>
        <w:rPr>
          <w:sz w:val="24"/>
          <w:szCs w:val="24"/>
        </w:rPr>
        <w:t xml:space="preserve">/96) no </w:t>
      </w:r>
      <w:r w:rsidRPr="003C27BA">
        <w:rPr>
          <w:i/>
          <w:iCs/>
          <w:sz w:val="24"/>
          <w:szCs w:val="24"/>
        </w:rPr>
        <w:t>caput</w:t>
      </w:r>
      <w:r>
        <w:rPr>
          <w:sz w:val="24"/>
          <w:szCs w:val="24"/>
        </w:rPr>
        <w:t xml:space="preserve"> do Art. 26-A</w:t>
      </w:r>
      <w:r w:rsidR="0074547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31497">
        <w:rPr>
          <w:sz w:val="24"/>
          <w:szCs w:val="24"/>
        </w:rPr>
        <w:t>torna obrigatório o estudo da história e cultura afro-brasileira e indígena</w:t>
      </w:r>
      <w:r>
        <w:rPr>
          <w:sz w:val="24"/>
          <w:szCs w:val="24"/>
        </w:rPr>
        <w:t xml:space="preserve"> (Brasil, 1996).</w:t>
      </w:r>
      <w:r w:rsidRPr="00E314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 </w:t>
      </w:r>
      <w:r w:rsidRPr="002601E2">
        <w:rPr>
          <w:sz w:val="24"/>
          <w:szCs w:val="24"/>
        </w:rPr>
        <w:t>§</w:t>
      </w:r>
      <w:r>
        <w:rPr>
          <w:sz w:val="24"/>
          <w:szCs w:val="24"/>
        </w:rPr>
        <w:t xml:space="preserve">2° da referida Lei, foi alterado em 2008 pela </w:t>
      </w:r>
      <w:r w:rsidRPr="00E57DF9">
        <w:rPr>
          <w:sz w:val="24"/>
          <w:szCs w:val="24"/>
        </w:rPr>
        <w:t>Lei nº 11.645</w:t>
      </w:r>
      <w:r>
        <w:rPr>
          <w:sz w:val="24"/>
          <w:szCs w:val="24"/>
        </w:rPr>
        <w:t>/2008 , a qual estabelece que “o</w:t>
      </w:r>
      <w:r w:rsidRPr="00DE7E76">
        <w:rPr>
          <w:sz w:val="24"/>
          <w:szCs w:val="24"/>
        </w:rPr>
        <w:t xml:space="preserve">s conteúdos referentes à </w:t>
      </w:r>
      <w:r w:rsidR="003431DB">
        <w:rPr>
          <w:sz w:val="24"/>
          <w:szCs w:val="24"/>
        </w:rPr>
        <w:t>H</w:t>
      </w:r>
      <w:r w:rsidRPr="00DE7E76">
        <w:rPr>
          <w:sz w:val="24"/>
          <w:szCs w:val="24"/>
        </w:rPr>
        <w:t xml:space="preserve">istória e </w:t>
      </w:r>
      <w:r w:rsidR="003431DB">
        <w:rPr>
          <w:sz w:val="24"/>
          <w:szCs w:val="24"/>
        </w:rPr>
        <w:t>C</w:t>
      </w:r>
      <w:r w:rsidRPr="00DE7E76">
        <w:rPr>
          <w:sz w:val="24"/>
          <w:szCs w:val="24"/>
        </w:rPr>
        <w:t xml:space="preserve">ultura </w:t>
      </w:r>
      <w:r w:rsidR="003431DB">
        <w:rPr>
          <w:sz w:val="24"/>
          <w:szCs w:val="24"/>
        </w:rPr>
        <w:t>A</w:t>
      </w:r>
      <w:r w:rsidRPr="00DE7E76">
        <w:rPr>
          <w:sz w:val="24"/>
          <w:szCs w:val="24"/>
        </w:rPr>
        <w:t xml:space="preserve">fro-brasileira e dos </w:t>
      </w:r>
      <w:r w:rsidR="003F6A60">
        <w:rPr>
          <w:sz w:val="24"/>
          <w:szCs w:val="24"/>
        </w:rPr>
        <w:t>P</w:t>
      </w:r>
      <w:r w:rsidRPr="00DE7E76">
        <w:rPr>
          <w:sz w:val="24"/>
          <w:szCs w:val="24"/>
        </w:rPr>
        <w:t xml:space="preserve">ovos </w:t>
      </w:r>
      <w:r w:rsidR="003F6A60">
        <w:rPr>
          <w:sz w:val="24"/>
          <w:szCs w:val="24"/>
        </w:rPr>
        <w:t>I</w:t>
      </w:r>
      <w:r w:rsidRPr="00DE7E76">
        <w:rPr>
          <w:sz w:val="24"/>
          <w:szCs w:val="24"/>
        </w:rPr>
        <w:t xml:space="preserve">ndígenas </w:t>
      </w:r>
      <w:r w:rsidR="003F6A60">
        <w:rPr>
          <w:sz w:val="24"/>
          <w:szCs w:val="24"/>
        </w:rPr>
        <w:t>B</w:t>
      </w:r>
      <w:r w:rsidRPr="00DE7E76">
        <w:rPr>
          <w:sz w:val="24"/>
          <w:szCs w:val="24"/>
        </w:rPr>
        <w:t>rasileiros serão ministrados no âmbito de todo o currículo escolar, em especial nas áreas de educação artística e de literatura e história brasileiras</w:t>
      </w:r>
      <w:r>
        <w:rPr>
          <w:sz w:val="24"/>
          <w:szCs w:val="24"/>
        </w:rPr>
        <w:t>” (Brasil, 2008</w:t>
      </w:r>
      <w:r w:rsidR="0012772F">
        <w:rPr>
          <w:sz w:val="24"/>
          <w:szCs w:val="24"/>
        </w:rPr>
        <w:t xml:space="preserve">, </w:t>
      </w:r>
      <w:r w:rsidR="0012772F" w:rsidRPr="002601E2">
        <w:rPr>
          <w:sz w:val="24"/>
          <w:szCs w:val="24"/>
        </w:rPr>
        <w:t>§</w:t>
      </w:r>
      <w:r w:rsidR="0012772F">
        <w:rPr>
          <w:sz w:val="24"/>
          <w:szCs w:val="24"/>
        </w:rPr>
        <w:t>2°</w:t>
      </w:r>
      <w:r>
        <w:rPr>
          <w:sz w:val="24"/>
          <w:szCs w:val="24"/>
        </w:rPr>
        <w:t>).</w:t>
      </w:r>
    </w:p>
    <w:p w14:paraId="3BCFD251" w14:textId="2670E0F3" w:rsidR="006B1B0A" w:rsidRDefault="002F181D" w:rsidP="006B1B0A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Lei </w:t>
      </w:r>
      <w:r w:rsidRPr="002F181D">
        <w:rPr>
          <w:sz w:val="24"/>
          <w:szCs w:val="24"/>
        </w:rPr>
        <w:t>lei 10.639</w:t>
      </w:r>
      <w:r>
        <w:rPr>
          <w:sz w:val="24"/>
          <w:szCs w:val="24"/>
        </w:rPr>
        <w:t>/</w:t>
      </w:r>
      <w:r w:rsidR="005D1753">
        <w:rPr>
          <w:sz w:val="24"/>
          <w:szCs w:val="24"/>
        </w:rPr>
        <w:t>20</w:t>
      </w:r>
      <w:r>
        <w:rPr>
          <w:sz w:val="24"/>
          <w:szCs w:val="24"/>
        </w:rPr>
        <w:t xml:space="preserve">03 </w:t>
      </w:r>
      <w:r w:rsidR="00511A77">
        <w:rPr>
          <w:sz w:val="24"/>
          <w:szCs w:val="24"/>
        </w:rPr>
        <w:t xml:space="preserve">que </w:t>
      </w:r>
      <w:r w:rsidR="003E4695">
        <w:rPr>
          <w:sz w:val="24"/>
          <w:szCs w:val="24"/>
        </w:rPr>
        <w:t>alter</w:t>
      </w:r>
      <w:r w:rsidR="00D86AB6">
        <w:rPr>
          <w:sz w:val="24"/>
          <w:szCs w:val="24"/>
        </w:rPr>
        <w:t>ou</w:t>
      </w:r>
      <w:r w:rsidR="003E4695">
        <w:rPr>
          <w:sz w:val="24"/>
          <w:szCs w:val="24"/>
        </w:rPr>
        <w:t xml:space="preserve"> a </w:t>
      </w:r>
      <w:r w:rsidR="003E4695" w:rsidRPr="005066DE">
        <w:rPr>
          <w:sz w:val="24"/>
          <w:szCs w:val="24"/>
        </w:rPr>
        <w:t>Lei nº 9.394</w:t>
      </w:r>
      <w:r w:rsidR="003E4695">
        <w:rPr>
          <w:sz w:val="24"/>
          <w:szCs w:val="24"/>
        </w:rPr>
        <w:t>/96</w:t>
      </w:r>
      <w:r w:rsidR="00D86AB6">
        <w:rPr>
          <w:sz w:val="24"/>
          <w:szCs w:val="24"/>
        </w:rPr>
        <w:t>,</w:t>
      </w:r>
      <w:r w:rsidR="00511A77">
        <w:rPr>
          <w:sz w:val="24"/>
          <w:szCs w:val="24"/>
        </w:rPr>
        <w:t xml:space="preserve"> torna obrigatório o ensino de </w:t>
      </w:r>
      <w:r w:rsidR="00511A77" w:rsidRPr="00511A77">
        <w:rPr>
          <w:sz w:val="24"/>
          <w:szCs w:val="24"/>
        </w:rPr>
        <w:t>História e Cultura Afro-Brasileira</w:t>
      </w:r>
      <w:r w:rsidR="00AC4449">
        <w:rPr>
          <w:sz w:val="24"/>
          <w:szCs w:val="24"/>
        </w:rPr>
        <w:t xml:space="preserve">, no ensino público e privado, </w:t>
      </w:r>
      <w:r w:rsidR="00A00F74">
        <w:rPr>
          <w:sz w:val="24"/>
          <w:szCs w:val="24"/>
        </w:rPr>
        <w:t>devendo ser ministrada e</w:t>
      </w:r>
      <w:r w:rsidR="00653B24">
        <w:rPr>
          <w:sz w:val="24"/>
          <w:szCs w:val="24"/>
        </w:rPr>
        <w:t>m todo o currículo escolar, “</w:t>
      </w:r>
      <w:r w:rsidR="00653B24" w:rsidRPr="00653B24">
        <w:rPr>
          <w:sz w:val="24"/>
          <w:szCs w:val="24"/>
        </w:rPr>
        <w:t>em especial nas áreas de Educação Artística e de Literatura e História Brasileiras</w:t>
      </w:r>
      <w:r w:rsidR="00653B24">
        <w:rPr>
          <w:sz w:val="24"/>
          <w:szCs w:val="24"/>
        </w:rPr>
        <w:t xml:space="preserve">” </w:t>
      </w:r>
      <w:r w:rsidR="006B1B0A">
        <w:rPr>
          <w:sz w:val="24"/>
          <w:szCs w:val="24"/>
        </w:rPr>
        <w:t>(Brasil, 200</w:t>
      </w:r>
      <w:r w:rsidR="00154974">
        <w:rPr>
          <w:sz w:val="24"/>
          <w:szCs w:val="24"/>
        </w:rPr>
        <w:t>3</w:t>
      </w:r>
      <w:r w:rsidR="006B1B0A">
        <w:rPr>
          <w:sz w:val="24"/>
          <w:szCs w:val="24"/>
        </w:rPr>
        <w:t xml:space="preserve">, </w:t>
      </w:r>
      <w:r w:rsidR="006B1B0A" w:rsidRPr="002601E2">
        <w:rPr>
          <w:sz w:val="24"/>
          <w:szCs w:val="24"/>
        </w:rPr>
        <w:t>§</w:t>
      </w:r>
      <w:r w:rsidR="006B1B0A">
        <w:rPr>
          <w:sz w:val="24"/>
          <w:szCs w:val="24"/>
        </w:rPr>
        <w:t>2°).</w:t>
      </w:r>
      <w:r w:rsidR="002D4DA0">
        <w:rPr>
          <w:sz w:val="24"/>
          <w:szCs w:val="24"/>
        </w:rPr>
        <w:t xml:space="preserve"> Essa foi mais uma conquista do movimento negro</w:t>
      </w:r>
      <w:r w:rsidR="00E924B2">
        <w:rPr>
          <w:sz w:val="24"/>
          <w:szCs w:val="24"/>
        </w:rPr>
        <w:t>, ao se considerar</w:t>
      </w:r>
      <w:r w:rsidR="006B6B6B">
        <w:rPr>
          <w:sz w:val="24"/>
          <w:szCs w:val="24"/>
        </w:rPr>
        <w:t xml:space="preserve"> que esta Lei t</w:t>
      </w:r>
      <w:r w:rsidR="00F3413D">
        <w:rPr>
          <w:sz w:val="24"/>
          <w:szCs w:val="24"/>
        </w:rPr>
        <w:t>raz</w:t>
      </w:r>
      <w:r w:rsidR="006B6B6B">
        <w:rPr>
          <w:sz w:val="24"/>
          <w:szCs w:val="24"/>
        </w:rPr>
        <w:t xml:space="preserve"> em seu </w:t>
      </w:r>
      <w:r w:rsidR="00ED6B99">
        <w:rPr>
          <w:sz w:val="24"/>
          <w:szCs w:val="24"/>
        </w:rPr>
        <w:t>conteúdo</w:t>
      </w:r>
      <w:r w:rsidR="006B6B6B">
        <w:rPr>
          <w:sz w:val="24"/>
          <w:szCs w:val="24"/>
        </w:rPr>
        <w:t xml:space="preserve"> ações afirmativas</w:t>
      </w:r>
      <w:r w:rsidR="00FE235E">
        <w:rPr>
          <w:sz w:val="24"/>
          <w:szCs w:val="24"/>
        </w:rPr>
        <w:t xml:space="preserve"> e </w:t>
      </w:r>
      <w:r w:rsidR="006B6B6B">
        <w:rPr>
          <w:sz w:val="24"/>
          <w:szCs w:val="24"/>
        </w:rPr>
        <w:t xml:space="preserve">positivas sobre </w:t>
      </w:r>
      <w:r w:rsidR="00FE235E">
        <w:rPr>
          <w:sz w:val="24"/>
          <w:szCs w:val="24"/>
        </w:rPr>
        <w:t>o negro</w:t>
      </w:r>
      <w:r w:rsidR="000720AD">
        <w:rPr>
          <w:sz w:val="24"/>
          <w:szCs w:val="24"/>
        </w:rPr>
        <w:t xml:space="preserve"> </w:t>
      </w:r>
    </w:p>
    <w:p w14:paraId="015C9D3E" w14:textId="38DDB2CF" w:rsidR="00D66866" w:rsidRPr="00DF7DDC" w:rsidRDefault="00D66866" w:rsidP="00D66866">
      <w:pPr>
        <w:spacing w:line="240" w:lineRule="auto"/>
        <w:ind w:left="2268"/>
        <w:jc w:val="both"/>
        <w:rPr>
          <w:sz w:val="20"/>
          <w:szCs w:val="20"/>
        </w:rPr>
      </w:pPr>
      <w:r w:rsidRPr="00DF7DDC">
        <w:rPr>
          <w:color w:val="000000"/>
          <w:sz w:val="20"/>
          <w:szCs w:val="20"/>
          <w:shd w:val="clear" w:color="auto" w:fill="FFFFFF"/>
        </w:rPr>
        <w:lastRenderedPageBreak/>
        <w:t>O conteúdo programático a que se refere o caput deste artigo incluirá o estudo da História da África e dos Africanos, a luta dos negros no Brasil, a cultura negra brasileira e o negro na formação da sociedade nacional, resgatando a contribuição do povo negro nas áreas social, econômica e política pertinentes à História do Brasil (Brasil, 2003,</w:t>
      </w:r>
      <w:r w:rsidR="00EB7560" w:rsidRPr="00DF7DDC">
        <w:t xml:space="preserve"> </w:t>
      </w:r>
      <w:r w:rsidR="00EB7560" w:rsidRPr="00DF7DDC">
        <w:rPr>
          <w:color w:val="000000"/>
          <w:sz w:val="20"/>
          <w:szCs w:val="20"/>
          <w:shd w:val="clear" w:color="auto" w:fill="FFFFFF"/>
        </w:rPr>
        <w:t>§ 1°)</w:t>
      </w:r>
      <w:r w:rsidRPr="00DF7DDC">
        <w:rPr>
          <w:color w:val="000000"/>
          <w:sz w:val="20"/>
          <w:szCs w:val="20"/>
          <w:shd w:val="clear" w:color="auto" w:fill="FFFFFF"/>
        </w:rPr>
        <w:t xml:space="preserve"> </w:t>
      </w:r>
    </w:p>
    <w:p w14:paraId="7866AD31" w14:textId="3072B274" w:rsidR="00A8588A" w:rsidRPr="00DF5D91" w:rsidRDefault="00A8588A" w:rsidP="00A8588A">
      <w:pPr>
        <w:spacing w:before="24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Percebe-se um esforço da Lei </w:t>
      </w:r>
      <w:r w:rsidRPr="002F181D">
        <w:rPr>
          <w:sz w:val="24"/>
          <w:szCs w:val="24"/>
        </w:rPr>
        <w:t>10.639</w:t>
      </w:r>
      <w:r>
        <w:rPr>
          <w:sz w:val="24"/>
          <w:szCs w:val="24"/>
        </w:rPr>
        <w:t>/2003 em buscar empoderar os negros e ao mesmo tempo desconstruir questões discriminatórias relacionadas ao racismo tão presente na sociedade</w:t>
      </w:r>
      <w:r w:rsidR="00994028">
        <w:rPr>
          <w:sz w:val="24"/>
          <w:szCs w:val="24"/>
        </w:rPr>
        <w:t xml:space="preserve">, pois a Lei </w:t>
      </w:r>
      <w:r w:rsidR="00C53965">
        <w:rPr>
          <w:sz w:val="24"/>
          <w:szCs w:val="24"/>
        </w:rPr>
        <w:t>valoriza a história do negro de acordo com a sua cultura e importância na formação do povo brasileiro</w:t>
      </w:r>
      <w:r w:rsidR="007E437E">
        <w:rPr>
          <w:sz w:val="24"/>
          <w:szCs w:val="24"/>
        </w:rPr>
        <w:t xml:space="preserve">. Esses aspectos positivos </w:t>
      </w:r>
      <w:r w:rsidR="00E0160D">
        <w:rPr>
          <w:sz w:val="24"/>
          <w:szCs w:val="24"/>
        </w:rPr>
        <w:t xml:space="preserve">deixam de centralizar a escravidão como </w:t>
      </w:r>
      <w:r w:rsidR="00CA2E7C">
        <w:rPr>
          <w:sz w:val="24"/>
          <w:szCs w:val="24"/>
        </w:rPr>
        <w:t xml:space="preserve">única forma de </w:t>
      </w:r>
      <w:r w:rsidR="00450188">
        <w:rPr>
          <w:sz w:val="24"/>
          <w:szCs w:val="24"/>
        </w:rPr>
        <w:t xml:space="preserve">descrever a história do negro no Brasil, e por isso, </w:t>
      </w:r>
      <w:r w:rsidR="00EF31E8">
        <w:rPr>
          <w:sz w:val="24"/>
          <w:szCs w:val="24"/>
        </w:rPr>
        <w:t xml:space="preserve">valoriza a </w:t>
      </w:r>
      <w:r w:rsidR="008F1FB3">
        <w:rPr>
          <w:sz w:val="24"/>
          <w:szCs w:val="24"/>
        </w:rPr>
        <w:t>forma de se ver a população negra</w:t>
      </w:r>
      <w:r w:rsidR="00326FB5">
        <w:rPr>
          <w:sz w:val="24"/>
          <w:szCs w:val="24"/>
        </w:rPr>
        <w:t xml:space="preserve">. </w:t>
      </w:r>
      <w:r w:rsidR="00B84D18">
        <w:rPr>
          <w:sz w:val="24"/>
          <w:szCs w:val="24"/>
        </w:rPr>
        <w:t>Desse modo, a Lei 10.639/2003</w:t>
      </w:r>
      <w:r w:rsidR="0098077F">
        <w:rPr>
          <w:sz w:val="24"/>
          <w:szCs w:val="24"/>
        </w:rPr>
        <w:t>, sendo cumprida, torna-se um veículo de</w:t>
      </w:r>
      <w:r w:rsidR="007311A4">
        <w:rPr>
          <w:sz w:val="24"/>
          <w:szCs w:val="24"/>
        </w:rPr>
        <w:t xml:space="preserve"> </w:t>
      </w:r>
      <w:r w:rsidR="007311A4" w:rsidRPr="00DF5D91">
        <w:rPr>
          <w:sz w:val="24"/>
          <w:szCs w:val="24"/>
        </w:rPr>
        <w:t xml:space="preserve">desestruturação do racismo </w:t>
      </w:r>
      <w:r w:rsidR="001649F6" w:rsidRPr="00DF5D91">
        <w:rPr>
          <w:sz w:val="24"/>
          <w:szCs w:val="24"/>
        </w:rPr>
        <w:t xml:space="preserve">presente na </w:t>
      </w:r>
      <w:r w:rsidR="00174643" w:rsidRPr="00DF5D91">
        <w:rPr>
          <w:sz w:val="24"/>
          <w:szCs w:val="24"/>
        </w:rPr>
        <w:t>sociedade</w:t>
      </w:r>
      <w:r w:rsidR="001649F6" w:rsidRPr="00DF5D91">
        <w:rPr>
          <w:sz w:val="24"/>
          <w:szCs w:val="24"/>
        </w:rPr>
        <w:t xml:space="preserve"> e </w:t>
      </w:r>
      <w:r w:rsidR="00746BFE" w:rsidRPr="00DF5D91">
        <w:rPr>
          <w:sz w:val="24"/>
          <w:szCs w:val="24"/>
        </w:rPr>
        <w:t>instrumento de empoderamento do negro</w:t>
      </w:r>
      <w:r w:rsidR="00AF187C" w:rsidRPr="00DF5D91">
        <w:rPr>
          <w:sz w:val="24"/>
          <w:szCs w:val="24"/>
        </w:rPr>
        <w:t>.</w:t>
      </w:r>
      <w:r w:rsidR="00746BFE" w:rsidRPr="00DF5D91">
        <w:rPr>
          <w:sz w:val="24"/>
          <w:szCs w:val="24"/>
        </w:rPr>
        <w:t xml:space="preserve"> </w:t>
      </w:r>
    </w:p>
    <w:p w14:paraId="16DF3FD8" w14:textId="7625AE56" w:rsidR="00C35CC9" w:rsidRDefault="00DF381A" w:rsidP="003E09F1">
      <w:pPr>
        <w:spacing w:line="360" w:lineRule="auto"/>
        <w:ind w:firstLine="851"/>
        <w:jc w:val="both"/>
        <w:rPr>
          <w:sz w:val="24"/>
          <w:szCs w:val="24"/>
        </w:rPr>
      </w:pPr>
      <w:r w:rsidRPr="00DF5D91">
        <w:rPr>
          <w:sz w:val="24"/>
          <w:szCs w:val="24"/>
        </w:rPr>
        <w:t>A Lei 11.645/08</w:t>
      </w:r>
      <w:r w:rsidR="00913881" w:rsidRPr="00DF5D91">
        <w:rPr>
          <w:sz w:val="24"/>
          <w:szCs w:val="24"/>
        </w:rPr>
        <w:t xml:space="preserve">, também alterou a </w:t>
      </w:r>
      <w:r w:rsidRPr="00DF5D91">
        <w:rPr>
          <w:sz w:val="24"/>
          <w:szCs w:val="24"/>
        </w:rPr>
        <w:t xml:space="preserve"> </w:t>
      </w:r>
      <w:r w:rsidR="00913881" w:rsidRPr="00DF5D91">
        <w:rPr>
          <w:sz w:val="24"/>
          <w:szCs w:val="24"/>
        </w:rPr>
        <w:t xml:space="preserve">Lei nº 9.394/96, </w:t>
      </w:r>
      <w:r w:rsidR="00B34A50" w:rsidRPr="00DF5D91">
        <w:rPr>
          <w:sz w:val="24"/>
          <w:szCs w:val="24"/>
        </w:rPr>
        <w:t xml:space="preserve">e </w:t>
      </w:r>
      <w:r w:rsidRPr="00DF5D91">
        <w:rPr>
          <w:sz w:val="24"/>
          <w:szCs w:val="24"/>
        </w:rPr>
        <w:t>torn</w:t>
      </w:r>
      <w:r w:rsidR="005016E5">
        <w:rPr>
          <w:sz w:val="24"/>
          <w:szCs w:val="24"/>
        </w:rPr>
        <w:t>ou</w:t>
      </w:r>
      <w:r w:rsidRPr="00DF5D91">
        <w:rPr>
          <w:sz w:val="24"/>
          <w:szCs w:val="24"/>
        </w:rPr>
        <w:t xml:space="preserve"> </w:t>
      </w:r>
      <w:r w:rsidR="00C703BE" w:rsidRPr="00DF5D91">
        <w:rPr>
          <w:sz w:val="24"/>
          <w:szCs w:val="24"/>
        </w:rPr>
        <w:t xml:space="preserve">obrigatório o estudo da </w:t>
      </w:r>
      <w:r w:rsidR="00464E50" w:rsidRPr="00511A77">
        <w:rPr>
          <w:sz w:val="24"/>
          <w:szCs w:val="24"/>
        </w:rPr>
        <w:t>História e Cultura Afro-Brasileira</w:t>
      </w:r>
      <w:r w:rsidR="00464E50" w:rsidRPr="00DF5D91">
        <w:rPr>
          <w:sz w:val="24"/>
          <w:szCs w:val="24"/>
        </w:rPr>
        <w:t xml:space="preserve"> </w:t>
      </w:r>
      <w:r w:rsidR="00C703BE" w:rsidRPr="00DF5D91">
        <w:rPr>
          <w:sz w:val="24"/>
          <w:szCs w:val="24"/>
        </w:rPr>
        <w:t xml:space="preserve">e </w:t>
      </w:r>
      <w:r w:rsidR="00464E50">
        <w:rPr>
          <w:sz w:val="24"/>
          <w:szCs w:val="24"/>
        </w:rPr>
        <w:t>I</w:t>
      </w:r>
      <w:r w:rsidR="00C703BE" w:rsidRPr="00DF5D91">
        <w:rPr>
          <w:sz w:val="24"/>
          <w:szCs w:val="24"/>
        </w:rPr>
        <w:t>ndígena</w:t>
      </w:r>
      <w:r w:rsidR="00E950C0" w:rsidRPr="00DF5D91">
        <w:rPr>
          <w:sz w:val="24"/>
          <w:szCs w:val="24"/>
        </w:rPr>
        <w:t>,</w:t>
      </w:r>
      <w:r w:rsidRPr="00DF5D91">
        <w:rPr>
          <w:sz w:val="24"/>
          <w:szCs w:val="24"/>
        </w:rPr>
        <w:t xml:space="preserve"> </w:t>
      </w:r>
      <w:r w:rsidR="00E950C0" w:rsidRPr="00DF5D91">
        <w:rPr>
          <w:sz w:val="24"/>
          <w:szCs w:val="24"/>
        </w:rPr>
        <w:t>nas escolas de ensino fundamental e médio, públicos e privados</w:t>
      </w:r>
      <w:r w:rsidRPr="00DF5D91">
        <w:rPr>
          <w:sz w:val="24"/>
          <w:szCs w:val="24"/>
        </w:rPr>
        <w:t xml:space="preserve">, </w:t>
      </w:r>
      <w:r w:rsidR="00BD08A8" w:rsidRPr="00DF5D91">
        <w:rPr>
          <w:sz w:val="24"/>
          <w:szCs w:val="24"/>
        </w:rPr>
        <w:t xml:space="preserve">como valorização desses </w:t>
      </w:r>
      <w:r w:rsidR="00A21BAF" w:rsidRPr="00DF5D91">
        <w:rPr>
          <w:sz w:val="24"/>
          <w:szCs w:val="24"/>
        </w:rPr>
        <w:t xml:space="preserve">dois </w:t>
      </w:r>
      <w:r w:rsidR="00BD08A8" w:rsidRPr="00DF5D91">
        <w:rPr>
          <w:sz w:val="24"/>
          <w:szCs w:val="24"/>
        </w:rPr>
        <w:t>grupos étnicos</w:t>
      </w:r>
      <w:r w:rsidR="00A21BAF" w:rsidRPr="00DF5D91">
        <w:rPr>
          <w:sz w:val="24"/>
          <w:szCs w:val="24"/>
        </w:rPr>
        <w:t xml:space="preserve"> na formação da sociedade </w:t>
      </w:r>
      <w:r w:rsidR="00174643" w:rsidRPr="00DF5D91">
        <w:rPr>
          <w:sz w:val="24"/>
          <w:szCs w:val="24"/>
        </w:rPr>
        <w:t>brasileira</w:t>
      </w:r>
      <w:r w:rsidR="009D28FA" w:rsidRPr="00DF5D91">
        <w:rPr>
          <w:sz w:val="24"/>
          <w:szCs w:val="24"/>
        </w:rPr>
        <w:t xml:space="preserve"> (Brasil, 2008)</w:t>
      </w:r>
      <w:r w:rsidRPr="00DF5D91">
        <w:rPr>
          <w:sz w:val="24"/>
          <w:szCs w:val="24"/>
        </w:rPr>
        <w:t xml:space="preserve">. </w:t>
      </w:r>
    </w:p>
    <w:p w14:paraId="68744D77" w14:textId="1D90B429" w:rsidR="00DF381A" w:rsidRDefault="00C35CC9" w:rsidP="00A21BAF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arcabouço legal </w:t>
      </w:r>
      <w:r w:rsidR="002A36C0">
        <w:rPr>
          <w:sz w:val="24"/>
          <w:szCs w:val="24"/>
        </w:rPr>
        <w:t xml:space="preserve">citado neste trabalho, </w:t>
      </w:r>
      <w:r w:rsidR="003E09F1">
        <w:rPr>
          <w:sz w:val="24"/>
          <w:szCs w:val="24"/>
        </w:rPr>
        <w:t>é</w:t>
      </w:r>
      <w:r w:rsidR="002A36C0">
        <w:rPr>
          <w:sz w:val="24"/>
          <w:szCs w:val="24"/>
        </w:rPr>
        <w:t xml:space="preserve"> base para </w:t>
      </w:r>
      <w:r>
        <w:rPr>
          <w:sz w:val="24"/>
          <w:szCs w:val="24"/>
        </w:rPr>
        <w:t>a</w:t>
      </w:r>
      <w:r w:rsidR="0095065C">
        <w:rPr>
          <w:sz w:val="24"/>
          <w:szCs w:val="24"/>
        </w:rPr>
        <w:t xml:space="preserve"> educação </w:t>
      </w:r>
      <w:r w:rsidR="00174643">
        <w:rPr>
          <w:sz w:val="24"/>
          <w:szCs w:val="24"/>
        </w:rPr>
        <w:t>descolonizadora</w:t>
      </w:r>
      <w:r w:rsidR="0095065C">
        <w:rPr>
          <w:sz w:val="24"/>
          <w:szCs w:val="24"/>
        </w:rPr>
        <w:t xml:space="preserve">, </w:t>
      </w:r>
      <w:r w:rsidR="002A36C0">
        <w:rPr>
          <w:sz w:val="24"/>
          <w:szCs w:val="24"/>
        </w:rPr>
        <w:t>pois</w:t>
      </w:r>
      <w:r w:rsidR="008D4219">
        <w:rPr>
          <w:sz w:val="24"/>
          <w:szCs w:val="24"/>
        </w:rPr>
        <w:t xml:space="preserve"> são políticas reparatórias e</w:t>
      </w:r>
      <w:r w:rsidR="002A36C0">
        <w:rPr>
          <w:sz w:val="24"/>
          <w:szCs w:val="24"/>
        </w:rPr>
        <w:t xml:space="preserve"> buscam romper o </w:t>
      </w:r>
      <w:r w:rsidR="003E09F1">
        <w:rPr>
          <w:sz w:val="24"/>
          <w:szCs w:val="24"/>
        </w:rPr>
        <w:t xml:space="preserve">ensino eurocêntrico </w:t>
      </w:r>
      <w:r w:rsidR="00553FCB">
        <w:rPr>
          <w:sz w:val="24"/>
          <w:szCs w:val="24"/>
        </w:rPr>
        <w:t>ao</w:t>
      </w:r>
      <w:r w:rsidR="0095065C">
        <w:rPr>
          <w:sz w:val="24"/>
          <w:szCs w:val="24"/>
        </w:rPr>
        <w:t xml:space="preserve"> valoriza</w:t>
      </w:r>
      <w:r w:rsidR="00553FCB">
        <w:rPr>
          <w:sz w:val="24"/>
          <w:szCs w:val="24"/>
        </w:rPr>
        <w:t>r</w:t>
      </w:r>
      <w:r w:rsidR="0095065C">
        <w:rPr>
          <w:sz w:val="24"/>
          <w:szCs w:val="24"/>
        </w:rPr>
        <w:t xml:space="preserve"> o conhecimento dos negros e povos originários</w:t>
      </w:r>
      <w:r w:rsidR="00553FCB">
        <w:rPr>
          <w:sz w:val="24"/>
          <w:szCs w:val="24"/>
        </w:rPr>
        <w:t>. S</w:t>
      </w:r>
      <w:r w:rsidR="001E5E6A">
        <w:rPr>
          <w:sz w:val="24"/>
          <w:szCs w:val="24"/>
        </w:rPr>
        <w:t>eus</w:t>
      </w:r>
      <w:r w:rsidR="00A932B9">
        <w:rPr>
          <w:sz w:val="24"/>
          <w:szCs w:val="24"/>
        </w:rPr>
        <w:t xml:space="preserve"> </w:t>
      </w:r>
      <w:r w:rsidR="00DF381A" w:rsidRPr="00DF5D91">
        <w:rPr>
          <w:sz w:val="24"/>
          <w:szCs w:val="24"/>
        </w:rPr>
        <w:t xml:space="preserve">conteúdos </w:t>
      </w:r>
      <w:r w:rsidR="001E5E6A">
        <w:rPr>
          <w:sz w:val="24"/>
          <w:szCs w:val="24"/>
        </w:rPr>
        <w:t xml:space="preserve">são </w:t>
      </w:r>
      <w:r w:rsidR="00C50E98">
        <w:rPr>
          <w:sz w:val="24"/>
          <w:szCs w:val="24"/>
        </w:rPr>
        <w:t>importantes e devem compor os currículos</w:t>
      </w:r>
      <w:r w:rsidR="00CC01C2">
        <w:rPr>
          <w:sz w:val="24"/>
          <w:szCs w:val="24"/>
        </w:rPr>
        <w:t xml:space="preserve"> das</w:t>
      </w:r>
      <w:r w:rsidR="00DF381A" w:rsidRPr="00DF5D91">
        <w:rPr>
          <w:sz w:val="24"/>
          <w:szCs w:val="24"/>
        </w:rPr>
        <w:t xml:space="preserve"> escolas </w:t>
      </w:r>
      <w:r w:rsidR="00CC01C2">
        <w:rPr>
          <w:sz w:val="24"/>
          <w:szCs w:val="24"/>
        </w:rPr>
        <w:t xml:space="preserve">em território </w:t>
      </w:r>
      <w:r w:rsidR="00DF381A" w:rsidRPr="00DF5D91">
        <w:rPr>
          <w:sz w:val="24"/>
          <w:szCs w:val="24"/>
        </w:rPr>
        <w:t>quilombola</w:t>
      </w:r>
      <w:r w:rsidR="00CC01C2">
        <w:rPr>
          <w:sz w:val="24"/>
          <w:szCs w:val="24"/>
        </w:rPr>
        <w:t xml:space="preserve"> e</w:t>
      </w:r>
      <w:r w:rsidR="00DF381A" w:rsidRPr="00DF5D91">
        <w:rPr>
          <w:sz w:val="24"/>
          <w:szCs w:val="24"/>
        </w:rPr>
        <w:t xml:space="preserve"> dialoga</w:t>
      </w:r>
      <w:r w:rsidR="00921A4D">
        <w:rPr>
          <w:sz w:val="24"/>
          <w:szCs w:val="24"/>
        </w:rPr>
        <w:t>dos</w:t>
      </w:r>
      <w:r w:rsidR="00DF381A" w:rsidRPr="00DF5D91">
        <w:rPr>
          <w:sz w:val="24"/>
          <w:szCs w:val="24"/>
        </w:rPr>
        <w:t xml:space="preserve"> com os conhecimentos tradicionais oriundos das comunidades quilombolas, aproximando os estudantes de suas histórias, culturas e saberes ancestrais.</w:t>
      </w:r>
      <w:r w:rsidR="00DF381A" w:rsidRPr="0085312D">
        <w:rPr>
          <w:sz w:val="24"/>
          <w:szCs w:val="24"/>
        </w:rPr>
        <w:t xml:space="preserve"> </w:t>
      </w:r>
      <w:r w:rsidR="00F86EC5">
        <w:rPr>
          <w:sz w:val="24"/>
          <w:szCs w:val="24"/>
        </w:rPr>
        <w:t>Contudo são muitas as instituições em território quilombola</w:t>
      </w:r>
      <w:r w:rsidR="00290550">
        <w:rPr>
          <w:sz w:val="24"/>
          <w:szCs w:val="24"/>
        </w:rPr>
        <w:t xml:space="preserve"> que não possuem currículo estruturado, atividades e projetos voltados </w:t>
      </w:r>
      <w:r w:rsidR="00CB6AC9">
        <w:rPr>
          <w:sz w:val="24"/>
          <w:szCs w:val="24"/>
        </w:rPr>
        <w:t xml:space="preserve">ao que ditam as leis, conforme este trabalho descreve </w:t>
      </w:r>
      <w:r w:rsidR="00C87AD7">
        <w:rPr>
          <w:sz w:val="24"/>
          <w:szCs w:val="24"/>
        </w:rPr>
        <w:t>na metodologia.</w:t>
      </w:r>
    </w:p>
    <w:p w14:paraId="4D4D5271" w14:textId="77777777" w:rsidR="00E126E5" w:rsidRDefault="00E126E5" w:rsidP="00282AA1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0EACD20E" w14:textId="419196C7" w:rsidR="00E2428A" w:rsidRPr="00693C70" w:rsidRDefault="00E2428A" w:rsidP="00282AA1">
      <w:pPr>
        <w:spacing w:after="0" w:line="360" w:lineRule="auto"/>
        <w:jc w:val="both"/>
        <w:rPr>
          <w:b/>
          <w:bCs/>
          <w:sz w:val="24"/>
          <w:szCs w:val="24"/>
        </w:rPr>
      </w:pPr>
      <w:r w:rsidRPr="00693C70">
        <w:rPr>
          <w:b/>
          <w:bCs/>
          <w:sz w:val="24"/>
          <w:szCs w:val="24"/>
        </w:rPr>
        <w:lastRenderedPageBreak/>
        <w:t xml:space="preserve">2.1 </w:t>
      </w:r>
      <w:r w:rsidR="00693C70" w:rsidRPr="00693C70">
        <w:rPr>
          <w:b/>
          <w:bCs/>
          <w:sz w:val="24"/>
          <w:szCs w:val="24"/>
        </w:rPr>
        <w:t xml:space="preserve">Escolas no território do </w:t>
      </w:r>
      <w:r w:rsidR="009C75FA">
        <w:rPr>
          <w:b/>
          <w:bCs/>
          <w:sz w:val="24"/>
          <w:szCs w:val="24"/>
        </w:rPr>
        <w:t xml:space="preserve">antigo </w:t>
      </w:r>
      <w:r w:rsidR="00AC765F">
        <w:rPr>
          <w:b/>
          <w:bCs/>
          <w:sz w:val="24"/>
          <w:szCs w:val="24"/>
        </w:rPr>
        <w:t>Q</w:t>
      </w:r>
      <w:r w:rsidR="00693C70" w:rsidRPr="00693C70">
        <w:rPr>
          <w:b/>
          <w:bCs/>
          <w:sz w:val="24"/>
          <w:szCs w:val="24"/>
        </w:rPr>
        <w:t>uilombo Cabula</w:t>
      </w:r>
      <w:r w:rsidR="001B6BCC">
        <w:rPr>
          <w:b/>
          <w:bCs/>
          <w:sz w:val="24"/>
          <w:szCs w:val="24"/>
        </w:rPr>
        <w:t xml:space="preserve"> </w:t>
      </w:r>
    </w:p>
    <w:p w14:paraId="6BD85807" w14:textId="548F2B07" w:rsidR="00D65D5C" w:rsidRPr="008F1BB9" w:rsidRDefault="00626BF7" w:rsidP="00D27A95">
      <w:pPr>
        <w:spacing w:line="360" w:lineRule="auto"/>
        <w:ind w:firstLine="709"/>
        <w:jc w:val="both"/>
        <w:rPr>
          <w:sz w:val="24"/>
          <w:szCs w:val="24"/>
        </w:rPr>
      </w:pPr>
      <w:r w:rsidRPr="00141BB2">
        <w:rPr>
          <w:sz w:val="24"/>
          <w:szCs w:val="24"/>
        </w:rPr>
        <w:t xml:space="preserve">Definidos como grupos </w:t>
      </w:r>
      <w:r w:rsidR="0028555B" w:rsidRPr="00141BB2">
        <w:rPr>
          <w:sz w:val="24"/>
          <w:szCs w:val="24"/>
        </w:rPr>
        <w:t>étnico-raciai</w:t>
      </w:r>
      <w:r w:rsidR="0028555B">
        <w:rPr>
          <w:sz w:val="24"/>
          <w:szCs w:val="24"/>
        </w:rPr>
        <w:t>s</w:t>
      </w:r>
      <w:r w:rsidRPr="00141BB2">
        <w:rPr>
          <w:sz w:val="24"/>
          <w:szCs w:val="24"/>
        </w:rPr>
        <w:t xml:space="preserve"> com trajetória histórica</w:t>
      </w:r>
      <w:r w:rsidR="00D753C1" w:rsidRPr="00141BB2">
        <w:rPr>
          <w:sz w:val="24"/>
          <w:szCs w:val="24"/>
        </w:rPr>
        <w:t xml:space="preserve"> própria, </w:t>
      </w:r>
      <w:r w:rsidR="00D223DD" w:rsidRPr="00141BB2">
        <w:rPr>
          <w:sz w:val="24"/>
          <w:szCs w:val="24"/>
        </w:rPr>
        <w:t>os quilombos</w:t>
      </w:r>
      <w:r w:rsidR="00083C81" w:rsidRPr="00141BB2">
        <w:rPr>
          <w:sz w:val="24"/>
          <w:szCs w:val="24"/>
        </w:rPr>
        <w:t xml:space="preserve"> são </w:t>
      </w:r>
      <w:r w:rsidR="006F239D" w:rsidRPr="00141BB2">
        <w:rPr>
          <w:sz w:val="24"/>
          <w:szCs w:val="24"/>
        </w:rPr>
        <w:t>“</w:t>
      </w:r>
      <w:r w:rsidR="00083C81" w:rsidRPr="00141BB2">
        <w:rPr>
          <w:sz w:val="24"/>
          <w:szCs w:val="24"/>
        </w:rPr>
        <w:t xml:space="preserve">dotados </w:t>
      </w:r>
      <w:r w:rsidR="00D65D5C" w:rsidRPr="00141BB2">
        <w:rPr>
          <w:sz w:val="24"/>
          <w:szCs w:val="24"/>
        </w:rPr>
        <w:t>de relações territoriais específicas, com presunção de ancestralidade negra relacionada com a resistência à opressão histórica</w:t>
      </w:r>
      <w:r w:rsidR="006F239D" w:rsidRPr="00141BB2">
        <w:rPr>
          <w:sz w:val="24"/>
          <w:szCs w:val="24"/>
        </w:rPr>
        <w:t>”</w:t>
      </w:r>
      <w:r w:rsidR="00DD26FE" w:rsidRPr="00141BB2">
        <w:rPr>
          <w:sz w:val="24"/>
          <w:szCs w:val="24"/>
        </w:rPr>
        <w:t xml:space="preserve"> </w:t>
      </w:r>
      <w:r w:rsidR="00026EBC" w:rsidRPr="00141BB2">
        <w:rPr>
          <w:sz w:val="24"/>
          <w:szCs w:val="24"/>
        </w:rPr>
        <w:t>(Bahia, 2013, Art. 3°</w:t>
      </w:r>
      <w:r w:rsidR="00AC279F" w:rsidRPr="00141BB2">
        <w:rPr>
          <w:sz w:val="24"/>
          <w:szCs w:val="24"/>
        </w:rPr>
        <w:t>, I</w:t>
      </w:r>
      <w:r w:rsidR="00026EBC" w:rsidRPr="00141BB2">
        <w:rPr>
          <w:sz w:val="24"/>
          <w:szCs w:val="24"/>
        </w:rPr>
        <w:t>).</w:t>
      </w:r>
      <w:r w:rsidR="0064136F" w:rsidRPr="00141BB2">
        <w:rPr>
          <w:sz w:val="24"/>
          <w:szCs w:val="24"/>
        </w:rPr>
        <w:t xml:space="preserve"> </w:t>
      </w:r>
      <w:r w:rsidR="00D77F98" w:rsidRPr="00141BB2">
        <w:rPr>
          <w:sz w:val="24"/>
          <w:szCs w:val="24"/>
        </w:rPr>
        <w:t>P</w:t>
      </w:r>
      <w:r w:rsidR="00FA3F33" w:rsidRPr="00141BB2">
        <w:rPr>
          <w:sz w:val="24"/>
          <w:szCs w:val="24"/>
        </w:rPr>
        <w:t xml:space="preserve">ara a historiadora </w:t>
      </w:r>
      <w:r w:rsidR="009C4E76" w:rsidRPr="00141BB2">
        <w:rPr>
          <w:sz w:val="24"/>
          <w:szCs w:val="24"/>
        </w:rPr>
        <w:t xml:space="preserve">e militante do movimento negro, Maria </w:t>
      </w:r>
      <w:r w:rsidR="00FA3F33" w:rsidRPr="00141BB2">
        <w:rPr>
          <w:sz w:val="24"/>
          <w:szCs w:val="24"/>
        </w:rPr>
        <w:t xml:space="preserve">Beatriz </w:t>
      </w:r>
      <w:r w:rsidR="00963AB6" w:rsidRPr="00141BB2">
        <w:rPr>
          <w:sz w:val="24"/>
          <w:szCs w:val="24"/>
        </w:rPr>
        <w:t xml:space="preserve">do </w:t>
      </w:r>
      <w:r w:rsidR="00FA3F33" w:rsidRPr="00141BB2">
        <w:rPr>
          <w:sz w:val="24"/>
          <w:szCs w:val="24"/>
        </w:rPr>
        <w:t>Nascimento</w:t>
      </w:r>
      <w:r w:rsidR="009C4E76" w:rsidRPr="00141BB2">
        <w:rPr>
          <w:sz w:val="24"/>
          <w:szCs w:val="24"/>
        </w:rPr>
        <w:t>,</w:t>
      </w:r>
      <w:r w:rsidR="00FA3F33" w:rsidRPr="00141BB2">
        <w:rPr>
          <w:sz w:val="24"/>
          <w:szCs w:val="24"/>
        </w:rPr>
        <w:t xml:space="preserve"> </w:t>
      </w:r>
      <w:r w:rsidR="00C14CD3" w:rsidRPr="00141BB2">
        <w:rPr>
          <w:sz w:val="24"/>
          <w:szCs w:val="24"/>
        </w:rPr>
        <w:t xml:space="preserve">pioneira </w:t>
      </w:r>
      <w:r w:rsidR="00D76C07" w:rsidRPr="00141BB2">
        <w:rPr>
          <w:sz w:val="24"/>
          <w:szCs w:val="24"/>
        </w:rPr>
        <w:t>na construção</w:t>
      </w:r>
      <w:r w:rsidR="00D76C07" w:rsidRPr="008F1BB9">
        <w:rPr>
          <w:sz w:val="24"/>
          <w:szCs w:val="24"/>
        </w:rPr>
        <w:t xml:space="preserve"> de significados acerca das comunidades quilombolas</w:t>
      </w:r>
      <w:r w:rsidR="00D77F98" w:rsidRPr="008F1BB9">
        <w:rPr>
          <w:sz w:val="24"/>
          <w:szCs w:val="24"/>
        </w:rPr>
        <w:t>,</w:t>
      </w:r>
      <w:r w:rsidR="00F578A1" w:rsidRPr="008F1BB9">
        <w:rPr>
          <w:sz w:val="24"/>
          <w:szCs w:val="24"/>
        </w:rPr>
        <w:t xml:space="preserve"> </w:t>
      </w:r>
      <w:r w:rsidR="00D77F98" w:rsidRPr="008F1BB9">
        <w:rPr>
          <w:sz w:val="24"/>
          <w:szCs w:val="24"/>
        </w:rPr>
        <w:t>o quilombo é o lugar de continuidade histórica</w:t>
      </w:r>
      <w:r w:rsidR="00C7580E" w:rsidRPr="008F1BB9">
        <w:rPr>
          <w:sz w:val="24"/>
          <w:szCs w:val="24"/>
        </w:rPr>
        <w:t xml:space="preserve"> e </w:t>
      </w:r>
      <w:r w:rsidR="00095617" w:rsidRPr="008F1BB9">
        <w:rPr>
          <w:sz w:val="24"/>
          <w:szCs w:val="24"/>
        </w:rPr>
        <w:t xml:space="preserve">não se </w:t>
      </w:r>
      <w:r w:rsidR="00FE27C3" w:rsidRPr="008F1BB9">
        <w:rPr>
          <w:sz w:val="24"/>
          <w:szCs w:val="24"/>
        </w:rPr>
        <w:t>restringe</w:t>
      </w:r>
      <w:r w:rsidR="00095617" w:rsidRPr="008F1BB9">
        <w:rPr>
          <w:sz w:val="24"/>
          <w:szCs w:val="24"/>
        </w:rPr>
        <w:t xml:space="preserve"> à lugar de fuga</w:t>
      </w:r>
      <w:r w:rsidR="007D55B1" w:rsidRPr="008F1BB9">
        <w:rPr>
          <w:sz w:val="24"/>
          <w:szCs w:val="24"/>
        </w:rPr>
        <w:t xml:space="preserve"> </w:t>
      </w:r>
      <w:r w:rsidR="002E40F6" w:rsidRPr="008F1BB9">
        <w:rPr>
          <w:sz w:val="24"/>
          <w:szCs w:val="24"/>
        </w:rPr>
        <w:t>(</w:t>
      </w:r>
      <w:r w:rsidR="00A50F99" w:rsidRPr="008F1BB9">
        <w:rPr>
          <w:sz w:val="24"/>
          <w:szCs w:val="24"/>
        </w:rPr>
        <w:t xml:space="preserve">Dos </w:t>
      </w:r>
      <w:r w:rsidR="002E40F6" w:rsidRPr="008F1BB9">
        <w:rPr>
          <w:sz w:val="24"/>
          <w:szCs w:val="24"/>
        </w:rPr>
        <w:t>Santos, 2020).</w:t>
      </w:r>
      <w:r w:rsidR="00D27A95" w:rsidRPr="008F1BB9">
        <w:rPr>
          <w:sz w:val="24"/>
          <w:szCs w:val="24"/>
        </w:rPr>
        <w:t xml:space="preserve"> </w:t>
      </w:r>
      <w:r w:rsidR="00F31153" w:rsidRPr="008F1BB9">
        <w:rPr>
          <w:sz w:val="24"/>
          <w:szCs w:val="24"/>
        </w:rPr>
        <w:t xml:space="preserve">Abdias Nascimento, diz que </w:t>
      </w:r>
      <w:r w:rsidR="00281CEB" w:rsidRPr="008F1BB9">
        <w:rPr>
          <w:sz w:val="24"/>
          <w:szCs w:val="24"/>
        </w:rPr>
        <w:t>a</w:t>
      </w:r>
      <w:r w:rsidR="00913DD3" w:rsidRPr="008F1BB9">
        <w:rPr>
          <w:sz w:val="24"/>
          <w:szCs w:val="24"/>
        </w:rPr>
        <w:t xml:space="preserve">s sociedades quilombolas possuem experiências </w:t>
      </w:r>
      <w:r w:rsidR="00D27A95" w:rsidRPr="008F1BB9">
        <w:rPr>
          <w:sz w:val="24"/>
          <w:szCs w:val="24"/>
        </w:rPr>
        <w:t>que podem ser traduzidas como pensamento político, o denominou de “quilombismo”</w:t>
      </w:r>
      <w:r w:rsidR="00141BB2">
        <w:rPr>
          <w:sz w:val="24"/>
          <w:szCs w:val="24"/>
        </w:rPr>
        <w:t>.</w:t>
      </w:r>
    </w:p>
    <w:p w14:paraId="1BF90ACE" w14:textId="6A0716C2" w:rsidR="00141BB2" w:rsidRDefault="00141BB2" w:rsidP="00141BB2">
      <w:pPr>
        <w:spacing w:line="360" w:lineRule="auto"/>
        <w:ind w:firstLine="709"/>
        <w:jc w:val="both"/>
        <w:rPr>
          <w:rFonts w:eastAsia="Times New Roman"/>
          <w:sz w:val="24"/>
          <w:szCs w:val="24"/>
          <w:lang w:eastAsia="pt-BR"/>
        </w:rPr>
      </w:pPr>
      <w:r w:rsidRPr="00524996">
        <w:rPr>
          <w:rFonts w:eastAsia="Times New Roman"/>
          <w:sz w:val="24"/>
          <w:szCs w:val="24"/>
          <w:lang w:eastAsia="pt-BR"/>
        </w:rPr>
        <w:t xml:space="preserve">O território do Cabula </w:t>
      </w:r>
      <w:r>
        <w:rPr>
          <w:rFonts w:eastAsia="Times New Roman"/>
          <w:sz w:val="24"/>
          <w:szCs w:val="24"/>
          <w:lang w:eastAsia="pt-BR"/>
        </w:rPr>
        <w:t xml:space="preserve">corresponde uma região, que sofreu urbanização recente por meio de exploração marcada pelo desmatamento e pela especulação imobiliária </w:t>
      </w:r>
      <w:r w:rsidRPr="00524996">
        <w:rPr>
          <w:rFonts w:eastAsia="Times New Roman"/>
          <w:sz w:val="24"/>
          <w:szCs w:val="24"/>
          <w:lang w:eastAsia="pt-BR"/>
        </w:rPr>
        <w:t>(S</w:t>
      </w:r>
      <w:r>
        <w:rPr>
          <w:rFonts w:eastAsia="Times New Roman"/>
          <w:sz w:val="24"/>
          <w:szCs w:val="24"/>
          <w:lang w:eastAsia="pt-BR"/>
        </w:rPr>
        <w:t>ilva</w:t>
      </w:r>
      <w:r w:rsidRPr="00524996">
        <w:rPr>
          <w:rFonts w:eastAsia="Times New Roman"/>
          <w:sz w:val="24"/>
          <w:szCs w:val="24"/>
          <w:lang w:eastAsia="pt-BR"/>
        </w:rPr>
        <w:t xml:space="preserve"> </w:t>
      </w:r>
      <w:r w:rsidRPr="00AD5EA8">
        <w:rPr>
          <w:rFonts w:eastAsia="Times New Roman"/>
          <w:i/>
          <w:iCs/>
          <w:sz w:val="24"/>
          <w:szCs w:val="24"/>
          <w:lang w:eastAsia="pt-BR"/>
        </w:rPr>
        <w:t>et al</w:t>
      </w:r>
      <w:r w:rsidRPr="00524996">
        <w:rPr>
          <w:rFonts w:eastAsia="Times New Roman"/>
          <w:sz w:val="24"/>
          <w:szCs w:val="24"/>
          <w:lang w:eastAsia="pt-BR"/>
        </w:rPr>
        <w:t>., 2023</w:t>
      </w:r>
      <w:r>
        <w:rPr>
          <w:rFonts w:eastAsia="Times New Roman"/>
          <w:sz w:val="24"/>
          <w:szCs w:val="24"/>
          <w:lang w:eastAsia="pt-BR"/>
        </w:rPr>
        <w:t>). A população que compõe o Cabula é</w:t>
      </w:r>
      <w:r w:rsidRPr="00524996">
        <w:rPr>
          <w:rFonts w:eastAsia="Times New Roman"/>
          <w:sz w:val="24"/>
          <w:szCs w:val="24"/>
          <w:lang w:eastAsia="pt-BR"/>
        </w:rPr>
        <w:t xml:space="preserve"> majoritariamente </w:t>
      </w:r>
      <w:r>
        <w:rPr>
          <w:rFonts w:eastAsia="Times New Roman"/>
          <w:sz w:val="24"/>
          <w:szCs w:val="24"/>
          <w:lang w:eastAsia="pt-BR"/>
        </w:rPr>
        <w:t xml:space="preserve">formada por </w:t>
      </w:r>
      <w:r w:rsidRPr="00524996">
        <w:rPr>
          <w:rFonts w:eastAsia="Times New Roman"/>
          <w:sz w:val="24"/>
          <w:szCs w:val="24"/>
          <w:lang w:eastAsia="pt-BR"/>
        </w:rPr>
        <w:t>afrodescendentes</w:t>
      </w:r>
      <w:r>
        <w:rPr>
          <w:rFonts w:eastAsia="Times New Roman"/>
          <w:sz w:val="24"/>
          <w:szCs w:val="24"/>
          <w:lang w:eastAsia="pt-BR"/>
        </w:rPr>
        <w:t xml:space="preserve">, e por isso, </w:t>
      </w:r>
      <w:r w:rsidRPr="009D4BDA">
        <w:rPr>
          <w:rFonts w:eastAsia="Times New Roman"/>
          <w:sz w:val="24"/>
          <w:szCs w:val="24"/>
          <w:lang w:eastAsia="pt-BR"/>
        </w:rPr>
        <w:t>represent</w:t>
      </w:r>
      <w:r>
        <w:rPr>
          <w:rFonts w:eastAsia="Times New Roman"/>
          <w:sz w:val="24"/>
          <w:szCs w:val="24"/>
          <w:lang w:eastAsia="pt-BR"/>
        </w:rPr>
        <w:t>a</w:t>
      </w:r>
      <w:r w:rsidRPr="009D4BDA">
        <w:rPr>
          <w:rFonts w:eastAsia="Times New Roman"/>
          <w:sz w:val="24"/>
          <w:szCs w:val="24"/>
          <w:lang w:eastAsia="pt-BR"/>
        </w:rPr>
        <w:t xml:space="preserve"> um território de resistência negra, com a formação do </w:t>
      </w:r>
      <w:r w:rsidR="00FA5980">
        <w:rPr>
          <w:rFonts w:eastAsia="Times New Roman"/>
          <w:sz w:val="24"/>
          <w:szCs w:val="24"/>
          <w:lang w:eastAsia="pt-BR"/>
        </w:rPr>
        <w:t>Q</w:t>
      </w:r>
      <w:r w:rsidRPr="009D4BDA">
        <w:rPr>
          <w:rFonts w:eastAsia="Times New Roman"/>
          <w:sz w:val="24"/>
          <w:szCs w:val="24"/>
          <w:lang w:eastAsia="pt-BR"/>
        </w:rPr>
        <w:t>uilombo</w:t>
      </w:r>
      <w:r>
        <w:rPr>
          <w:rFonts w:eastAsia="Times New Roman"/>
          <w:sz w:val="24"/>
          <w:szCs w:val="24"/>
          <w:lang w:eastAsia="pt-BR"/>
        </w:rPr>
        <w:t xml:space="preserve"> </w:t>
      </w:r>
      <w:r w:rsidRPr="009D4BDA">
        <w:rPr>
          <w:rFonts w:eastAsia="Times New Roman"/>
          <w:sz w:val="24"/>
          <w:szCs w:val="24"/>
          <w:lang w:eastAsia="pt-BR"/>
        </w:rPr>
        <w:t>Cabula.</w:t>
      </w:r>
    </w:p>
    <w:p w14:paraId="2FD6C986" w14:textId="699F5481" w:rsidR="00404108" w:rsidRDefault="000F4C64" w:rsidP="00141BB2">
      <w:pPr>
        <w:spacing w:line="360" w:lineRule="auto"/>
        <w:ind w:firstLine="709"/>
        <w:jc w:val="both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 xml:space="preserve">O </w:t>
      </w:r>
      <w:r w:rsidR="002B342B">
        <w:rPr>
          <w:rFonts w:eastAsia="Times New Roman"/>
          <w:sz w:val="24"/>
          <w:szCs w:val="24"/>
          <w:lang w:eastAsia="pt-BR"/>
        </w:rPr>
        <w:t xml:space="preserve">antigo </w:t>
      </w:r>
      <w:r w:rsidR="00FA5980">
        <w:rPr>
          <w:rFonts w:eastAsia="Times New Roman"/>
          <w:sz w:val="24"/>
          <w:szCs w:val="24"/>
          <w:lang w:eastAsia="pt-BR"/>
        </w:rPr>
        <w:t>Q</w:t>
      </w:r>
      <w:r w:rsidR="00DB08A8">
        <w:rPr>
          <w:rFonts w:eastAsia="Times New Roman"/>
          <w:sz w:val="24"/>
          <w:szCs w:val="24"/>
          <w:lang w:eastAsia="pt-BR"/>
        </w:rPr>
        <w:t xml:space="preserve">uilombo Cabula </w:t>
      </w:r>
      <w:r w:rsidR="00F97410">
        <w:rPr>
          <w:rFonts w:eastAsia="Times New Roman"/>
          <w:sz w:val="24"/>
          <w:szCs w:val="24"/>
          <w:lang w:eastAsia="pt-BR"/>
        </w:rPr>
        <w:t xml:space="preserve">foi construído a partir </w:t>
      </w:r>
      <w:r w:rsidR="009969BC">
        <w:rPr>
          <w:rFonts w:eastAsia="Times New Roman"/>
          <w:sz w:val="24"/>
          <w:szCs w:val="24"/>
          <w:lang w:eastAsia="pt-BR"/>
        </w:rPr>
        <w:t>do crescimento da cidade de Salvador</w:t>
      </w:r>
      <w:r w:rsidR="00F85F98">
        <w:rPr>
          <w:rFonts w:eastAsia="Times New Roman"/>
          <w:sz w:val="24"/>
          <w:szCs w:val="24"/>
          <w:lang w:eastAsia="pt-BR"/>
        </w:rPr>
        <w:t xml:space="preserve">, </w:t>
      </w:r>
      <w:r w:rsidR="00490CBA">
        <w:rPr>
          <w:rFonts w:eastAsia="Times New Roman"/>
          <w:sz w:val="24"/>
          <w:szCs w:val="24"/>
          <w:lang w:eastAsia="pt-BR"/>
        </w:rPr>
        <w:t xml:space="preserve">cuja localização privilegiada </w:t>
      </w:r>
      <w:r w:rsidR="00601A27">
        <w:rPr>
          <w:rFonts w:eastAsia="Times New Roman"/>
          <w:sz w:val="24"/>
          <w:szCs w:val="24"/>
          <w:lang w:eastAsia="pt-BR"/>
        </w:rPr>
        <w:t xml:space="preserve">tornou-se centro de navegação, </w:t>
      </w:r>
      <w:r w:rsidR="00D23EE4">
        <w:rPr>
          <w:rFonts w:eastAsia="Times New Roman"/>
          <w:sz w:val="24"/>
          <w:szCs w:val="24"/>
          <w:lang w:eastAsia="pt-BR"/>
        </w:rPr>
        <w:t xml:space="preserve">tornou-se capital da colônia </w:t>
      </w:r>
      <w:r w:rsidR="00D0095F">
        <w:rPr>
          <w:rFonts w:eastAsia="Times New Roman"/>
          <w:sz w:val="24"/>
          <w:szCs w:val="24"/>
          <w:lang w:eastAsia="pt-BR"/>
        </w:rPr>
        <w:t>e atraiu imigrantes</w:t>
      </w:r>
      <w:r w:rsidR="00A66357">
        <w:rPr>
          <w:rFonts w:eastAsia="Times New Roman"/>
          <w:sz w:val="24"/>
          <w:szCs w:val="24"/>
          <w:lang w:eastAsia="pt-BR"/>
        </w:rPr>
        <w:t xml:space="preserve">. Salvador foi </w:t>
      </w:r>
      <w:r w:rsidR="00802218">
        <w:rPr>
          <w:rFonts w:eastAsia="Times New Roman"/>
          <w:sz w:val="24"/>
          <w:szCs w:val="24"/>
          <w:lang w:eastAsia="pt-BR"/>
        </w:rPr>
        <w:t>também</w:t>
      </w:r>
      <w:r w:rsidR="00A66357">
        <w:rPr>
          <w:rFonts w:eastAsia="Times New Roman"/>
          <w:sz w:val="24"/>
          <w:szCs w:val="24"/>
          <w:lang w:eastAsia="pt-BR"/>
        </w:rPr>
        <w:t xml:space="preserve"> o c</w:t>
      </w:r>
      <w:r w:rsidR="00D41C9D">
        <w:rPr>
          <w:rFonts w:eastAsia="Times New Roman"/>
          <w:sz w:val="24"/>
          <w:szCs w:val="24"/>
          <w:lang w:eastAsia="pt-BR"/>
        </w:rPr>
        <w:t>entro do tráfico de escravos</w:t>
      </w:r>
      <w:r w:rsidR="00064DA1">
        <w:rPr>
          <w:rFonts w:eastAsia="Times New Roman"/>
          <w:sz w:val="24"/>
          <w:szCs w:val="24"/>
          <w:lang w:eastAsia="pt-BR"/>
        </w:rPr>
        <w:t>, os quais</w:t>
      </w:r>
      <w:r w:rsidR="00731D4D">
        <w:rPr>
          <w:rFonts w:eastAsia="Times New Roman"/>
          <w:sz w:val="24"/>
          <w:szCs w:val="24"/>
          <w:lang w:eastAsia="pt-BR"/>
        </w:rPr>
        <w:t xml:space="preserve"> atuaram na construção da cidade</w:t>
      </w:r>
      <w:r w:rsidR="00A66357">
        <w:rPr>
          <w:rFonts w:eastAsia="Times New Roman"/>
          <w:sz w:val="24"/>
          <w:szCs w:val="24"/>
          <w:lang w:eastAsia="pt-BR"/>
        </w:rPr>
        <w:t xml:space="preserve">. </w:t>
      </w:r>
      <w:r w:rsidR="00554A82">
        <w:rPr>
          <w:rFonts w:eastAsia="Times New Roman"/>
          <w:sz w:val="24"/>
          <w:szCs w:val="24"/>
          <w:lang w:eastAsia="pt-BR"/>
        </w:rPr>
        <w:t>O acesso à região do Cabula era difícil</w:t>
      </w:r>
      <w:r w:rsidR="00B2115A">
        <w:rPr>
          <w:rFonts w:eastAsia="Times New Roman"/>
          <w:sz w:val="24"/>
          <w:szCs w:val="24"/>
          <w:lang w:eastAsia="pt-BR"/>
        </w:rPr>
        <w:t xml:space="preserve"> no início do séc XIX, devido às </w:t>
      </w:r>
      <w:r w:rsidR="00CE4BF9">
        <w:rPr>
          <w:rFonts w:eastAsia="Times New Roman"/>
          <w:sz w:val="24"/>
          <w:szCs w:val="24"/>
          <w:lang w:eastAsia="pt-BR"/>
        </w:rPr>
        <w:t>matas frondosas, morros e colinas</w:t>
      </w:r>
      <w:r w:rsidR="00404108">
        <w:rPr>
          <w:rFonts w:eastAsia="Times New Roman"/>
          <w:sz w:val="24"/>
          <w:szCs w:val="24"/>
          <w:lang w:eastAsia="pt-BR"/>
        </w:rPr>
        <w:t xml:space="preserve">. A região foi aos poucos sendo povoada por </w:t>
      </w:r>
      <w:r w:rsidR="006B4061">
        <w:rPr>
          <w:rFonts w:eastAsia="Times New Roman"/>
          <w:sz w:val="24"/>
          <w:szCs w:val="24"/>
          <w:lang w:eastAsia="pt-BR"/>
        </w:rPr>
        <w:t>indígenas</w:t>
      </w:r>
      <w:r w:rsidR="00DC5C58">
        <w:rPr>
          <w:rFonts w:eastAsia="Times New Roman"/>
          <w:sz w:val="24"/>
          <w:szCs w:val="24"/>
          <w:lang w:eastAsia="pt-BR"/>
        </w:rPr>
        <w:t xml:space="preserve"> e</w:t>
      </w:r>
      <w:r w:rsidR="006E70DE">
        <w:rPr>
          <w:rFonts w:eastAsia="Times New Roman"/>
          <w:sz w:val="24"/>
          <w:szCs w:val="24"/>
          <w:lang w:eastAsia="pt-BR"/>
        </w:rPr>
        <w:t xml:space="preserve"> negros (a maioria libertos)</w:t>
      </w:r>
      <w:r w:rsidR="00DC5C58">
        <w:rPr>
          <w:rFonts w:eastAsia="Times New Roman"/>
          <w:sz w:val="24"/>
          <w:szCs w:val="24"/>
          <w:lang w:eastAsia="pt-BR"/>
        </w:rPr>
        <w:t xml:space="preserve"> que viviam</w:t>
      </w:r>
      <w:r w:rsidR="00394F40">
        <w:rPr>
          <w:rFonts w:eastAsia="Times New Roman"/>
          <w:sz w:val="24"/>
          <w:szCs w:val="24"/>
          <w:lang w:eastAsia="pt-BR"/>
        </w:rPr>
        <w:t xml:space="preserve"> resistindo ao modelo colonizador</w:t>
      </w:r>
      <w:r w:rsidR="0026694A">
        <w:rPr>
          <w:rFonts w:eastAsia="Times New Roman"/>
          <w:sz w:val="24"/>
          <w:szCs w:val="24"/>
          <w:lang w:eastAsia="pt-BR"/>
        </w:rPr>
        <w:t>, brancos pobre</w:t>
      </w:r>
      <w:r w:rsidR="00106841">
        <w:rPr>
          <w:rFonts w:eastAsia="Times New Roman"/>
          <w:sz w:val="24"/>
          <w:szCs w:val="24"/>
          <w:lang w:eastAsia="pt-BR"/>
        </w:rPr>
        <w:t>s</w:t>
      </w:r>
      <w:r w:rsidR="0026694A">
        <w:rPr>
          <w:rFonts w:eastAsia="Times New Roman"/>
          <w:sz w:val="24"/>
          <w:szCs w:val="24"/>
          <w:lang w:eastAsia="pt-BR"/>
        </w:rPr>
        <w:t xml:space="preserve"> e desert</w:t>
      </w:r>
      <w:r w:rsidR="00375EE4">
        <w:rPr>
          <w:rFonts w:eastAsia="Times New Roman"/>
          <w:sz w:val="24"/>
          <w:szCs w:val="24"/>
          <w:lang w:eastAsia="pt-BR"/>
        </w:rPr>
        <w:t>ores militares</w:t>
      </w:r>
      <w:r w:rsidR="00106841">
        <w:rPr>
          <w:rFonts w:eastAsia="Times New Roman"/>
          <w:sz w:val="24"/>
          <w:szCs w:val="24"/>
          <w:lang w:eastAsia="pt-BR"/>
        </w:rPr>
        <w:t xml:space="preserve"> (Matta, </w:t>
      </w:r>
      <w:r w:rsidR="005570B5">
        <w:rPr>
          <w:rFonts w:eastAsia="Times New Roman"/>
          <w:sz w:val="24"/>
          <w:szCs w:val="24"/>
          <w:lang w:eastAsia="pt-BR"/>
        </w:rPr>
        <w:t xml:space="preserve">Da </w:t>
      </w:r>
      <w:r w:rsidR="00106841">
        <w:rPr>
          <w:rFonts w:eastAsia="Times New Roman"/>
          <w:sz w:val="24"/>
          <w:szCs w:val="24"/>
          <w:lang w:eastAsia="pt-BR"/>
        </w:rPr>
        <w:t>Silva, Amorim, 2020).</w:t>
      </w:r>
    </w:p>
    <w:p w14:paraId="1CC7F7A3" w14:textId="6F49F126" w:rsidR="000C76FA" w:rsidRDefault="009B1988" w:rsidP="00141BB2">
      <w:pPr>
        <w:spacing w:line="360" w:lineRule="auto"/>
        <w:ind w:firstLine="709"/>
        <w:jc w:val="both"/>
        <w:rPr>
          <w:sz w:val="24"/>
          <w:szCs w:val="24"/>
        </w:rPr>
      </w:pPr>
      <w:r w:rsidRPr="00C8092C">
        <w:rPr>
          <w:sz w:val="24"/>
          <w:szCs w:val="24"/>
        </w:rPr>
        <w:t xml:space="preserve">Estudos de Martins (2017) </w:t>
      </w:r>
      <w:r w:rsidR="00492516" w:rsidRPr="00C8092C">
        <w:rPr>
          <w:sz w:val="24"/>
          <w:szCs w:val="24"/>
        </w:rPr>
        <w:t xml:space="preserve">identificaram a </w:t>
      </w:r>
      <w:r w:rsidR="00802218" w:rsidRPr="00C8092C">
        <w:rPr>
          <w:sz w:val="24"/>
          <w:szCs w:val="24"/>
        </w:rPr>
        <w:t>localização</w:t>
      </w:r>
      <w:r w:rsidR="006D4C57" w:rsidRPr="00C8092C">
        <w:rPr>
          <w:sz w:val="24"/>
          <w:szCs w:val="24"/>
        </w:rPr>
        <w:t xml:space="preserve"> dos </w:t>
      </w:r>
      <w:r w:rsidR="003A2D23" w:rsidRPr="00C8092C">
        <w:rPr>
          <w:sz w:val="24"/>
          <w:szCs w:val="24"/>
        </w:rPr>
        <w:t>arraiais</w:t>
      </w:r>
      <w:r w:rsidR="006D4C57" w:rsidRPr="00C8092C">
        <w:rPr>
          <w:sz w:val="24"/>
          <w:szCs w:val="24"/>
        </w:rPr>
        <w:t xml:space="preserve"> </w:t>
      </w:r>
      <w:r w:rsidR="00C8092C" w:rsidRPr="00C8092C">
        <w:rPr>
          <w:sz w:val="24"/>
          <w:szCs w:val="24"/>
        </w:rPr>
        <w:t>numa área coincidente com o largo do atual Beiru</w:t>
      </w:r>
      <w:r w:rsidR="00C8092C">
        <w:rPr>
          <w:sz w:val="24"/>
          <w:szCs w:val="24"/>
        </w:rPr>
        <w:t xml:space="preserve"> </w:t>
      </w:r>
      <w:r w:rsidR="000270A5">
        <w:rPr>
          <w:sz w:val="24"/>
          <w:szCs w:val="24"/>
        </w:rPr>
        <w:t xml:space="preserve">e concentração de casas </w:t>
      </w:r>
      <w:r w:rsidR="0056190C">
        <w:rPr>
          <w:sz w:val="24"/>
          <w:szCs w:val="24"/>
        </w:rPr>
        <w:t xml:space="preserve">do antigo </w:t>
      </w:r>
      <w:r w:rsidR="000C76FA">
        <w:rPr>
          <w:sz w:val="24"/>
          <w:szCs w:val="24"/>
        </w:rPr>
        <w:t>Q</w:t>
      </w:r>
      <w:r w:rsidR="0056190C">
        <w:rPr>
          <w:sz w:val="24"/>
          <w:szCs w:val="24"/>
        </w:rPr>
        <w:t>uilombo Cabula, sugerindo</w:t>
      </w:r>
      <w:r w:rsidR="000C76FA">
        <w:rPr>
          <w:sz w:val="24"/>
          <w:szCs w:val="24"/>
        </w:rPr>
        <w:t xml:space="preserve"> que </w:t>
      </w:r>
      <w:r w:rsidR="00EF2CCD">
        <w:rPr>
          <w:sz w:val="24"/>
          <w:szCs w:val="24"/>
        </w:rPr>
        <w:t xml:space="preserve">a urbanização do Cabula </w:t>
      </w:r>
      <w:r w:rsidR="00BA5988">
        <w:rPr>
          <w:sz w:val="24"/>
          <w:szCs w:val="24"/>
        </w:rPr>
        <w:t xml:space="preserve">atual </w:t>
      </w:r>
      <w:r w:rsidR="0034189D">
        <w:rPr>
          <w:sz w:val="24"/>
          <w:szCs w:val="24"/>
        </w:rPr>
        <w:t>aconteceu pela comunidade quilombola.</w:t>
      </w:r>
    </w:p>
    <w:p w14:paraId="3E29E8B4" w14:textId="698FB15A" w:rsidR="00141BB2" w:rsidRPr="003129D0" w:rsidRDefault="00141BB2" w:rsidP="006B202C">
      <w:pPr>
        <w:spacing w:line="360" w:lineRule="auto"/>
        <w:ind w:firstLine="709"/>
        <w:jc w:val="both"/>
      </w:pPr>
      <w:r w:rsidRPr="00A96B9F">
        <w:rPr>
          <w:sz w:val="24"/>
          <w:szCs w:val="24"/>
        </w:rPr>
        <w:lastRenderedPageBreak/>
        <w:t xml:space="preserve">A região que compreende o antigo </w:t>
      </w:r>
      <w:r w:rsidR="00FA5980">
        <w:rPr>
          <w:sz w:val="24"/>
          <w:szCs w:val="24"/>
        </w:rPr>
        <w:t>Q</w:t>
      </w:r>
      <w:r w:rsidRPr="00A96B9F">
        <w:rPr>
          <w:sz w:val="24"/>
          <w:szCs w:val="24"/>
        </w:rPr>
        <w:t xml:space="preserve">uilombo Cabula contempla 17 bairros do Miolo da cidade de Salvador (Figura 1), sendo eles: Arenoso, Arraial do Retiro, Beiru-Tancredo Neves, Cabula, Doron, Engomadeira, Estrada das Barreiras, Fazenda Grande do Retiro, Mata Escura, Narandiba, Novo Horizonte, Resgate, Saboeiro, São Gonçalo, Saramandaia, Sussuarana e Pernambués (Silva, Matta e Sá, 2016). </w:t>
      </w:r>
    </w:p>
    <w:p w14:paraId="68D11E26" w14:textId="44B9450A" w:rsidR="00141BB2" w:rsidRDefault="00141BB2" w:rsidP="00141BB2">
      <w:pPr>
        <w:spacing w:after="0" w:line="360" w:lineRule="auto"/>
        <w:jc w:val="center"/>
        <w:rPr>
          <w:sz w:val="24"/>
          <w:szCs w:val="24"/>
        </w:rPr>
      </w:pPr>
      <w:r w:rsidRPr="005E2084">
        <w:rPr>
          <w:b/>
          <w:bCs/>
          <w:sz w:val="24"/>
          <w:szCs w:val="24"/>
        </w:rPr>
        <w:t>Figura 1.</w:t>
      </w:r>
      <w:r>
        <w:rPr>
          <w:sz w:val="24"/>
          <w:szCs w:val="24"/>
        </w:rPr>
        <w:t xml:space="preserve"> Mapa do território do antigo </w:t>
      </w:r>
      <w:r w:rsidR="00FA5980">
        <w:rPr>
          <w:sz w:val="24"/>
          <w:szCs w:val="24"/>
        </w:rPr>
        <w:t>Q</w:t>
      </w:r>
      <w:r>
        <w:rPr>
          <w:sz w:val="24"/>
          <w:szCs w:val="24"/>
        </w:rPr>
        <w:t>uilombo Cabula</w:t>
      </w:r>
    </w:p>
    <w:p w14:paraId="397E9310" w14:textId="129A68C0" w:rsidR="00141BB2" w:rsidRDefault="00650E55" w:rsidP="00141BB2">
      <w:pPr>
        <w:spacing w:after="0" w:line="360" w:lineRule="auto"/>
        <w:ind w:firstLine="851"/>
        <w:jc w:val="both"/>
        <w:rPr>
          <w:sz w:val="24"/>
          <w:szCs w:val="24"/>
        </w:rPr>
      </w:pPr>
      <w:r w:rsidRPr="004C329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33F50E" wp14:editId="1C4A6C12">
            <wp:simplePos x="0" y="0"/>
            <wp:positionH relativeFrom="margin">
              <wp:posOffset>1329690</wp:posOffset>
            </wp:positionH>
            <wp:positionV relativeFrom="paragraph">
              <wp:posOffset>7620</wp:posOffset>
            </wp:positionV>
            <wp:extent cx="3114675" cy="3166491"/>
            <wp:effectExtent l="0" t="0" r="0" b="0"/>
            <wp:wrapNone/>
            <wp:docPr id="26" name="Imagem 25" descr="Map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1AA64715-F4A8-7882-C4C9-87F4161B10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m 25" descr="Mapa&#10;&#10;Descrição gerada automaticamente">
                      <a:extLst>
                        <a:ext uri="{FF2B5EF4-FFF2-40B4-BE49-F238E27FC236}">
                          <a16:creationId xmlns:a16="http://schemas.microsoft.com/office/drawing/2014/main" id="{1AA64715-F4A8-7882-C4C9-87F4161B10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3166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DC9EEF" w14:textId="77777777" w:rsidR="00141BB2" w:rsidRDefault="00141BB2" w:rsidP="00141BB2">
      <w:pPr>
        <w:spacing w:after="0" w:line="360" w:lineRule="auto"/>
        <w:ind w:firstLine="851"/>
        <w:jc w:val="both"/>
        <w:rPr>
          <w:sz w:val="24"/>
          <w:szCs w:val="24"/>
        </w:rPr>
      </w:pPr>
    </w:p>
    <w:p w14:paraId="75CA13A8" w14:textId="77777777" w:rsidR="00141BB2" w:rsidRDefault="00141BB2" w:rsidP="00141BB2">
      <w:pPr>
        <w:spacing w:after="0" w:line="360" w:lineRule="auto"/>
        <w:ind w:firstLine="851"/>
        <w:jc w:val="both"/>
        <w:rPr>
          <w:sz w:val="24"/>
          <w:szCs w:val="24"/>
        </w:rPr>
      </w:pPr>
    </w:p>
    <w:p w14:paraId="64611641" w14:textId="77777777" w:rsidR="00141BB2" w:rsidRDefault="00141BB2" w:rsidP="00141BB2">
      <w:pPr>
        <w:spacing w:after="0" w:line="360" w:lineRule="auto"/>
        <w:ind w:firstLine="851"/>
        <w:jc w:val="both"/>
        <w:rPr>
          <w:sz w:val="24"/>
          <w:szCs w:val="24"/>
        </w:rPr>
      </w:pPr>
    </w:p>
    <w:p w14:paraId="7B9FB020" w14:textId="77777777" w:rsidR="00141BB2" w:rsidRDefault="00141BB2" w:rsidP="00141BB2">
      <w:pPr>
        <w:pStyle w:val="PargrafodaLista1"/>
        <w:spacing w:after="0" w:line="240" w:lineRule="auto"/>
        <w:ind w:left="2268"/>
        <w:jc w:val="both"/>
        <w:rPr>
          <w:sz w:val="20"/>
          <w:szCs w:val="20"/>
        </w:rPr>
      </w:pPr>
    </w:p>
    <w:p w14:paraId="3834A6C6" w14:textId="77777777" w:rsidR="00141BB2" w:rsidRDefault="00141BB2" w:rsidP="00141BB2">
      <w:pPr>
        <w:pStyle w:val="PargrafodaLista1"/>
        <w:spacing w:after="0" w:line="240" w:lineRule="auto"/>
        <w:ind w:left="2268"/>
        <w:jc w:val="both"/>
        <w:rPr>
          <w:sz w:val="20"/>
          <w:szCs w:val="20"/>
        </w:rPr>
      </w:pPr>
    </w:p>
    <w:p w14:paraId="56EECA2D" w14:textId="77777777" w:rsidR="00141BB2" w:rsidRDefault="00141BB2" w:rsidP="00141BB2">
      <w:pPr>
        <w:pStyle w:val="PargrafodaLista1"/>
        <w:spacing w:after="0" w:line="240" w:lineRule="auto"/>
        <w:ind w:left="2268"/>
        <w:jc w:val="both"/>
        <w:rPr>
          <w:sz w:val="20"/>
          <w:szCs w:val="20"/>
        </w:rPr>
      </w:pPr>
    </w:p>
    <w:p w14:paraId="21CF0ECB" w14:textId="77777777" w:rsidR="00141BB2" w:rsidRDefault="00141BB2" w:rsidP="00141BB2">
      <w:pPr>
        <w:pStyle w:val="PargrafodaLista1"/>
        <w:spacing w:after="0" w:line="240" w:lineRule="auto"/>
        <w:ind w:left="2268"/>
        <w:jc w:val="both"/>
        <w:rPr>
          <w:sz w:val="20"/>
          <w:szCs w:val="20"/>
        </w:rPr>
      </w:pPr>
    </w:p>
    <w:p w14:paraId="1F77518C" w14:textId="77777777" w:rsidR="00141BB2" w:rsidRDefault="00141BB2" w:rsidP="00141BB2">
      <w:pPr>
        <w:pStyle w:val="PargrafodaLista1"/>
        <w:spacing w:after="0" w:line="240" w:lineRule="auto"/>
        <w:ind w:left="2268"/>
        <w:jc w:val="both"/>
        <w:rPr>
          <w:sz w:val="20"/>
          <w:szCs w:val="20"/>
        </w:rPr>
      </w:pPr>
    </w:p>
    <w:p w14:paraId="3F802C7E" w14:textId="77777777" w:rsidR="00141BB2" w:rsidRDefault="00141BB2" w:rsidP="00141BB2">
      <w:pPr>
        <w:spacing w:after="0" w:line="360" w:lineRule="auto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</w:p>
    <w:p w14:paraId="3337C64D" w14:textId="77777777" w:rsidR="00141BB2" w:rsidRDefault="00141BB2" w:rsidP="00141BB2">
      <w:pPr>
        <w:spacing w:after="0" w:line="360" w:lineRule="auto"/>
        <w:rPr>
          <w:b/>
          <w:bCs/>
          <w:sz w:val="24"/>
          <w:szCs w:val="24"/>
        </w:rPr>
      </w:pPr>
    </w:p>
    <w:p w14:paraId="7DBF3A5B" w14:textId="77777777" w:rsidR="00141BB2" w:rsidRDefault="00141BB2" w:rsidP="00141BB2">
      <w:pPr>
        <w:spacing w:after="0" w:line="360" w:lineRule="auto"/>
        <w:rPr>
          <w:b/>
          <w:bCs/>
          <w:sz w:val="24"/>
          <w:szCs w:val="24"/>
        </w:rPr>
      </w:pPr>
    </w:p>
    <w:p w14:paraId="2C2EB2B7" w14:textId="77777777" w:rsidR="00141BB2" w:rsidRDefault="00141BB2" w:rsidP="00141BB2">
      <w:pPr>
        <w:spacing w:after="0" w:line="360" w:lineRule="auto"/>
        <w:rPr>
          <w:b/>
          <w:bCs/>
          <w:sz w:val="24"/>
          <w:szCs w:val="24"/>
        </w:rPr>
      </w:pPr>
    </w:p>
    <w:p w14:paraId="168AE17D" w14:textId="77777777" w:rsidR="00141BB2" w:rsidRDefault="00141BB2" w:rsidP="00141BB2">
      <w:pPr>
        <w:spacing w:after="0" w:line="360" w:lineRule="auto"/>
        <w:rPr>
          <w:b/>
          <w:bCs/>
          <w:sz w:val="24"/>
          <w:szCs w:val="24"/>
        </w:rPr>
      </w:pPr>
    </w:p>
    <w:p w14:paraId="390FE0E8" w14:textId="77777777" w:rsidR="00141BB2" w:rsidRDefault="00141BB2" w:rsidP="00141BB2">
      <w:pPr>
        <w:spacing w:after="0" w:line="360" w:lineRule="auto"/>
        <w:jc w:val="center"/>
        <w:rPr>
          <w:sz w:val="24"/>
          <w:szCs w:val="24"/>
        </w:rPr>
      </w:pPr>
      <w:r w:rsidRPr="005E2084">
        <w:rPr>
          <w:sz w:val="24"/>
          <w:szCs w:val="24"/>
        </w:rPr>
        <w:t xml:space="preserve">Fonte: </w:t>
      </w:r>
      <w:r w:rsidRPr="00C739C7">
        <w:rPr>
          <w:sz w:val="24"/>
          <w:szCs w:val="24"/>
        </w:rPr>
        <w:t>Turismo de Base Comunitária  no Quilombo Cabula (M</w:t>
      </w:r>
      <w:r>
        <w:rPr>
          <w:sz w:val="24"/>
          <w:szCs w:val="24"/>
        </w:rPr>
        <w:t>ascarenhas</w:t>
      </w:r>
      <w:r w:rsidRPr="00C739C7">
        <w:rPr>
          <w:sz w:val="24"/>
          <w:szCs w:val="24"/>
        </w:rPr>
        <w:t>, 2022)</w:t>
      </w:r>
    </w:p>
    <w:p w14:paraId="29CB79CB" w14:textId="77777777" w:rsidR="00E71629" w:rsidRDefault="00E71629" w:rsidP="00141BB2">
      <w:pPr>
        <w:spacing w:after="0" w:line="360" w:lineRule="auto"/>
        <w:jc w:val="center"/>
        <w:rPr>
          <w:sz w:val="24"/>
          <w:szCs w:val="24"/>
        </w:rPr>
      </w:pPr>
    </w:p>
    <w:p w14:paraId="64E95511" w14:textId="7A56EE95" w:rsidR="005D6874" w:rsidRPr="00A96B9F" w:rsidRDefault="006B202C" w:rsidP="005D6874">
      <w:pPr>
        <w:spacing w:line="360" w:lineRule="auto"/>
        <w:ind w:firstLine="709"/>
        <w:jc w:val="both"/>
        <w:rPr>
          <w:sz w:val="24"/>
          <w:szCs w:val="24"/>
        </w:rPr>
      </w:pPr>
      <w:r w:rsidRPr="00A96B9F">
        <w:rPr>
          <w:sz w:val="24"/>
          <w:szCs w:val="24"/>
        </w:rPr>
        <w:t>Neste território há escolas privadas, municipais e estaduais, das quais, 2</w:t>
      </w:r>
      <w:r>
        <w:rPr>
          <w:sz w:val="24"/>
          <w:szCs w:val="24"/>
        </w:rPr>
        <w:t>3</w:t>
      </w:r>
      <w:r w:rsidRPr="00A96B9F">
        <w:rPr>
          <w:sz w:val="24"/>
          <w:szCs w:val="24"/>
        </w:rPr>
        <w:t xml:space="preserve"> são estaduais (Bahia, 2023)</w:t>
      </w:r>
      <w:r>
        <w:rPr>
          <w:sz w:val="24"/>
          <w:szCs w:val="24"/>
        </w:rPr>
        <w:t xml:space="preserve"> (Quadro 1)</w:t>
      </w:r>
      <w:r w:rsidRPr="00A96B9F">
        <w:rPr>
          <w:sz w:val="24"/>
          <w:szCs w:val="24"/>
        </w:rPr>
        <w:t>. Destas, quatro compuseram este estudo</w:t>
      </w:r>
      <w:r>
        <w:rPr>
          <w:sz w:val="24"/>
          <w:szCs w:val="24"/>
        </w:rPr>
        <w:t xml:space="preserve"> e foram apelidadas de Nala e Daren</w:t>
      </w:r>
      <w:r w:rsidRPr="00B41093">
        <w:rPr>
          <w:sz w:val="24"/>
          <w:szCs w:val="24"/>
        </w:rPr>
        <w:t xml:space="preserve"> </w:t>
      </w:r>
      <w:r w:rsidRPr="00A96B9F">
        <w:rPr>
          <w:sz w:val="24"/>
          <w:szCs w:val="24"/>
        </w:rPr>
        <w:t>situad</w:t>
      </w:r>
      <w:r>
        <w:rPr>
          <w:sz w:val="24"/>
          <w:szCs w:val="24"/>
        </w:rPr>
        <w:t>a</w:t>
      </w:r>
      <w:r w:rsidRPr="00A96B9F">
        <w:rPr>
          <w:sz w:val="24"/>
          <w:szCs w:val="24"/>
        </w:rPr>
        <w:t>s no bairro</w:t>
      </w:r>
      <w:r>
        <w:rPr>
          <w:sz w:val="24"/>
          <w:szCs w:val="24"/>
        </w:rPr>
        <w:t xml:space="preserve"> do</w:t>
      </w:r>
      <w:r w:rsidRPr="00A96B9F">
        <w:rPr>
          <w:sz w:val="24"/>
          <w:szCs w:val="24"/>
        </w:rPr>
        <w:t xml:space="preserve"> </w:t>
      </w:r>
      <w:r w:rsidRPr="00B41093">
        <w:rPr>
          <w:sz w:val="24"/>
          <w:szCs w:val="24"/>
        </w:rPr>
        <w:t>Arenoso</w:t>
      </w:r>
      <w:r w:rsidRPr="00A96B9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Imani </w:t>
      </w:r>
      <w:r w:rsidRPr="00A96B9F">
        <w:rPr>
          <w:sz w:val="24"/>
          <w:szCs w:val="24"/>
        </w:rPr>
        <w:t>situad</w:t>
      </w:r>
      <w:r>
        <w:rPr>
          <w:sz w:val="24"/>
          <w:szCs w:val="24"/>
        </w:rPr>
        <w:t>a</w:t>
      </w:r>
      <w:r w:rsidRPr="00A96B9F">
        <w:rPr>
          <w:sz w:val="24"/>
          <w:szCs w:val="24"/>
        </w:rPr>
        <w:t xml:space="preserve"> no </w:t>
      </w:r>
      <w:r w:rsidRPr="00B41093">
        <w:rPr>
          <w:sz w:val="24"/>
          <w:szCs w:val="24"/>
        </w:rPr>
        <w:t>Beiru</w:t>
      </w:r>
      <w:r>
        <w:rPr>
          <w:sz w:val="24"/>
          <w:szCs w:val="24"/>
        </w:rPr>
        <w:t>/Tancredo Neves</w:t>
      </w:r>
      <w:r w:rsidRPr="00A96B9F">
        <w:rPr>
          <w:sz w:val="24"/>
          <w:szCs w:val="24"/>
        </w:rPr>
        <w:t xml:space="preserve"> e </w:t>
      </w:r>
      <w:r>
        <w:rPr>
          <w:sz w:val="24"/>
          <w:szCs w:val="24"/>
        </w:rPr>
        <w:t>Mazi</w:t>
      </w:r>
      <w:r w:rsidRPr="00A96B9F">
        <w:rPr>
          <w:sz w:val="24"/>
          <w:szCs w:val="24"/>
        </w:rPr>
        <w:t xml:space="preserve"> situa</w:t>
      </w:r>
      <w:r>
        <w:rPr>
          <w:sz w:val="24"/>
          <w:szCs w:val="24"/>
        </w:rPr>
        <w:t>d</w:t>
      </w:r>
      <w:r w:rsidR="009916BE">
        <w:rPr>
          <w:sz w:val="24"/>
          <w:szCs w:val="24"/>
        </w:rPr>
        <w:t>a</w:t>
      </w:r>
      <w:r w:rsidRPr="00A96B9F">
        <w:rPr>
          <w:sz w:val="24"/>
          <w:szCs w:val="24"/>
        </w:rPr>
        <w:t xml:space="preserve"> no bairro </w:t>
      </w:r>
      <w:r>
        <w:rPr>
          <w:sz w:val="24"/>
          <w:szCs w:val="24"/>
        </w:rPr>
        <w:t xml:space="preserve">do </w:t>
      </w:r>
      <w:r w:rsidRPr="00A96B9F">
        <w:rPr>
          <w:sz w:val="24"/>
          <w:szCs w:val="24"/>
        </w:rPr>
        <w:t xml:space="preserve">Cabula. </w:t>
      </w:r>
      <w:r w:rsidR="005D6874">
        <w:rPr>
          <w:sz w:val="24"/>
          <w:szCs w:val="24"/>
        </w:rPr>
        <w:t xml:space="preserve">A intenção da substituição do nome das escolas estudadas, deve-se </w:t>
      </w:r>
      <w:r w:rsidR="003F1C90">
        <w:rPr>
          <w:sz w:val="24"/>
          <w:szCs w:val="24"/>
        </w:rPr>
        <w:t xml:space="preserve">à </w:t>
      </w:r>
      <w:r w:rsidR="003F1C90">
        <w:rPr>
          <w:sz w:val="24"/>
          <w:szCs w:val="24"/>
        </w:rPr>
        <w:lastRenderedPageBreak/>
        <w:t>preservação do</w:t>
      </w:r>
      <w:r w:rsidR="00041993">
        <w:rPr>
          <w:sz w:val="24"/>
          <w:szCs w:val="24"/>
        </w:rPr>
        <w:t xml:space="preserve">s dados referente às </w:t>
      </w:r>
      <w:r w:rsidR="003A2D23">
        <w:rPr>
          <w:sz w:val="24"/>
          <w:szCs w:val="24"/>
        </w:rPr>
        <w:t>instituições</w:t>
      </w:r>
      <w:r w:rsidR="00041993">
        <w:rPr>
          <w:sz w:val="24"/>
          <w:szCs w:val="24"/>
        </w:rPr>
        <w:t xml:space="preserve"> públicas</w:t>
      </w:r>
      <w:r w:rsidR="00924A5A">
        <w:rPr>
          <w:sz w:val="24"/>
          <w:szCs w:val="24"/>
        </w:rPr>
        <w:t>, de forma que não sejam expost</w:t>
      </w:r>
      <w:r w:rsidR="005A5D52">
        <w:rPr>
          <w:sz w:val="24"/>
          <w:szCs w:val="24"/>
        </w:rPr>
        <w:t>as particularidades de cada uma.</w:t>
      </w:r>
    </w:p>
    <w:p w14:paraId="65254524" w14:textId="2A6029FC" w:rsidR="00EC015A" w:rsidRPr="008F1BB9" w:rsidRDefault="00C052AF" w:rsidP="00EA75D1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EA75D1" w:rsidRPr="00EA75D1">
        <w:rPr>
          <w:b/>
          <w:bCs/>
          <w:sz w:val="24"/>
          <w:szCs w:val="24"/>
        </w:rPr>
        <w:t>Quadro 1.</w:t>
      </w:r>
      <w:r w:rsidR="00EA75D1">
        <w:rPr>
          <w:sz w:val="24"/>
          <w:szCs w:val="24"/>
        </w:rPr>
        <w:t xml:space="preserve"> Quantidade de escolas estaduais em território do </w:t>
      </w:r>
      <w:r w:rsidR="00FA5980">
        <w:rPr>
          <w:sz w:val="24"/>
          <w:szCs w:val="24"/>
        </w:rPr>
        <w:t>Q</w:t>
      </w:r>
      <w:r w:rsidR="00EA75D1">
        <w:rPr>
          <w:sz w:val="24"/>
          <w:szCs w:val="24"/>
        </w:rPr>
        <w:t>uilombo Cabula.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694"/>
        <w:gridCol w:w="3696"/>
      </w:tblGrid>
      <w:tr w:rsidR="008E7F7C" w14:paraId="5304771F" w14:textId="77777777" w:rsidTr="006E7952">
        <w:trPr>
          <w:trHeight w:val="400"/>
          <w:jc w:val="center"/>
        </w:trPr>
        <w:tc>
          <w:tcPr>
            <w:tcW w:w="3694" w:type="dxa"/>
            <w:shd w:val="clear" w:color="auto" w:fill="D9D9D9" w:themeFill="background1" w:themeFillShade="D9"/>
          </w:tcPr>
          <w:p w14:paraId="399A30A1" w14:textId="1362EAA7" w:rsidR="008E7F7C" w:rsidRPr="00C052AF" w:rsidRDefault="008E7F7C" w:rsidP="00C052AF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052AF">
              <w:rPr>
                <w:b/>
                <w:bCs/>
                <w:sz w:val="24"/>
                <w:szCs w:val="24"/>
              </w:rPr>
              <w:t>Bairro</w:t>
            </w:r>
          </w:p>
        </w:tc>
        <w:tc>
          <w:tcPr>
            <w:tcW w:w="3696" w:type="dxa"/>
            <w:shd w:val="clear" w:color="auto" w:fill="D9D9D9" w:themeFill="background1" w:themeFillShade="D9"/>
          </w:tcPr>
          <w:p w14:paraId="6B4862D5" w14:textId="5E919DDC" w:rsidR="008E7F7C" w:rsidRPr="00C052AF" w:rsidRDefault="008E7F7C" w:rsidP="00EA75D1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052AF">
              <w:rPr>
                <w:b/>
                <w:bCs/>
                <w:sz w:val="24"/>
                <w:szCs w:val="24"/>
              </w:rPr>
              <w:t xml:space="preserve">Número de </w:t>
            </w:r>
            <w:r w:rsidR="002B0BB6" w:rsidRPr="00C052AF">
              <w:rPr>
                <w:b/>
                <w:bCs/>
                <w:sz w:val="24"/>
                <w:szCs w:val="24"/>
              </w:rPr>
              <w:t>escolas</w:t>
            </w:r>
            <w:r w:rsidRPr="00C052AF">
              <w:rPr>
                <w:b/>
                <w:bCs/>
                <w:sz w:val="24"/>
                <w:szCs w:val="24"/>
              </w:rPr>
              <w:t xml:space="preserve"> estaduais</w:t>
            </w:r>
          </w:p>
        </w:tc>
      </w:tr>
      <w:tr w:rsidR="008E7F7C" w14:paraId="73739C4E" w14:textId="77777777" w:rsidTr="006E7952">
        <w:trPr>
          <w:trHeight w:val="400"/>
          <w:jc w:val="center"/>
        </w:trPr>
        <w:tc>
          <w:tcPr>
            <w:tcW w:w="3694" w:type="dxa"/>
          </w:tcPr>
          <w:p w14:paraId="6D5AAFE8" w14:textId="1B907A28" w:rsidR="008E7F7C" w:rsidRDefault="00EA75D1" w:rsidP="006F1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Arenoso</w:t>
            </w:r>
          </w:p>
        </w:tc>
        <w:tc>
          <w:tcPr>
            <w:tcW w:w="3696" w:type="dxa"/>
          </w:tcPr>
          <w:p w14:paraId="4B1B5AB5" w14:textId="10AB043C" w:rsidR="008E7F7C" w:rsidRPr="00E4321B" w:rsidRDefault="00EA75D1" w:rsidP="006F1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21B">
              <w:rPr>
                <w:sz w:val="24"/>
                <w:szCs w:val="24"/>
              </w:rPr>
              <w:t>2</w:t>
            </w:r>
          </w:p>
        </w:tc>
      </w:tr>
      <w:tr w:rsidR="00300040" w14:paraId="72762316" w14:textId="77777777" w:rsidTr="006E7952">
        <w:trPr>
          <w:trHeight w:val="412"/>
          <w:jc w:val="center"/>
        </w:trPr>
        <w:tc>
          <w:tcPr>
            <w:tcW w:w="3694" w:type="dxa"/>
          </w:tcPr>
          <w:p w14:paraId="63FE8A09" w14:textId="4B5347B6" w:rsidR="00300040" w:rsidRDefault="00300040" w:rsidP="006F1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Beiru</w:t>
            </w:r>
            <w:r w:rsidR="008821DC">
              <w:rPr>
                <w:sz w:val="24"/>
                <w:szCs w:val="24"/>
              </w:rPr>
              <w:t>/Tancredo Neves</w:t>
            </w:r>
          </w:p>
        </w:tc>
        <w:tc>
          <w:tcPr>
            <w:tcW w:w="3696" w:type="dxa"/>
          </w:tcPr>
          <w:p w14:paraId="370268AA" w14:textId="05E53F2C" w:rsidR="00300040" w:rsidRPr="00E4321B" w:rsidRDefault="00300040" w:rsidP="006F1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21B">
              <w:rPr>
                <w:sz w:val="24"/>
                <w:szCs w:val="24"/>
              </w:rPr>
              <w:t>2</w:t>
            </w:r>
          </w:p>
        </w:tc>
      </w:tr>
      <w:tr w:rsidR="00300040" w14:paraId="62FC2BF2" w14:textId="77777777" w:rsidTr="006E7952">
        <w:trPr>
          <w:trHeight w:val="400"/>
          <w:jc w:val="center"/>
        </w:trPr>
        <w:tc>
          <w:tcPr>
            <w:tcW w:w="3694" w:type="dxa"/>
          </w:tcPr>
          <w:p w14:paraId="35405246" w14:textId="6FAE568E" w:rsidR="00300040" w:rsidRDefault="006A6258" w:rsidP="006F1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Cabula </w:t>
            </w:r>
          </w:p>
        </w:tc>
        <w:tc>
          <w:tcPr>
            <w:tcW w:w="3696" w:type="dxa"/>
          </w:tcPr>
          <w:p w14:paraId="7FA11DAB" w14:textId="0E3B76E2" w:rsidR="00300040" w:rsidRPr="00E4321B" w:rsidRDefault="006A6258" w:rsidP="006F1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21B">
              <w:rPr>
                <w:sz w:val="24"/>
                <w:szCs w:val="24"/>
              </w:rPr>
              <w:t>4</w:t>
            </w:r>
          </w:p>
        </w:tc>
      </w:tr>
      <w:tr w:rsidR="00CA604E" w14:paraId="08C7AD41" w14:textId="77777777" w:rsidTr="006E7952">
        <w:trPr>
          <w:trHeight w:val="400"/>
          <w:jc w:val="center"/>
        </w:trPr>
        <w:tc>
          <w:tcPr>
            <w:tcW w:w="3694" w:type="dxa"/>
          </w:tcPr>
          <w:p w14:paraId="7F2EC272" w14:textId="5E3B697A" w:rsidR="00CA604E" w:rsidRDefault="00CA604E" w:rsidP="006F1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Estrada das Barreiras</w:t>
            </w:r>
          </w:p>
        </w:tc>
        <w:tc>
          <w:tcPr>
            <w:tcW w:w="3696" w:type="dxa"/>
          </w:tcPr>
          <w:p w14:paraId="3FE67FF5" w14:textId="284A4331" w:rsidR="00CA604E" w:rsidRPr="00E4321B" w:rsidRDefault="00CA604E" w:rsidP="006F1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21B">
              <w:rPr>
                <w:sz w:val="24"/>
                <w:szCs w:val="24"/>
              </w:rPr>
              <w:t>1</w:t>
            </w:r>
          </w:p>
        </w:tc>
      </w:tr>
      <w:tr w:rsidR="006E7952" w14:paraId="3F60ED0D" w14:textId="77777777" w:rsidTr="006E7952">
        <w:trPr>
          <w:trHeight w:val="400"/>
          <w:jc w:val="center"/>
        </w:trPr>
        <w:tc>
          <w:tcPr>
            <w:tcW w:w="3694" w:type="dxa"/>
          </w:tcPr>
          <w:p w14:paraId="6F4E4285" w14:textId="18D20F18" w:rsidR="006E7952" w:rsidRDefault="006E7952" w:rsidP="006F1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Fazenda Grande do Retiro</w:t>
            </w:r>
          </w:p>
        </w:tc>
        <w:tc>
          <w:tcPr>
            <w:tcW w:w="3696" w:type="dxa"/>
          </w:tcPr>
          <w:p w14:paraId="285AD317" w14:textId="4D99D29A" w:rsidR="006E7952" w:rsidRPr="00E4321B" w:rsidRDefault="006E7952" w:rsidP="006F1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21B">
              <w:rPr>
                <w:sz w:val="24"/>
                <w:szCs w:val="24"/>
              </w:rPr>
              <w:t>3</w:t>
            </w:r>
          </w:p>
        </w:tc>
      </w:tr>
      <w:tr w:rsidR="006E7952" w14:paraId="0CD55AF4" w14:textId="77777777" w:rsidTr="006E7952">
        <w:trPr>
          <w:trHeight w:val="400"/>
          <w:jc w:val="center"/>
        </w:trPr>
        <w:tc>
          <w:tcPr>
            <w:tcW w:w="3694" w:type="dxa"/>
          </w:tcPr>
          <w:p w14:paraId="0472E172" w14:textId="7021D078" w:rsidR="006E7952" w:rsidRDefault="006E7952" w:rsidP="006F1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96B9F">
              <w:rPr>
                <w:sz w:val="24"/>
                <w:szCs w:val="24"/>
              </w:rPr>
              <w:t>Mata Escura</w:t>
            </w:r>
          </w:p>
        </w:tc>
        <w:tc>
          <w:tcPr>
            <w:tcW w:w="3696" w:type="dxa"/>
          </w:tcPr>
          <w:p w14:paraId="463F7E19" w14:textId="3E86118C" w:rsidR="006E7952" w:rsidRPr="00E4321B" w:rsidRDefault="006E7952" w:rsidP="006F1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21B">
              <w:rPr>
                <w:sz w:val="24"/>
                <w:szCs w:val="24"/>
              </w:rPr>
              <w:t>4</w:t>
            </w:r>
          </w:p>
        </w:tc>
      </w:tr>
      <w:tr w:rsidR="006E7952" w14:paraId="6637DB76" w14:textId="77777777" w:rsidTr="006E7952">
        <w:trPr>
          <w:trHeight w:val="400"/>
          <w:jc w:val="center"/>
        </w:trPr>
        <w:tc>
          <w:tcPr>
            <w:tcW w:w="3694" w:type="dxa"/>
          </w:tcPr>
          <w:p w14:paraId="700EFC42" w14:textId="39CBC374" w:rsidR="006E7952" w:rsidRDefault="006E7952" w:rsidP="006F1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Pernambués</w:t>
            </w:r>
          </w:p>
        </w:tc>
        <w:tc>
          <w:tcPr>
            <w:tcW w:w="3696" w:type="dxa"/>
          </w:tcPr>
          <w:p w14:paraId="09F063F8" w14:textId="3F08572D" w:rsidR="006E7952" w:rsidRPr="00E4321B" w:rsidRDefault="006E7952" w:rsidP="006F1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21B">
              <w:rPr>
                <w:sz w:val="24"/>
                <w:szCs w:val="24"/>
              </w:rPr>
              <w:t>3</w:t>
            </w:r>
          </w:p>
        </w:tc>
      </w:tr>
      <w:tr w:rsidR="006E7952" w14:paraId="2F19451C" w14:textId="77777777" w:rsidTr="006E7952">
        <w:trPr>
          <w:trHeight w:val="412"/>
          <w:jc w:val="center"/>
        </w:trPr>
        <w:tc>
          <w:tcPr>
            <w:tcW w:w="3694" w:type="dxa"/>
          </w:tcPr>
          <w:p w14:paraId="07EB2AD1" w14:textId="6630C523" w:rsidR="006E7952" w:rsidRDefault="006E7952" w:rsidP="006F1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Saboeiro</w:t>
            </w:r>
          </w:p>
        </w:tc>
        <w:tc>
          <w:tcPr>
            <w:tcW w:w="3696" w:type="dxa"/>
          </w:tcPr>
          <w:p w14:paraId="63D64B72" w14:textId="5B874128" w:rsidR="006E7952" w:rsidRPr="00E4321B" w:rsidRDefault="006E7952" w:rsidP="006F1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21B">
              <w:rPr>
                <w:sz w:val="24"/>
                <w:szCs w:val="24"/>
              </w:rPr>
              <w:t>1</w:t>
            </w:r>
          </w:p>
        </w:tc>
      </w:tr>
      <w:tr w:rsidR="006E7952" w14:paraId="02B03B1C" w14:textId="77777777" w:rsidTr="006E7952">
        <w:trPr>
          <w:trHeight w:val="400"/>
          <w:jc w:val="center"/>
        </w:trPr>
        <w:tc>
          <w:tcPr>
            <w:tcW w:w="3694" w:type="dxa"/>
          </w:tcPr>
          <w:p w14:paraId="6DC66A6B" w14:textId="78E9D8DD" w:rsidR="006E7952" w:rsidRDefault="006E7952" w:rsidP="006F1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São Gonçalo</w:t>
            </w:r>
          </w:p>
        </w:tc>
        <w:tc>
          <w:tcPr>
            <w:tcW w:w="3696" w:type="dxa"/>
          </w:tcPr>
          <w:p w14:paraId="6FED6E60" w14:textId="0EAF1370" w:rsidR="006E7952" w:rsidRPr="00E4321B" w:rsidRDefault="006E7952" w:rsidP="006F1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21B">
              <w:rPr>
                <w:sz w:val="24"/>
                <w:szCs w:val="24"/>
              </w:rPr>
              <w:t>1</w:t>
            </w:r>
          </w:p>
        </w:tc>
      </w:tr>
      <w:tr w:rsidR="006E7952" w14:paraId="3520154A" w14:textId="77777777" w:rsidTr="006E7952">
        <w:trPr>
          <w:trHeight w:val="400"/>
          <w:jc w:val="center"/>
        </w:trPr>
        <w:tc>
          <w:tcPr>
            <w:tcW w:w="3694" w:type="dxa"/>
          </w:tcPr>
          <w:p w14:paraId="1DAB17A1" w14:textId="4AF030F4" w:rsidR="006E7952" w:rsidRDefault="006E7952" w:rsidP="006F1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Sussuarana</w:t>
            </w:r>
          </w:p>
        </w:tc>
        <w:tc>
          <w:tcPr>
            <w:tcW w:w="3696" w:type="dxa"/>
          </w:tcPr>
          <w:p w14:paraId="47B63BC7" w14:textId="4ED10FF4" w:rsidR="006E7952" w:rsidRPr="00E4321B" w:rsidRDefault="006E7952" w:rsidP="006F1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4321B">
              <w:rPr>
                <w:sz w:val="24"/>
                <w:szCs w:val="24"/>
              </w:rPr>
              <w:t>2</w:t>
            </w:r>
          </w:p>
        </w:tc>
      </w:tr>
      <w:tr w:rsidR="006E7952" w14:paraId="1C48B5F6" w14:textId="77777777" w:rsidTr="00C052AF">
        <w:trPr>
          <w:trHeight w:val="400"/>
          <w:jc w:val="center"/>
        </w:trPr>
        <w:tc>
          <w:tcPr>
            <w:tcW w:w="7390" w:type="dxa"/>
            <w:gridSpan w:val="2"/>
            <w:shd w:val="clear" w:color="auto" w:fill="D9D9D9" w:themeFill="background1" w:themeFillShade="D9"/>
          </w:tcPr>
          <w:p w14:paraId="4EEE0528" w14:textId="70EA5738" w:rsidR="006E7952" w:rsidRPr="0043609C" w:rsidRDefault="006E7952" w:rsidP="006E7952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3609C">
              <w:rPr>
                <w:b/>
                <w:bCs/>
                <w:sz w:val="24"/>
                <w:szCs w:val="24"/>
              </w:rPr>
              <w:t>Total de escolas = 2</w:t>
            </w:r>
            <w:r w:rsidR="00916E3E" w:rsidRPr="0043609C"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14:paraId="40F7A2F9" w14:textId="301848A1" w:rsidR="00C23BA8" w:rsidRDefault="00C052AF" w:rsidP="0028593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85938">
        <w:rPr>
          <w:sz w:val="24"/>
          <w:szCs w:val="24"/>
        </w:rPr>
        <w:t xml:space="preserve">Fonte: </w:t>
      </w:r>
      <w:r w:rsidR="004E27D8">
        <w:rPr>
          <w:sz w:val="24"/>
          <w:szCs w:val="24"/>
        </w:rPr>
        <w:t>Secretaria da Educação do Estado da Bahia</w:t>
      </w:r>
      <w:r w:rsidR="00285938">
        <w:rPr>
          <w:sz w:val="24"/>
          <w:szCs w:val="24"/>
        </w:rPr>
        <w:t xml:space="preserve"> (</w:t>
      </w:r>
      <w:r w:rsidR="004E27D8">
        <w:rPr>
          <w:sz w:val="24"/>
          <w:szCs w:val="24"/>
        </w:rPr>
        <w:t>Bahia, 2023</w:t>
      </w:r>
      <w:r w:rsidR="00285938">
        <w:rPr>
          <w:sz w:val="24"/>
          <w:szCs w:val="24"/>
        </w:rPr>
        <w:t>)</w:t>
      </w:r>
    </w:p>
    <w:p w14:paraId="49F502EE" w14:textId="77777777" w:rsidR="0006020B" w:rsidRDefault="0006020B" w:rsidP="00BD4CB5">
      <w:pPr>
        <w:spacing w:after="0" w:line="360" w:lineRule="auto"/>
        <w:ind w:firstLine="851"/>
        <w:jc w:val="both"/>
        <w:rPr>
          <w:sz w:val="24"/>
          <w:szCs w:val="24"/>
        </w:rPr>
      </w:pPr>
    </w:p>
    <w:p w14:paraId="399FA77F" w14:textId="0AA935BA" w:rsidR="0010054F" w:rsidRDefault="0010054F" w:rsidP="00816F03">
      <w:pPr>
        <w:spacing w:line="360" w:lineRule="auto"/>
        <w:ind w:firstLine="851"/>
        <w:jc w:val="both"/>
        <w:rPr>
          <w:sz w:val="24"/>
          <w:szCs w:val="24"/>
        </w:rPr>
      </w:pPr>
      <w:r w:rsidRPr="00640067">
        <w:rPr>
          <w:sz w:val="24"/>
          <w:szCs w:val="24"/>
        </w:rPr>
        <w:t xml:space="preserve">Para ser considerada quilombola, </w:t>
      </w:r>
      <w:r w:rsidR="00BD10E5" w:rsidRPr="00640067">
        <w:rPr>
          <w:sz w:val="24"/>
          <w:szCs w:val="24"/>
        </w:rPr>
        <w:t xml:space="preserve">a escola deve estar localizada em território quilombola e </w:t>
      </w:r>
      <w:r w:rsidR="001F1F32" w:rsidRPr="00640067">
        <w:rPr>
          <w:sz w:val="24"/>
          <w:szCs w:val="24"/>
        </w:rPr>
        <w:t xml:space="preserve">a definição de educação escolar quilombola </w:t>
      </w:r>
      <w:r w:rsidR="00830525" w:rsidRPr="00640067">
        <w:rPr>
          <w:sz w:val="24"/>
          <w:szCs w:val="24"/>
        </w:rPr>
        <w:t xml:space="preserve">compreende as escolas quilombolas e as </w:t>
      </w:r>
      <w:r w:rsidR="003124CE" w:rsidRPr="00640067">
        <w:rPr>
          <w:sz w:val="24"/>
          <w:szCs w:val="24"/>
        </w:rPr>
        <w:t xml:space="preserve">escolas que atendem estudantes oriundos de territórios quilombolas </w:t>
      </w:r>
      <w:r w:rsidR="00640067" w:rsidRPr="00640067">
        <w:rPr>
          <w:sz w:val="24"/>
          <w:szCs w:val="24"/>
        </w:rPr>
        <w:t>(Brasil,</w:t>
      </w:r>
      <w:r w:rsidR="00640067">
        <w:rPr>
          <w:sz w:val="24"/>
          <w:szCs w:val="24"/>
        </w:rPr>
        <w:t xml:space="preserve"> 2012a). </w:t>
      </w:r>
    </w:p>
    <w:p w14:paraId="549F61C6" w14:textId="6AC8A7A7" w:rsidR="00640067" w:rsidRDefault="00640067" w:rsidP="00816F03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as escolas estaduais </w:t>
      </w:r>
      <w:r w:rsidRPr="00640067">
        <w:rPr>
          <w:sz w:val="24"/>
          <w:szCs w:val="24"/>
        </w:rPr>
        <w:t>Nala</w:t>
      </w:r>
      <w:r>
        <w:rPr>
          <w:sz w:val="24"/>
          <w:szCs w:val="24"/>
        </w:rPr>
        <w:t>,</w:t>
      </w:r>
      <w:r w:rsidRPr="00640067">
        <w:rPr>
          <w:sz w:val="24"/>
          <w:szCs w:val="24"/>
        </w:rPr>
        <w:t xml:space="preserve"> Daren</w:t>
      </w:r>
      <w:r>
        <w:rPr>
          <w:sz w:val="24"/>
          <w:szCs w:val="24"/>
        </w:rPr>
        <w:t>,</w:t>
      </w:r>
      <w:r w:rsidRPr="00640067">
        <w:rPr>
          <w:sz w:val="24"/>
          <w:szCs w:val="24"/>
        </w:rPr>
        <w:t xml:space="preserve"> Imani e Mazi</w:t>
      </w:r>
      <w:r>
        <w:rPr>
          <w:sz w:val="24"/>
          <w:szCs w:val="24"/>
        </w:rPr>
        <w:t xml:space="preserve">, </w:t>
      </w:r>
      <w:r w:rsidR="002737FC">
        <w:rPr>
          <w:sz w:val="24"/>
          <w:szCs w:val="24"/>
        </w:rPr>
        <w:t xml:space="preserve">de educação básica e </w:t>
      </w:r>
      <w:r>
        <w:rPr>
          <w:sz w:val="24"/>
          <w:szCs w:val="24"/>
        </w:rPr>
        <w:t xml:space="preserve">situadas em território do antigo </w:t>
      </w:r>
      <w:r w:rsidR="005E402C">
        <w:rPr>
          <w:sz w:val="24"/>
          <w:szCs w:val="24"/>
        </w:rPr>
        <w:t>Q</w:t>
      </w:r>
      <w:r>
        <w:rPr>
          <w:sz w:val="24"/>
          <w:szCs w:val="24"/>
        </w:rPr>
        <w:t xml:space="preserve">uilombo Cabula, </w:t>
      </w:r>
      <w:r w:rsidR="00E77892">
        <w:rPr>
          <w:sz w:val="24"/>
          <w:szCs w:val="24"/>
        </w:rPr>
        <w:t>devem ser</w:t>
      </w:r>
      <w:r w:rsidR="00D95FE7">
        <w:rPr>
          <w:sz w:val="24"/>
          <w:szCs w:val="24"/>
        </w:rPr>
        <w:t xml:space="preserve"> habilitadas</w:t>
      </w:r>
      <w:r w:rsidR="004C54CC">
        <w:rPr>
          <w:sz w:val="24"/>
          <w:szCs w:val="24"/>
        </w:rPr>
        <w:t xml:space="preserve">, portanto, </w:t>
      </w:r>
      <w:r w:rsidR="006468A5">
        <w:rPr>
          <w:sz w:val="24"/>
          <w:szCs w:val="24"/>
        </w:rPr>
        <w:t xml:space="preserve">a </w:t>
      </w:r>
      <w:r w:rsidR="004C54CC">
        <w:rPr>
          <w:sz w:val="24"/>
          <w:szCs w:val="24"/>
        </w:rPr>
        <w:t>desenvolver</w:t>
      </w:r>
      <w:r w:rsidR="006468A5">
        <w:rPr>
          <w:sz w:val="24"/>
          <w:szCs w:val="24"/>
        </w:rPr>
        <w:t>em uma educação voltada à especificidade étnico-cultural</w:t>
      </w:r>
      <w:r w:rsidR="0074493B">
        <w:rPr>
          <w:sz w:val="24"/>
          <w:szCs w:val="24"/>
        </w:rPr>
        <w:t xml:space="preserve"> e os docentes </w:t>
      </w:r>
      <w:r w:rsidR="00E77892">
        <w:rPr>
          <w:sz w:val="24"/>
          <w:szCs w:val="24"/>
        </w:rPr>
        <w:t xml:space="preserve">possuírem </w:t>
      </w:r>
      <w:r w:rsidR="00E77892">
        <w:rPr>
          <w:sz w:val="24"/>
          <w:szCs w:val="24"/>
        </w:rPr>
        <w:lastRenderedPageBreak/>
        <w:t xml:space="preserve">formação específica, conforme determina </w:t>
      </w:r>
      <w:r w:rsidR="0003498B">
        <w:rPr>
          <w:sz w:val="24"/>
          <w:szCs w:val="24"/>
        </w:rPr>
        <w:t>a Resolução n° 8 de novembro de 2012</w:t>
      </w:r>
      <w:r w:rsidR="000C7546">
        <w:rPr>
          <w:sz w:val="24"/>
          <w:szCs w:val="24"/>
        </w:rPr>
        <w:t xml:space="preserve"> que define as</w:t>
      </w:r>
      <w:r w:rsidR="00E77892">
        <w:rPr>
          <w:sz w:val="24"/>
          <w:szCs w:val="24"/>
        </w:rPr>
        <w:t xml:space="preserve"> </w:t>
      </w:r>
      <w:r w:rsidR="00D73C4B" w:rsidRPr="00D73C4B">
        <w:rPr>
          <w:sz w:val="24"/>
          <w:szCs w:val="24"/>
        </w:rPr>
        <w:t>Diretrizes Curriculares Nacionais para a Educação Escolar</w:t>
      </w:r>
      <w:r w:rsidR="00D73C4B">
        <w:rPr>
          <w:sz w:val="24"/>
          <w:szCs w:val="24"/>
        </w:rPr>
        <w:t xml:space="preserve"> </w:t>
      </w:r>
      <w:r w:rsidR="00D73C4B" w:rsidRPr="00D73C4B">
        <w:rPr>
          <w:sz w:val="24"/>
          <w:szCs w:val="24"/>
        </w:rPr>
        <w:t>Quilombola na</w:t>
      </w:r>
      <w:r w:rsidR="00D73C4B">
        <w:rPr>
          <w:sz w:val="24"/>
          <w:szCs w:val="24"/>
        </w:rPr>
        <w:t xml:space="preserve"> </w:t>
      </w:r>
      <w:r w:rsidR="00D73C4B" w:rsidRPr="00D73C4B">
        <w:rPr>
          <w:sz w:val="24"/>
          <w:szCs w:val="24"/>
        </w:rPr>
        <w:t>Educação Básica</w:t>
      </w:r>
      <w:r w:rsidR="00D73C4B">
        <w:rPr>
          <w:sz w:val="24"/>
          <w:szCs w:val="24"/>
        </w:rPr>
        <w:t xml:space="preserve"> (Brasil, 2012)</w:t>
      </w:r>
      <w:r w:rsidR="00997797">
        <w:rPr>
          <w:sz w:val="24"/>
          <w:szCs w:val="24"/>
        </w:rPr>
        <w:t xml:space="preserve">. </w:t>
      </w:r>
      <w:r w:rsidR="0003498B">
        <w:rPr>
          <w:sz w:val="24"/>
          <w:szCs w:val="24"/>
        </w:rPr>
        <w:t xml:space="preserve">A Resolução </w:t>
      </w:r>
      <w:r w:rsidR="000C7546">
        <w:rPr>
          <w:sz w:val="24"/>
          <w:szCs w:val="24"/>
        </w:rPr>
        <w:t xml:space="preserve">n° 8, </w:t>
      </w:r>
      <w:r w:rsidR="0022369A">
        <w:rPr>
          <w:sz w:val="24"/>
          <w:szCs w:val="24"/>
        </w:rPr>
        <w:t xml:space="preserve">considera, que </w:t>
      </w:r>
      <w:r w:rsidR="00CF09CC">
        <w:rPr>
          <w:sz w:val="24"/>
          <w:szCs w:val="24"/>
        </w:rPr>
        <w:t>a</w:t>
      </w:r>
      <w:r w:rsidR="0003498B">
        <w:rPr>
          <w:sz w:val="24"/>
          <w:szCs w:val="24"/>
        </w:rPr>
        <w:t xml:space="preserve"> </w:t>
      </w:r>
      <w:r w:rsidR="00CF09CC" w:rsidRPr="00CF09CC">
        <w:rPr>
          <w:sz w:val="24"/>
          <w:szCs w:val="24"/>
        </w:rPr>
        <w:t>Educação Escolar Quilombola na Educação Básica</w:t>
      </w:r>
      <w:r w:rsidR="00CF09CC">
        <w:rPr>
          <w:sz w:val="24"/>
          <w:szCs w:val="24"/>
        </w:rPr>
        <w:t xml:space="preserve"> </w:t>
      </w:r>
      <w:r w:rsidR="00CF09CC" w:rsidRPr="00CF09CC">
        <w:rPr>
          <w:sz w:val="24"/>
          <w:szCs w:val="24"/>
        </w:rPr>
        <w:t>deve organiza</w:t>
      </w:r>
      <w:r w:rsidR="00CF09CC">
        <w:rPr>
          <w:sz w:val="24"/>
          <w:szCs w:val="24"/>
        </w:rPr>
        <w:t>r</w:t>
      </w:r>
      <w:r w:rsidR="00CF09CC" w:rsidRPr="00CF09CC">
        <w:rPr>
          <w:sz w:val="24"/>
          <w:szCs w:val="24"/>
        </w:rPr>
        <w:t xml:space="preserve"> precipuamente o ensino ministrado nas instituições educacionais fundamentando-se, informando-se e alimentando-se:</w:t>
      </w:r>
    </w:p>
    <w:p w14:paraId="2BFB8056" w14:textId="4E89C021" w:rsidR="00CF09CC" w:rsidRPr="00EE2D8A" w:rsidRDefault="00EE2D8A" w:rsidP="00EE2D8A">
      <w:pPr>
        <w:spacing w:after="0" w:line="240" w:lineRule="auto"/>
        <w:ind w:left="2268"/>
        <w:jc w:val="both"/>
        <w:rPr>
          <w:sz w:val="20"/>
          <w:szCs w:val="20"/>
        </w:rPr>
      </w:pPr>
      <w:r w:rsidRPr="00EE2D8A">
        <w:rPr>
          <w:sz w:val="20"/>
          <w:szCs w:val="20"/>
        </w:rPr>
        <w:t>a) da memória coletiva; b) das línguas reminiscentes; c) dos marcos civilizatórios; d) das práticas culturais; e) das tecnologias e formas de produção do trabalho; f) dos acervos e repertórios orais; g) dos festejos, usos, tradições e demais elementos que conformam o patrimônio cultural das comunidades quilombolas de todo o país; h) da territorialidade</w:t>
      </w:r>
      <w:r>
        <w:rPr>
          <w:sz w:val="20"/>
          <w:szCs w:val="20"/>
        </w:rPr>
        <w:t xml:space="preserve"> (Brasil, 2012, </w:t>
      </w:r>
      <w:r w:rsidR="005D489A" w:rsidRPr="005D489A">
        <w:rPr>
          <w:sz w:val="20"/>
          <w:szCs w:val="20"/>
        </w:rPr>
        <w:t>Art. 1º</w:t>
      </w:r>
      <w:r w:rsidR="005D489A">
        <w:rPr>
          <w:sz w:val="20"/>
          <w:szCs w:val="20"/>
        </w:rPr>
        <w:t xml:space="preserve">, </w:t>
      </w:r>
      <w:r w:rsidR="005D489A" w:rsidRPr="005D489A">
        <w:rPr>
          <w:sz w:val="20"/>
          <w:szCs w:val="20"/>
        </w:rPr>
        <w:t>§ 1º</w:t>
      </w:r>
      <w:r w:rsidR="005D489A">
        <w:rPr>
          <w:sz w:val="20"/>
          <w:szCs w:val="20"/>
        </w:rPr>
        <w:t>).</w:t>
      </w:r>
    </w:p>
    <w:p w14:paraId="4231CD56" w14:textId="7AD29698" w:rsidR="007016D2" w:rsidRDefault="007016D2" w:rsidP="00BD4CB5">
      <w:pPr>
        <w:spacing w:after="0" w:line="360" w:lineRule="auto"/>
        <w:ind w:firstLine="851"/>
        <w:jc w:val="both"/>
        <w:rPr>
          <w:sz w:val="24"/>
          <w:szCs w:val="24"/>
        </w:rPr>
      </w:pPr>
    </w:p>
    <w:p w14:paraId="5C267E9E" w14:textId="581E3D08" w:rsidR="00BD4CB5" w:rsidRPr="007016D2" w:rsidRDefault="00BD4CB5" w:rsidP="00816F03">
      <w:pPr>
        <w:spacing w:line="360" w:lineRule="auto"/>
        <w:ind w:firstLine="851"/>
        <w:jc w:val="both"/>
        <w:rPr>
          <w:sz w:val="24"/>
          <w:szCs w:val="24"/>
        </w:rPr>
      </w:pPr>
      <w:r w:rsidRPr="007016D2">
        <w:rPr>
          <w:sz w:val="24"/>
          <w:szCs w:val="24"/>
        </w:rPr>
        <w:t xml:space="preserve">O Censo escolar de 2023 realizado pelo Instituto Nacional de Estudos e Pesquisas Educacionais Anísio Teixeira (INEP), revelou que o Estado da Bahia é o que possui maior número de estudantes matriculados em escolas </w:t>
      </w:r>
      <w:r w:rsidR="009F249F">
        <w:rPr>
          <w:sz w:val="24"/>
          <w:szCs w:val="24"/>
        </w:rPr>
        <w:t xml:space="preserve">situadas </w:t>
      </w:r>
      <w:r w:rsidR="005B3195" w:rsidRPr="007016D2">
        <w:rPr>
          <w:sz w:val="24"/>
          <w:szCs w:val="24"/>
        </w:rPr>
        <w:t>em</w:t>
      </w:r>
      <w:r w:rsidRPr="007016D2">
        <w:rPr>
          <w:sz w:val="24"/>
          <w:szCs w:val="24"/>
        </w:rPr>
        <w:t xml:space="preserve"> comunidade</w:t>
      </w:r>
      <w:r w:rsidR="009F249F">
        <w:rPr>
          <w:sz w:val="24"/>
          <w:szCs w:val="24"/>
        </w:rPr>
        <w:t>s</w:t>
      </w:r>
      <w:r w:rsidRPr="007016D2">
        <w:rPr>
          <w:sz w:val="24"/>
          <w:szCs w:val="24"/>
        </w:rPr>
        <w:t xml:space="preserve"> quilombola</w:t>
      </w:r>
      <w:r w:rsidR="009F249F">
        <w:rPr>
          <w:sz w:val="24"/>
          <w:szCs w:val="24"/>
        </w:rPr>
        <w:t>s</w:t>
      </w:r>
      <w:r w:rsidRPr="007016D2">
        <w:rPr>
          <w:sz w:val="24"/>
          <w:szCs w:val="24"/>
        </w:rPr>
        <w:t xml:space="preserve"> no Brasil, sendo um total de 84.693 matrículas</w:t>
      </w:r>
      <w:r w:rsidR="007317E0">
        <w:rPr>
          <w:sz w:val="24"/>
          <w:szCs w:val="24"/>
        </w:rPr>
        <w:t xml:space="preserve"> baianas</w:t>
      </w:r>
      <w:r w:rsidR="00E4320E">
        <w:rPr>
          <w:sz w:val="24"/>
          <w:szCs w:val="24"/>
        </w:rPr>
        <w:t xml:space="preserve"> </w:t>
      </w:r>
      <w:r w:rsidRPr="007016D2">
        <w:rPr>
          <w:sz w:val="24"/>
          <w:szCs w:val="24"/>
        </w:rPr>
        <w:t xml:space="preserve">e 278.030 </w:t>
      </w:r>
      <w:r w:rsidR="00E4320E">
        <w:rPr>
          <w:sz w:val="24"/>
          <w:szCs w:val="24"/>
        </w:rPr>
        <w:t xml:space="preserve">de </w:t>
      </w:r>
      <w:r w:rsidRPr="007016D2">
        <w:rPr>
          <w:sz w:val="24"/>
          <w:szCs w:val="24"/>
        </w:rPr>
        <w:t>alunos matriculados em escolas de comunidades quilombolas brasileiras (INEP, 2023)</w:t>
      </w:r>
      <w:r w:rsidRPr="007016D2">
        <w:rPr>
          <w:color w:val="0D0D0D"/>
          <w:sz w:val="24"/>
          <w:szCs w:val="24"/>
          <w:shd w:val="clear" w:color="auto" w:fill="FFFFFF"/>
        </w:rPr>
        <w:t>.</w:t>
      </w:r>
      <w:r w:rsidRPr="007016D2">
        <w:rPr>
          <w:sz w:val="24"/>
          <w:szCs w:val="24"/>
        </w:rPr>
        <w:t xml:space="preserve"> Destarte, essas escolas devem desempenhar papel fundamental na formação étnico-racial dos alunos, considerando as relações territoriais e os ancestrais negros, que lutaram e resistiram à opressão histórica. </w:t>
      </w:r>
    </w:p>
    <w:p w14:paraId="70D17B00" w14:textId="3E2FA707" w:rsidR="009D718B" w:rsidRDefault="0094230A" w:rsidP="00816F03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</w:t>
      </w:r>
      <w:r w:rsidR="003445B1">
        <w:rPr>
          <w:sz w:val="24"/>
          <w:szCs w:val="24"/>
        </w:rPr>
        <w:t xml:space="preserve">o que diz </w:t>
      </w:r>
      <w:r>
        <w:rPr>
          <w:sz w:val="24"/>
          <w:szCs w:val="24"/>
        </w:rPr>
        <w:t>a</w:t>
      </w:r>
      <w:r w:rsidR="00376859">
        <w:rPr>
          <w:sz w:val="24"/>
          <w:szCs w:val="24"/>
        </w:rPr>
        <w:t xml:space="preserve">s </w:t>
      </w:r>
      <w:r w:rsidR="00376859" w:rsidRPr="0085312D">
        <w:rPr>
          <w:sz w:val="24"/>
          <w:szCs w:val="24"/>
        </w:rPr>
        <w:t>Diretrizes Curriculares Nacionais para a Educação Escolar Quilombola na Educação Básica</w:t>
      </w:r>
      <w:r w:rsidR="003445B1">
        <w:rPr>
          <w:sz w:val="24"/>
          <w:szCs w:val="24"/>
        </w:rPr>
        <w:t xml:space="preserve"> a respeito das escolas </w:t>
      </w:r>
      <w:r w:rsidR="00C97326">
        <w:rPr>
          <w:sz w:val="24"/>
          <w:szCs w:val="24"/>
        </w:rPr>
        <w:t xml:space="preserve">inscritas em território </w:t>
      </w:r>
      <w:r w:rsidR="003445B1">
        <w:rPr>
          <w:sz w:val="24"/>
          <w:szCs w:val="24"/>
        </w:rPr>
        <w:t>quilombola,</w:t>
      </w:r>
      <w:r w:rsidR="004A0296">
        <w:rPr>
          <w:sz w:val="24"/>
          <w:szCs w:val="24"/>
        </w:rPr>
        <w:t xml:space="preserve"> e a Lei 10.639/2003 sobre a </w:t>
      </w:r>
      <w:r w:rsidR="00CA08B8">
        <w:rPr>
          <w:sz w:val="24"/>
          <w:szCs w:val="24"/>
        </w:rPr>
        <w:t xml:space="preserve">obrigatoriedade do ensino de </w:t>
      </w:r>
      <w:r w:rsidR="00CA08B8" w:rsidRPr="00511A77">
        <w:rPr>
          <w:sz w:val="24"/>
          <w:szCs w:val="24"/>
        </w:rPr>
        <w:t>História e Cultura Afro-Brasileira</w:t>
      </w:r>
      <w:r w:rsidR="00747338">
        <w:rPr>
          <w:sz w:val="24"/>
          <w:szCs w:val="24"/>
        </w:rPr>
        <w:t xml:space="preserve">. As </w:t>
      </w:r>
      <w:r w:rsidR="00FB5AD0">
        <w:rPr>
          <w:sz w:val="24"/>
          <w:szCs w:val="24"/>
        </w:rPr>
        <w:t xml:space="preserve">, </w:t>
      </w:r>
      <w:r w:rsidR="00CA361A">
        <w:rPr>
          <w:sz w:val="24"/>
          <w:szCs w:val="24"/>
        </w:rPr>
        <w:t>espera</w:t>
      </w:r>
      <w:r w:rsidR="00747338">
        <w:rPr>
          <w:sz w:val="24"/>
          <w:szCs w:val="24"/>
        </w:rPr>
        <w:t>va</w:t>
      </w:r>
      <w:r w:rsidR="00CA361A">
        <w:rPr>
          <w:sz w:val="24"/>
          <w:szCs w:val="24"/>
        </w:rPr>
        <w:t>-se que as</w:t>
      </w:r>
      <w:r w:rsidR="00FB5AD0">
        <w:rPr>
          <w:sz w:val="24"/>
          <w:szCs w:val="24"/>
        </w:rPr>
        <w:t xml:space="preserve"> escolas presentes no antigo </w:t>
      </w:r>
      <w:r w:rsidR="00747338">
        <w:rPr>
          <w:sz w:val="24"/>
          <w:szCs w:val="24"/>
        </w:rPr>
        <w:t>Q</w:t>
      </w:r>
      <w:r w:rsidR="00FB5AD0">
        <w:rPr>
          <w:sz w:val="24"/>
          <w:szCs w:val="24"/>
        </w:rPr>
        <w:t xml:space="preserve">uilombo </w:t>
      </w:r>
      <w:r w:rsidR="001B24CE">
        <w:rPr>
          <w:sz w:val="24"/>
          <w:szCs w:val="24"/>
        </w:rPr>
        <w:t>Cabula</w:t>
      </w:r>
      <w:r w:rsidR="00E4019A">
        <w:rPr>
          <w:sz w:val="24"/>
          <w:szCs w:val="24"/>
        </w:rPr>
        <w:t xml:space="preserve">, </w:t>
      </w:r>
      <w:r w:rsidR="004B307F">
        <w:rPr>
          <w:sz w:val="24"/>
          <w:szCs w:val="24"/>
        </w:rPr>
        <w:t>estivessem inseridas dentre aqueleas que desenvolvem a Educação Escolar Quilombola, contudo análi</w:t>
      </w:r>
      <w:r w:rsidR="00434879">
        <w:rPr>
          <w:sz w:val="24"/>
          <w:szCs w:val="24"/>
        </w:rPr>
        <w:t xml:space="preserve">ses deste estudo revelaram, por meio de documentos, que as instituições estudadas não </w:t>
      </w:r>
      <w:r w:rsidR="00FB5AD0">
        <w:rPr>
          <w:sz w:val="24"/>
          <w:szCs w:val="24"/>
        </w:rPr>
        <w:t>desenvolv</w:t>
      </w:r>
      <w:r w:rsidR="00747338">
        <w:rPr>
          <w:sz w:val="24"/>
          <w:szCs w:val="24"/>
        </w:rPr>
        <w:t>essem</w:t>
      </w:r>
      <w:r w:rsidR="00FB5AD0">
        <w:rPr>
          <w:sz w:val="24"/>
          <w:szCs w:val="24"/>
        </w:rPr>
        <w:t xml:space="preserve"> um currículo </w:t>
      </w:r>
      <w:r w:rsidR="00C362EB" w:rsidRPr="00C362EB">
        <w:rPr>
          <w:sz w:val="24"/>
          <w:szCs w:val="24"/>
        </w:rPr>
        <w:t>que valorize e preserve a cultura, a história e as tradições dessas comunidades</w:t>
      </w:r>
      <w:r w:rsidR="000858E9">
        <w:rPr>
          <w:sz w:val="24"/>
          <w:szCs w:val="24"/>
        </w:rPr>
        <w:t xml:space="preserve">. </w:t>
      </w:r>
    </w:p>
    <w:p w14:paraId="6E5359E8" w14:textId="77777777" w:rsidR="00E2428A" w:rsidRDefault="00E2428A" w:rsidP="00A16BE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 METODOLOGIA</w:t>
      </w:r>
    </w:p>
    <w:p w14:paraId="0EACFCCA" w14:textId="3823CDBD" w:rsidR="00E2428A" w:rsidRDefault="000B0944" w:rsidP="00624728">
      <w:pPr>
        <w:spacing w:after="0" w:line="360" w:lineRule="auto"/>
        <w:ind w:firstLine="709"/>
        <w:jc w:val="both"/>
        <w:rPr>
          <w:bCs/>
          <w:sz w:val="24"/>
          <w:szCs w:val="24"/>
        </w:rPr>
      </w:pPr>
      <w:r w:rsidRPr="000B0944">
        <w:rPr>
          <w:bCs/>
          <w:sz w:val="24"/>
          <w:szCs w:val="24"/>
        </w:rPr>
        <w:t xml:space="preserve">O </w:t>
      </w:r>
      <w:r>
        <w:rPr>
          <w:bCs/>
          <w:sz w:val="24"/>
          <w:szCs w:val="24"/>
        </w:rPr>
        <w:t xml:space="preserve">percurso metodológico </w:t>
      </w:r>
      <w:r w:rsidR="0092700C">
        <w:rPr>
          <w:bCs/>
          <w:sz w:val="24"/>
          <w:szCs w:val="24"/>
        </w:rPr>
        <w:t xml:space="preserve">deste trabalho </w:t>
      </w:r>
      <w:r w:rsidR="000474F6">
        <w:rPr>
          <w:bCs/>
          <w:sz w:val="24"/>
          <w:szCs w:val="24"/>
        </w:rPr>
        <w:t xml:space="preserve">foi </w:t>
      </w:r>
      <w:r w:rsidR="005F6331">
        <w:rPr>
          <w:bCs/>
          <w:sz w:val="24"/>
          <w:szCs w:val="24"/>
        </w:rPr>
        <w:t xml:space="preserve">desenvolvido considerando </w:t>
      </w:r>
      <w:r w:rsidR="00066D8F">
        <w:rPr>
          <w:bCs/>
          <w:sz w:val="24"/>
          <w:szCs w:val="24"/>
        </w:rPr>
        <w:t>um levantam</w:t>
      </w:r>
      <w:r w:rsidR="00624728">
        <w:rPr>
          <w:bCs/>
          <w:sz w:val="24"/>
          <w:szCs w:val="24"/>
        </w:rPr>
        <w:t xml:space="preserve">ento teórico, a partir de uma revisão </w:t>
      </w:r>
      <w:r w:rsidR="0025516E">
        <w:rPr>
          <w:bCs/>
          <w:sz w:val="24"/>
          <w:szCs w:val="24"/>
        </w:rPr>
        <w:t xml:space="preserve">de literatura e análise </w:t>
      </w:r>
      <w:r w:rsidR="004D2EF0">
        <w:rPr>
          <w:bCs/>
          <w:sz w:val="24"/>
          <w:szCs w:val="24"/>
        </w:rPr>
        <w:t>documental do PPP</w:t>
      </w:r>
      <w:r w:rsidR="00065B32">
        <w:rPr>
          <w:bCs/>
          <w:sz w:val="24"/>
          <w:szCs w:val="24"/>
        </w:rPr>
        <w:t xml:space="preserve"> </w:t>
      </w:r>
      <w:r w:rsidR="006F1E58">
        <w:rPr>
          <w:bCs/>
          <w:sz w:val="24"/>
          <w:szCs w:val="24"/>
        </w:rPr>
        <w:t xml:space="preserve">e projetos pedagógicos </w:t>
      </w:r>
      <w:r w:rsidR="00065B32">
        <w:rPr>
          <w:bCs/>
          <w:sz w:val="24"/>
          <w:szCs w:val="24"/>
        </w:rPr>
        <w:t xml:space="preserve">interdisciplinares </w:t>
      </w:r>
      <w:r w:rsidR="00B14F40">
        <w:rPr>
          <w:bCs/>
          <w:sz w:val="24"/>
          <w:szCs w:val="24"/>
        </w:rPr>
        <w:t>do ano de 2023.</w:t>
      </w:r>
    </w:p>
    <w:p w14:paraId="4D853D88" w14:textId="405B9403" w:rsidR="00B14F40" w:rsidRDefault="002722D7" w:rsidP="00816F03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Há </w:t>
      </w:r>
      <w:r w:rsidR="00727B61">
        <w:rPr>
          <w:bCs/>
          <w:sz w:val="24"/>
          <w:szCs w:val="24"/>
        </w:rPr>
        <w:t>alguns</w:t>
      </w:r>
      <w:r>
        <w:rPr>
          <w:bCs/>
          <w:sz w:val="24"/>
          <w:szCs w:val="24"/>
        </w:rPr>
        <w:t xml:space="preserve"> trabalhos dedicados </w:t>
      </w:r>
      <w:r w:rsidR="00727B61">
        <w:rPr>
          <w:bCs/>
          <w:sz w:val="24"/>
          <w:szCs w:val="24"/>
        </w:rPr>
        <w:t>à história do Quilombo Cabula</w:t>
      </w:r>
      <w:r w:rsidR="00D66864">
        <w:rPr>
          <w:bCs/>
          <w:sz w:val="24"/>
          <w:szCs w:val="24"/>
        </w:rPr>
        <w:t xml:space="preserve"> e a maioria deles </w:t>
      </w:r>
      <w:r w:rsidR="00B6385C">
        <w:rPr>
          <w:bCs/>
          <w:sz w:val="24"/>
          <w:szCs w:val="24"/>
        </w:rPr>
        <w:t xml:space="preserve">foram </w:t>
      </w:r>
      <w:r w:rsidR="003A2D23">
        <w:rPr>
          <w:bCs/>
          <w:sz w:val="24"/>
          <w:szCs w:val="24"/>
        </w:rPr>
        <w:t>desenvolvidos</w:t>
      </w:r>
      <w:r w:rsidR="00B6385C">
        <w:rPr>
          <w:bCs/>
          <w:sz w:val="24"/>
          <w:szCs w:val="24"/>
        </w:rPr>
        <w:t xml:space="preserve"> por influência do TBC Cabula,</w:t>
      </w:r>
      <w:r w:rsidR="00727B61">
        <w:rPr>
          <w:bCs/>
          <w:sz w:val="24"/>
          <w:szCs w:val="24"/>
        </w:rPr>
        <w:t xml:space="preserve"> co</w:t>
      </w:r>
      <w:r w:rsidR="00D66864">
        <w:rPr>
          <w:bCs/>
          <w:sz w:val="24"/>
          <w:szCs w:val="24"/>
        </w:rPr>
        <w:t>mo: Martins (2017)</w:t>
      </w:r>
      <w:r w:rsidR="00B6385C">
        <w:rPr>
          <w:bCs/>
          <w:sz w:val="24"/>
          <w:szCs w:val="24"/>
        </w:rPr>
        <w:t xml:space="preserve">; </w:t>
      </w:r>
      <w:r w:rsidR="00B50CAA">
        <w:rPr>
          <w:bCs/>
          <w:sz w:val="24"/>
          <w:szCs w:val="24"/>
        </w:rPr>
        <w:t>Matta, Da Silva, Amorim (2020)</w:t>
      </w:r>
      <w:r w:rsidR="009251BC">
        <w:rPr>
          <w:bCs/>
          <w:sz w:val="24"/>
          <w:szCs w:val="24"/>
        </w:rPr>
        <w:t xml:space="preserve"> e</w:t>
      </w:r>
      <w:r w:rsidR="00B50CAA">
        <w:rPr>
          <w:bCs/>
          <w:sz w:val="24"/>
          <w:szCs w:val="24"/>
        </w:rPr>
        <w:t xml:space="preserve"> </w:t>
      </w:r>
      <w:r w:rsidR="00701787">
        <w:rPr>
          <w:bCs/>
          <w:sz w:val="24"/>
          <w:szCs w:val="24"/>
        </w:rPr>
        <w:t>Mascarenhas (2022)</w:t>
      </w:r>
      <w:r w:rsidR="009251BC">
        <w:rPr>
          <w:bCs/>
          <w:sz w:val="24"/>
          <w:szCs w:val="24"/>
        </w:rPr>
        <w:t>. Sobre o Movimento Negro</w:t>
      </w:r>
      <w:r w:rsidR="00317F98">
        <w:rPr>
          <w:bCs/>
          <w:sz w:val="24"/>
          <w:szCs w:val="24"/>
        </w:rPr>
        <w:t xml:space="preserve"> </w:t>
      </w:r>
      <w:r w:rsidR="003E22BE">
        <w:rPr>
          <w:bCs/>
          <w:sz w:val="24"/>
          <w:szCs w:val="24"/>
        </w:rPr>
        <w:t>destacam-se</w:t>
      </w:r>
      <w:r w:rsidR="00E42685">
        <w:rPr>
          <w:bCs/>
          <w:sz w:val="24"/>
          <w:szCs w:val="24"/>
        </w:rPr>
        <w:t>,</w:t>
      </w:r>
      <w:r w:rsidR="003E22BE">
        <w:rPr>
          <w:bCs/>
          <w:sz w:val="24"/>
          <w:szCs w:val="24"/>
        </w:rPr>
        <w:t xml:space="preserve"> neste trabalho, os estudos de </w:t>
      </w:r>
      <w:r w:rsidR="00AE1AF8">
        <w:rPr>
          <w:bCs/>
          <w:sz w:val="24"/>
          <w:szCs w:val="24"/>
        </w:rPr>
        <w:t xml:space="preserve">Domingues (2007), </w:t>
      </w:r>
      <w:r w:rsidR="003E22BE">
        <w:rPr>
          <w:bCs/>
          <w:sz w:val="24"/>
          <w:szCs w:val="24"/>
        </w:rPr>
        <w:t>Gomes (2017)</w:t>
      </w:r>
      <w:r w:rsidR="00E42685">
        <w:rPr>
          <w:bCs/>
          <w:sz w:val="24"/>
          <w:szCs w:val="24"/>
        </w:rPr>
        <w:t xml:space="preserve"> e Guimarães (1999). </w:t>
      </w:r>
      <w:r w:rsidR="00F05951">
        <w:rPr>
          <w:bCs/>
          <w:sz w:val="24"/>
          <w:szCs w:val="24"/>
        </w:rPr>
        <w:t>Este trabalho teve como aporte legal, as principais legislações vigentes acerca da Educação Escolar Quilombola no Brasil e na Bahia.</w:t>
      </w:r>
    </w:p>
    <w:p w14:paraId="72EAA5F2" w14:textId="78DCE79A" w:rsidR="0030105C" w:rsidRDefault="007837B9" w:rsidP="00816F03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Sobre a análise documental,</w:t>
      </w:r>
      <w:r w:rsidR="007F1DA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foram obtidos apenas </w:t>
      </w:r>
      <w:r w:rsidR="007F1DA4">
        <w:rPr>
          <w:bCs/>
          <w:sz w:val="24"/>
          <w:szCs w:val="24"/>
        </w:rPr>
        <w:t xml:space="preserve">(1) </w:t>
      </w:r>
      <w:r w:rsidR="006A431D">
        <w:rPr>
          <w:bCs/>
          <w:sz w:val="24"/>
          <w:szCs w:val="24"/>
        </w:rPr>
        <w:t>um PPP, referente ao colégio nominado Imani.</w:t>
      </w:r>
      <w:r w:rsidR="007F1DA4">
        <w:rPr>
          <w:bCs/>
          <w:sz w:val="24"/>
          <w:szCs w:val="24"/>
        </w:rPr>
        <w:t xml:space="preserve"> Os demais não apresentaram PPP</w:t>
      </w:r>
      <w:r w:rsidR="003409DC">
        <w:rPr>
          <w:bCs/>
          <w:sz w:val="24"/>
          <w:szCs w:val="24"/>
        </w:rPr>
        <w:t xml:space="preserve">, pois não </w:t>
      </w:r>
      <w:r w:rsidR="003A2D23">
        <w:rPr>
          <w:bCs/>
          <w:sz w:val="24"/>
          <w:szCs w:val="24"/>
        </w:rPr>
        <w:t>possuíam</w:t>
      </w:r>
      <w:r w:rsidR="003409DC">
        <w:rPr>
          <w:bCs/>
          <w:sz w:val="24"/>
          <w:szCs w:val="24"/>
        </w:rPr>
        <w:t xml:space="preserve"> o documento.</w:t>
      </w:r>
      <w:r w:rsidR="00583824">
        <w:rPr>
          <w:bCs/>
          <w:sz w:val="24"/>
          <w:szCs w:val="24"/>
        </w:rPr>
        <w:t xml:space="preserve"> A Lei de </w:t>
      </w:r>
      <w:r w:rsidR="00833A53">
        <w:rPr>
          <w:bCs/>
          <w:sz w:val="24"/>
          <w:szCs w:val="24"/>
        </w:rPr>
        <w:t>D</w:t>
      </w:r>
      <w:r w:rsidR="00583824">
        <w:rPr>
          <w:bCs/>
          <w:sz w:val="24"/>
          <w:szCs w:val="24"/>
        </w:rPr>
        <w:t xml:space="preserve">iretrizes e </w:t>
      </w:r>
      <w:r w:rsidR="00833A53">
        <w:rPr>
          <w:bCs/>
          <w:sz w:val="24"/>
          <w:szCs w:val="24"/>
        </w:rPr>
        <w:t>B</w:t>
      </w:r>
      <w:r w:rsidR="00583824">
        <w:rPr>
          <w:bCs/>
          <w:sz w:val="24"/>
          <w:szCs w:val="24"/>
        </w:rPr>
        <w:t xml:space="preserve">ases da </w:t>
      </w:r>
      <w:r w:rsidR="00833A53">
        <w:rPr>
          <w:bCs/>
          <w:sz w:val="24"/>
          <w:szCs w:val="24"/>
        </w:rPr>
        <w:t>E</w:t>
      </w:r>
      <w:r w:rsidR="00583824">
        <w:rPr>
          <w:bCs/>
          <w:sz w:val="24"/>
          <w:szCs w:val="24"/>
        </w:rPr>
        <w:t xml:space="preserve">ducação </w:t>
      </w:r>
      <w:r w:rsidR="007E322E">
        <w:rPr>
          <w:bCs/>
          <w:sz w:val="24"/>
          <w:szCs w:val="24"/>
        </w:rPr>
        <w:t xml:space="preserve">9.394/96, </w:t>
      </w:r>
      <w:r w:rsidR="00403DDE">
        <w:rPr>
          <w:bCs/>
          <w:sz w:val="24"/>
          <w:szCs w:val="24"/>
        </w:rPr>
        <w:t>in</w:t>
      </w:r>
      <w:r w:rsidR="00953CB3">
        <w:rPr>
          <w:bCs/>
          <w:sz w:val="24"/>
          <w:szCs w:val="24"/>
        </w:rPr>
        <w:t xml:space="preserve">cumbe </w:t>
      </w:r>
      <w:r w:rsidR="00356FF5">
        <w:rPr>
          <w:bCs/>
          <w:sz w:val="24"/>
          <w:szCs w:val="24"/>
        </w:rPr>
        <w:t>aos estabelecimentos de ensino</w:t>
      </w:r>
      <w:r w:rsidR="002C7BE2">
        <w:rPr>
          <w:bCs/>
          <w:sz w:val="24"/>
          <w:szCs w:val="24"/>
        </w:rPr>
        <w:t xml:space="preserve"> a </w:t>
      </w:r>
      <w:r w:rsidR="002C7BE2" w:rsidRPr="002C7BE2">
        <w:rPr>
          <w:bCs/>
          <w:sz w:val="24"/>
          <w:szCs w:val="24"/>
        </w:rPr>
        <w:t>elabora</w:t>
      </w:r>
      <w:r w:rsidR="002C7BE2">
        <w:rPr>
          <w:bCs/>
          <w:sz w:val="24"/>
          <w:szCs w:val="24"/>
        </w:rPr>
        <w:t>ção</w:t>
      </w:r>
      <w:r w:rsidR="002C7BE2" w:rsidRPr="002C7BE2">
        <w:rPr>
          <w:bCs/>
          <w:sz w:val="24"/>
          <w:szCs w:val="24"/>
        </w:rPr>
        <w:t xml:space="preserve"> e execu</w:t>
      </w:r>
      <w:r w:rsidR="002C7BE2">
        <w:rPr>
          <w:bCs/>
          <w:sz w:val="24"/>
          <w:szCs w:val="24"/>
        </w:rPr>
        <w:t>ção de</w:t>
      </w:r>
      <w:r w:rsidR="002C7BE2" w:rsidRPr="002C7BE2">
        <w:rPr>
          <w:bCs/>
          <w:sz w:val="24"/>
          <w:szCs w:val="24"/>
        </w:rPr>
        <w:t xml:space="preserve"> sua proposta pedagógica</w:t>
      </w:r>
      <w:r w:rsidR="0098504B">
        <w:rPr>
          <w:bCs/>
          <w:sz w:val="24"/>
          <w:szCs w:val="24"/>
        </w:rPr>
        <w:t xml:space="preserve"> (Brasil, 1996, Art. 12</w:t>
      </w:r>
      <w:r w:rsidR="00A9754F">
        <w:rPr>
          <w:bCs/>
          <w:sz w:val="24"/>
          <w:szCs w:val="24"/>
        </w:rPr>
        <w:t xml:space="preserve">, I). Aos docentes além de participar da elaboração </w:t>
      </w:r>
      <w:r w:rsidR="00657331">
        <w:rPr>
          <w:bCs/>
          <w:sz w:val="24"/>
          <w:szCs w:val="24"/>
        </w:rPr>
        <w:t xml:space="preserve">do PPP, </w:t>
      </w:r>
      <w:r w:rsidR="00B77FC1">
        <w:rPr>
          <w:bCs/>
          <w:sz w:val="24"/>
          <w:szCs w:val="24"/>
        </w:rPr>
        <w:t>devem “</w:t>
      </w:r>
      <w:r w:rsidR="00B77FC1" w:rsidRPr="00B77FC1">
        <w:rPr>
          <w:bCs/>
          <w:sz w:val="24"/>
          <w:szCs w:val="24"/>
        </w:rPr>
        <w:t>elaborar e cumprir plano de trabalho, segundo a proposta pedagógica do estabelecimento de ensino</w:t>
      </w:r>
      <w:r w:rsidR="00B77FC1">
        <w:rPr>
          <w:bCs/>
          <w:sz w:val="24"/>
          <w:szCs w:val="24"/>
        </w:rPr>
        <w:t>” (Brasil, 1996, Art. 13, I,II).</w:t>
      </w:r>
      <w:r w:rsidR="003D70DA">
        <w:rPr>
          <w:bCs/>
          <w:sz w:val="24"/>
          <w:szCs w:val="24"/>
        </w:rPr>
        <w:t xml:space="preserve"> </w:t>
      </w:r>
      <w:r w:rsidR="003159E1">
        <w:rPr>
          <w:bCs/>
          <w:sz w:val="24"/>
          <w:szCs w:val="24"/>
        </w:rPr>
        <w:t xml:space="preserve">Embora a construção do PPP seja coletiva, a Lei citada, exige que os professores </w:t>
      </w:r>
      <w:r w:rsidR="0030105C">
        <w:rPr>
          <w:bCs/>
          <w:sz w:val="24"/>
          <w:szCs w:val="24"/>
        </w:rPr>
        <w:t>desenvolvam seus planos</w:t>
      </w:r>
      <w:r w:rsidR="0041202F">
        <w:rPr>
          <w:bCs/>
          <w:sz w:val="24"/>
          <w:szCs w:val="24"/>
        </w:rPr>
        <w:t xml:space="preserve"> de aula</w:t>
      </w:r>
      <w:r w:rsidR="0030105C">
        <w:rPr>
          <w:bCs/>
          <w:sz w:val="24"/>
          <w:szCs w:val="24"/>
        </w:rPr>
        <w:t xml:space="preserve"> conforme a proposta construída coletivamente. </w:t>
      </w:r>
    </w:p>
    <w:p w14:paraId="4D592778" w14:textId="77777777" w:rsidR="00770E07" w:rsidRDefault="0030105C" w:rsidP="009267F6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Considerando as escolas estudadas</w:t>
      </w:r>
      <w:r w:rsidR="009D3B38">
        <w:rPr>
          <w:bCs/>
          <w:sz w:val="24"/>
          <w:szCs w:val="24"/>
        </w:rPr>
        <w:t>, a Imani apresentou PPP</w:t>
      </w:r>
      <w:r w:rsidR="008D4DE2">
        <w:rPr>
          <w:bCs/>
          <w:sz w:val="24"/>
          <w:szCs w:val="24"/>
        </w:rPr>
        <w:t>, embora</w:t>
      </w:r>
      <w:r w:rsidR="00CA08E7">
        <w:rPr>
          <w:bCs/>
          <w:sz w:val="24"/>
          <w:szCs w:val="24"/>
        </w:rPr>
        <w:t xml:space="preserve"> </w:t>
      </w:r>
      <w:r w:rsidR="008D4DE2">
        <w:rPr>
          <w:bCs/>
          <w:sz w:val="24"/>
          <w:szCs w:val="24"/>
        </w:rPr>
        <w:t>desatualizado (datado de 2011)</w:t>
      </w:r>
      <w:r w:rsidR="00C76988">
        <w:rPr>
          <w:bCs/>
          <w:sz w:val="24"/>
          <w:szCs w:val="24"/>
        </w:rPr>
        <w:t>, o colégio Mazi está finalizando a elaboração do seu PPP, e as demais escolas não</w:t>
      </w:r>
      <w:r w:rsidR="00D7359E">
        <w:rPr>
          <w:bCs/>
          <w:sz w:val="24"/>
          <w:szCs w:val="24"/>
        </w:rPr>
        <w:t xml:space="preserve"> possuem o </w:t>
      </w:r>
      <w:r w:rsidR="008D4DE2">
        <w:rPr>
          <w:bCs/>
          <w:sz w:val="24"/>
          <w:szCs w:val="24"/>
        </w:rPr>
        <w:t>PPP</w:t>
      </w:r>
      <w:r w:rsidR="00D7359E">
        <w:rPr>
          <w:bCs/>
          <w:sz w:val="24"/>
          <w:szCs w:val="24"/>
        </w:rPr>
        <w:t>.</w:t>
      </w:r>
      <w:r w:rsidR="00155FB2">
        <w:rPr>
          <w:bCs/>
          <w:sz w:val="24"/>
          <w:szCs w:val="24"/>
        </w:rPr>
        <w:t xml:space="preserve"> Embora não haja</w:t>
      </w:r>
      <w:r w:rsidR="003D341A">
        <w:rPr>
          <w:bCs/>
          <w:sz w:val="24"/>
          <w:szCs w:val="24"/>
        </w:rPr>
        <w:t xml:space="preserve"> </w:t>
      </w:r>
      <w:r w:rsidR="00104340">
        <w:rPr>
          <w:bCs/>
          <w:sz w:val="24"/>
          <w:szCs w:val="24"/>
        </w:rPr>
        <w:t>legislação que obrigue</w:t>
      </w:r>
      <w:r w:rsidR="00155FB2">
        <w:rPr>
          <w:bCs/>
          <w:sz w:val="24"/>
          <w:szCs w:val="24"/>
        </w:rPr>
        <w:t xml:space="preserve"> </w:t>
      </w:r>
      <w:r w:rsidR="003D341A">
        <w:rPr>
          <w:bCs/>
          <w:sz w:val="24"/>
          <w:szCs w:val="24"/>
        </w:rPr>
        <w:t>um prazo para atualização do PPP</w:t>
      </w:r>
      <w:r w:rsidR="00104340">
        <w:rPr>
          <w:bCs/>
          <w:sz w:val="24"/>
          <w:szCs w:val="24"/>
        </w:rPr>
        <w:t xml:space="preserve">, </w:t>
      </w:r>
      <w:r w:rsidR="00EC7298">
        <w:rPr>
          <w:bCs/>
          <w:sz w:val="24"/>
          <w:szCs w:val="24"/>
        </w:rPr>
        <w:t>entende-se que seja</w:t>
      </w:r>
      <w:r w:rsidR="00104340">
        <w:rPr>
          <w:bCs/>
          <w:sz w:val="24"/>
          <w:szCs w:val="24"/>
        </w:rPr>
        <w:t xml:space="preserve"> razoável</w:t>
      </w:r>
      <w:r w:rsidR="00EC7298">
        <w:rPr>
          <w:bCs/>
          <w:sz w:val="24"/>
          <w:szCs w:val="24"/>
        </w:rPr>
        <w:t xml:space="preserve"> </w:t>
      </w:r>
      <w:r w:rsidR="00575523">
        <w:rPr>
          <w:bCs/>
          <w:sz w:val="24"/>
          <w:szCs w:val="24"/>
        </w:rPr>
        <w:t>a sua revisão pela comunidade escolar.</w:t>
      </w:r>
      <w:r w:rsidR="00EC7298">
        <w:rPr>
          <w:bCs/>
          <w:sz w:val="24"/>
          <w:szCs w:val="24"/>
        </w:rPr>
        <w:t xml:space="preserve"> </w:t>
      </w:r>
      <w:r w:rsidR="00104340">
        <w:rPr>
          <w:bCs/>
          <w:sz w:val="24"/>
          <w:szCs w:val="24"/>
        </w:rPr>
        <w:t xml:space="preserve"> </w:t>
      </w:r>
    </w:p>
    <w:p w14:paraId="0572A643" w14:textId="3751849C" w:rsidR="00EE5F7B" w:rsidRPr="007B5A3F" w:rsidRDefault="005108C9" w:rsidP="009267F6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Ao analisar o PPP do colégio Imani, observou-se</w:t>
      </w:r>
      <w:r w:rsidR="00853538">
        <w:rPr>
          <w:bCs/>
          <w:sz w:val="24"/>
          <w:szCs w:val="24"/>
        </w:rPr>
        <w:t xml:space="preserve">, </w:t>
      </w:r>
      <w:r w:rsidR="001074FB">
        <w:rPr>
          <w:bCs/>
          <w:sz w:val="24"/>
          <w:szCs w:val="24"/>
        </w:rPr>
        <w:t>nos</w:t>
      </w:r>
      <w:r w:rsidR="00853538">
        <w:rPr>
          <w:bCs/>
          <w:sz w:val="24"/>
          <w:szCs w:val="24"/>
        </w:rPr>
        <w:t xml:space="preserve"> </w:t>
      </w:r>
      <w:r w:rsidR="003A2D23">
        <w:rPr>
          <w:bCs/>
          <w:sz w:val="24"/>
          <w:szCs w:val="24"/>
        </w:rPr>
        <w:t>anexos</w:t>
      </w:r>
      <w:r w:rsidR="001074FB">
        <w:rPr>
          <w:bCs/>
          <w:sz w:val="24"/>
          <w:szCs w:val="24"/>
        </w:rPr>
        <w:t xml:space="preserve"> do documento</w:t>
      </w:r>
      <w:r w:rsidR="00853538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9C3197">
        <w:rPr>
          <w:bCs/>
          <w:sz w:val="24"/>
          <w:szCs w:val="24"/>
        </w:rPr>
        <w:t xml:space="preserve">um quadro </w:t>
      </w:r>
      <w:r w:rsidR="00DE12A5">
        <w:rPr>
          <w:bCs/>
          <w:sz w:val="24"/>
          <w:szCs w:val="24"/>
        </w:rPr>
        <w:t xml:space="preserve">intitulado </w:t>
      </w:r>
      <w:r w:rsidR="00427AAB">
        <w:rPr>
          <w:bCs/>
          <w:sz w:val="24"/>
          <w:szCs w:val="24"/>
        </w:rPr>
        <w:t>“Modelo Curricular EJA</w:t>
      </w:r>
      <w:r w:rsidR="00A819EF">
        <w:rPr>
          <w:bCs/>
          <w:sz w:val="24"/>
          <w:szCs w:val="24"/>
        </w:rPr>
        <w:t xml:space="preserve"> (Educação de Jovens e Adultos)</w:t>
      </w:r>
      <w:r w:rsidR="00427AAB">
        <w:rPr>
          <w:bCs/>
          <w:sz w:val="24"/>
          <w:szCs w:val="24"/>
        </w:rPr>
        <w:t>”</w:t>
      </w:r>
      <w:r w:rsidR="00C34D88">
        <w:rPr>
          <w:bCs/>
          <w:sz w:val="24"/>
          <w:szCs w:val="24"/>
        </w:rPr>
        <w:t>, dividido em três tempos: 1° tempo</w:t>
      </w:r>
      <w:r w:rsidR="00511A93">
        <w:rPr>
          <w:bCs/>
          <w:sz w:val="24"/>
          <w:szCs w:val="24"/>
        </w:rPr>
        <w:t xml:space="preserve"> – aprender a ser; 2° tempo – aprender a </w:t>
      </w:r>
      <w:r w:rsidR="004D3160">
        <w:rPr>
          <w:bCs/>
          <w:sz w:val="24"/>
          <w:szCs w:val="24"/>
        </w:rPr>
        <w:t xml:space="preserve">conviver, e, 3° tempo – aprender a </w:t>
      </w:r>
      <w:r w:rsidR="00DF1569">
        <w:rPr>
          <w:bCs/>
          <w:sz w:val="24"/>
          <w:szCs w:val="24"/>
        </w:rPr>
        <w:t xml:space="preserve">fazer. Detectou-se </w:t>
      </w:r>
      <w:r w:rsidR="00A819EF">
        <w:rPr>
          <w:bCs/>
          <w:sz w:val="24"/>
          <w:szCs w:val="24"/>
        </w:rPr>
        <w:t xml:space="preserve">eixos temáticos e temas geradores de atividades propostas para a EJA. </w:t>
      </w:r>
      <w:r w:rsidR="0054774E">
        <w:rPr>
          <w:bCs/>
          <w:sz w:val="24"/>
          <w:szCs w:val="24"/>
        </w:rPr>
        <w:t xml:space="preserve">A análise constatou </w:t>
      </w:r>
      <w:r w:rsidR="00A91CFA">
        <w:rPr>
          <w:bCs/>
          <w:sz w:val="24"/>
          <w:szCs w:val="24"/>
        </w:rPr>
        <w:t>no 1° tempo</w:t>
      </w:r>
      <w:r w:rsidR="004256CD">
        <w:rPr>
          <w:bCs/>
          <w:sz w:val="24"/>
          <w:szCs w:val="24"/>
        </w:rPr>
        <w:t xml:space="preserve"> </w:t>
      </w:r>
      <w:r w:rsidR="00E138E2">
        <w:rPr>
          <w:bCs/>
          <w:sz w:val="24"/>
          <w:szCs w:val="24"/>
        </w:rPr>
        <w:t>o</w:t>
      </w:r>
      <w:r w:rsidR="005966E2">
        <w:rPr>
          <w:bCs/>
          <w:sz w:val="24"/>
          <w:szCs w:val="24"/>
        </w:rPr>
        <w:t>s</w:t>
      </w:r>
      <w:r w:rsidR="00E138E2">
        <w:rPr>
          <w:bCs/>
          <w:sz w:val="24"/>
          <w:szCs w:val="24"/>
        </w:rPr>
        <w:t xml:space="preserve"> tema</w:t>
      </w:r>
      <w:r w:rsidR="005966E2">
        <w:rPr>
          <w:bCs/>
          <w:sz w:val="24"/>
          <w:szCs w:val="24"/>
        </w:rPr>
        <w:t>s</w:t>
      </w:r>
      <w:r w:rsidR="00E138E2">
        <w:rPr>
          <w:bCs/>
          <w:sz w:val="24"/>
          <w:szCs w:val="24"/>
        </w:rPr>
        <w:t xml:space="preserve"> </w:t>
      </w:r>
      <w:r w:rsidR="00E138E2" w:rsidRPr="00E138E2">
        <w:rPr>
          <w:bCs/>
          <w:sz w:val="24"/>
          <w:szCs w:val="24"/>
        </w:rPr>
        <w:t>gerador</w:t>
      </w:r>
      <w:r w:rsidR="005966E2">
        <w:rPr>
          <w:bCs/>
          <w:sz w:val="24"/>
          <w:szCs w:val="24"/>
        </w:rPr>
        <w:t>es</w:t>
      </w:r>
      <w:r w:rsidR="00E138E2">
        <w:rPr>
          <w:bCs/>
          <w:sz w:val="24"/>
          <w:szCs w:val="24"/>
        </w:rPr>
        <w:t xml:space="preserve">: </w:t>
      </w:r>
      <w:r w:rsidR="005966E2" w:rsidRPr="00050183">
        <w:rPr>
          <w:bCs/>
          <w:sz w:val="24"/>
          <w:szCs w:val="24"/>
        </w:rPr>
        <w:t>Identidade Afro-Brasileira e Indígena;</w:t>
      </w:r>
      <w:r w:rsidR="005966E2" w:rsidRPr="00050183">
        <w:rPr>
          <w:rFonts w:eastAsia="Times New Roman"/>
          <w:sz w:val="24"/>
          <w:szCs w:val="24"/>
        </w:rPr>
        <w:t xml:space="preserve"> </w:t>
      </w:r>
      <w:r w:rsidR="00E138E2" w:rsidRPr="00050183">
        <w:rPr>
          <w:rFonts w:eastAsia="Times New Roman"/>
          <w:sz w:val="24"/>
          <w:szCs w:val="24"/>
        </w:rPr>
        <w:t xml:space="preserve">Aldeias e Quilombos: espaços de luta e resistência </w:t>
      </w:r>
      <w:r w:rsidR="005966E2" w:rsidRPr="00050183">
        <w:rPr>
          <w:rFonts w:eastAsia="Times New Roman"/>
          <w:sz w:val="24"/>
          <w:szCs w:val="24"/>
        </w:rPr>
        <w:t>(Quadro 2).</w:t>
      </w:r>
      <w:r w:rsidR="00E138E2" w:rsidRPr="00050183">
        <w:rPr>
          <w:rFonts w:eastAsia="Times New Roman"/>
          <w:sz w:val="24"/>
          <w:szCs w:val="24"/>
        </w:rPr>
        <w:t xml:space="preserve"> </w:t>
      </w:r>
      <w:r w:rsidR="002F4551">
        <w:rPr>
          <w:rFonts w:eastAsia="Times New Roman"/>
          <w:sz w:val="24"/>
          <w:szCs w:val="24"/>
        </w:rPr>
        <w:t>Não havia descrição de como os temas deveriam ser trabalhados</w:t>
      </w:r>
      <w:r w:rsidR="002C120F">
        <w:rPr>
          <w:rFonts w:eastAsia="Times New Roman"/>
          <w:sz w:val="24"/>
          <w:szCs w:val="24"/>
        </w:rPr>
        <w:t xml:space="preserve">, mas no capítulo intitulado </w:t>
      </w:r>
      <w:r w:rsidR="00A634FC">
        <w:rPr>
          <w:rFonts w:eastAsia="Times New Roman"/>
          <w:sz w:val="24"/>
          <w:szCs w:val="24"/>
        </w:rPr>
        <w:t>“</w:t>
      </w:r>
      <w:r w:rsidR="00A634FC" w:rsidRPr="00A634FC">
        <w:rPr>
          <w:rFonts w:eastAsia="Times New Roman"/>
          <w:sz w:val="24"/>
          <w:szCs w:val="24"/>
        </w:rPr>
        <w:t>Metas e ações  de Médio e Longo prazos</w:t>
      </w:r>
      <w:r w:rsidR="00A634FC">
        <w:rPr>
          <w:rFonts w:eastAsia="Times New Roman"/>
          <w:sz w:val="24"/>
          <w:szCs w:val="24"/>
        </w:rPr>
        <w:t xml:space="preserve">” o </w:t>
      </w:r>
      <w:r w:rsidR="00C62877">
        <w:rPr>
          <w:rFonts w:eastAsia="Times New Roman"/>
          <w:sz w:val="24"/>
          <w:szCs w:val="24"/>
        </w:rPr>
        <w:t xml:space="preserve">documento </w:t>
      </w:r>
      <w:r w:rsidR="00C779CA">
        <w:rPr>
          <w:rFonts w:eastAsia="Times New Roman"/>
          <w:sz w:val="24"/>
          <w:szCs w:val="24"/>
        </w:rPr>
        <w:t xml:space="preserve">cita </w:t>
      </w:r>
      <w:r w:rsidR="00527A2F">
        <w:rPr>
          <w:rFonts w:eastAsia="Times New Roman"/>
          <w:sz w:val="24"/>
          <w:szCs w:val="24"/>
        </w:rPr>
        <w:t xml:space="preserve">a </w:t>
      </w:r>
      <w:r w:rsidR="0095095C">
        <w:rPr>
          <w:rFonts w:eastAsia="Times New Roman"/>
          <w:sz w:val="24"/>
          <w:szCs w:val="24"/>
        </w:rPr>
        <w:t xml:space="preserve">necessidade de assumir a responsabilidade social de resgate da dívida histórica com a origem </w:t>
      </w:r>
      <w:r w:rsidR="00B511AB">
        <w:rPr>
          <w:rFonts w:eastAsia="Times New Roman"/>
          <w:sz w:val="24"/>
          <w:szCs w:val="24"/>
        </w:rPr>
        <w:t>afrodescendente</w:t>
      </w:r>
      <w:r w:rsidR="0033556F">
        <w:rPr>
          <w:rFonts w:eastAsia="Times New Roman"/>
          <w:sz w:val="24"/>
          <w:szCs w:val="24"/>
        </w:rPr>
        <w:t>, conforme as</w:t>
      </w:r>
      <w:r w:rsidR="00C83761">
        <w:rPr>
          <w:rFonts w:eastAsia="Times New Roman"/>
          <w:sz w:val="24"/>
          <w:szCs w:val="24"/>
        </w:rPr>
        <w:t xml:space="preserve"> </w:t>
      </w:r>
      <w:r w:rsidR="002A434A">
        <w:rPr>
          <w:rFonts w:eastAsia="Times New Roman"/>
          <w:sz w:val="24"/>
          <w:szCs w:val="24"/>
        </w:rPr>
        <w:t>bases legais da Constituição Federal</w:t>
      </w:r>
      <w:r w:rsidR="00C83761">
        <w:rPr>
          <w:rFonts w:eastAsia="Times New Roman"/>
          <w:sz w:val="24"/>
          <w:szCs w:val="24"/>
        </w:rPr>
        <w:t xml:space="preserve"> Brasileira</w:t>
      </w:r>
      <w:r w:rsidR="00AC655A">
        <w:rPr>
          <w:rFonts w:eastAsia="Times New Roman"/>
          <w:sz w:val="24"/>
          <w:szCs w:val="24"/>
        </w:rPr>
        <w:t xml:space="preserve"> de 1988 (Brasil, 1988)</w:t>
      </w:r>
      <w:r w:rsidR="002A434A">
        <w:rPr>
          <w:rFonts w:eastAsia="Times New Roman"/>
          <w:sz w:val="24"/>
          <w:szCs w:val="24"/>
        </w:rPr>
        <w:t>, da Lei 9.394/96</w:t>
      </w:r>
      <w:r w:rsidR="00C83761">
        <w:rPr>
          <w:rFonts w:eastAsia="Times New Roman"/>
          <w:sz w:val="24"/>
          <w:szCs w:val="24"/>
        </w:rPr>
        <w:t xml:space="preserve"> </w:t>
      </w:r>
      <w:r w:rsidR="00AC655A">
        <w:rPr>
          <w:rFonts w:eastAsia="Times New Roman"/>
          <w:sz w:val="24"/>
          <w:szCs w:val="24"/>
        </w:rPr>
        <w:t xml:space="preserve">(Brasil, 1996) </w:t>
      </w:r>
      <w:r w:rsidR="00C83761">
        <w:rPr>
          <w:rFonts w:eastAsia="Times New Roman"/>
          <w:sz w:val="24"/>
          <w:szCs w:val="24"/>
        </w:rPr>
        <w:t xml:space="preserve">com a inclusão </w:t>
      </w:r>
      <w:r w:rsidR="00C83761">
        <w:rPr>
          <w:sz w:val="24"/>
          <w:szCs w:val="24"/>
        </w:rPr>
        <w:t>da temática História e Cultura Afro-brasileira no currículo oficial baseada na Lei 10.639/03</w:t>
      </w:r>
      <w:r w:rsidR="007D760A">
        <w:rPr>
          <w:sz w:val="24"/>
          <w:szCs w:val="24"/>
        </w:rPr>
        <w:t xml:space="preserve"> (Brasil, 2003). </w:t>
      </w:r>
      <w:r w:rsidR="00A45F72">
        <w:rPr>
          <w:sz w:val="24"/>
          <w:szCs w:val="24"/>
        </w:rPr>
        <w:t xml:space="preserve">Destarte, percebe-se </w:t>
      </w:r>
      <w:r w:rsidR="00320EF5">
        <w:rPr>
          <w:sz w:val="24"/>
          <w:szCs w:val="24"/>
        </w:rPr>
        <w:t xml:space="preserve">no texto </w:t>
      </w:r>
      <w:r w:rsidR="00A33503">
        <w:rPr>
          <w:sz w:val="24"/>
          <w:szCs w:val="24"/>
        </w:rPr>
        <w:t xml:space="preserve">do PPP, da referida escola, </w:t>
      </w:r>
      <w:r w:rsidR="00320EF5">
        <w:rPr>
          <w:sz w:val="24"/>
          <w:szCs w:val="24"/>
        </w:rPr>
        <w:t xml:space="preserve">a abordagem </w:t>
      </w:r>
      <w:r w:rsidR="00910177">
        <w:rPr>
          <w:sz w:val="24"/>
          <w:szCs w:val="24"/>
        </w:rPr>
        <w:t>da História e Cultura Afro-brasileira</w:t>
      </w:r>
      <w:r w:rsidR="00A33503">
        <w:rPr>
          <w:sz w:val="24"/>
          <w:szCs w:val="24"/>
        </w:rPr>
        <w:t xml:space="preserve">, embora não </w:t>
      </w:r>
      <w:r w:rsidR="0060476A">
        <w:rPr>
          <w:sz w:val="24"/>
          <w:szCs w:val="24"/>
        </w:rPr>
        <w:t xml:space="preserve">haja detalhes </w:t>
      </w:r>
      <w:r w:rsidR="005F4852">
        <w:rPr>
          <w:sz w:val="24"/>
          <w:szCs w:val="24"/>
        </w:rPr>
        <w:t xml:space="preserve">de como deveria ser desenvolvida. </w:t>
      </w:r>
      <w:r w:rsidR="00EE5F7B" w:rsidRPr="00050183">
        <w:rPr>
          <w:rFonts w:eastAsia="Times New Roman"/>
          <w:sz w:val="24"/>
          <w:szCs w:val="24"/>
        </w:rPr>
        <w:t xml:space="preserve">Termos como </w:t>
      </w:r>
      <w:r w:rsidR="00EE5F7B" w:rsidRPr="00050183">
        <w:rPr>
          <w:bCs/>
          <w:sz w:val="24"/>
          <w:szCs w:val="24"/>
        </w:rPr>
        <w:t xml:space="preserve">ancestralidade, herança histórica do </w:t>
      </w:r>
      <w:r w:rsidR="00EE5F7B">
        <w:rPr>
          <w:bCs/>
          <w:sz w:val="24"/>
          <w:szCs w:val="24"/>
        </w:rPr>
        <w:t>Q</w:t>
      </w:r>
      <w:r w:rsidR="00EE5F7B" w:rsidRPr="00050183">
        <w:rPr>
          <w:bCs/>
          <w:sz w:val="24"/>
          <w:szCs w:val="24"/>
        </w:rPr>
        <w:t xml:space="preserve">uilombo Cabula ou história local, não </w:t>
      </w:r>
      <w:r w:rsidR="00EE5F7B">
        <w:rPr>
          <w:bCs/>
          <w:sz w:val="24"/>
          <w:szCs w:val="24"/>
        </w:rPr>
        <w:t>foram encontrados</w:t>
      </w:r>
      <w:r w:rsidR="00EE5F7B" w:rsidRPr="00050183">
        <w:rPr>
          <w:bCs/>
          <w:sz w:val="24"/>
          <w:szCs w:val="24"/>
        </w:rPr>
        <w:t xml:space="preserve"> no PPP</w:t>
      </w:r>
      <w:r w:rsidR="00EE5F7B">
        <w:rPr>
          <w:bCs/>
          <w:sz w:val="24"/>
          <w:szCs w:val="24"/>
        </w:rPr>
        <w:t xml:space="preserve"> do colégio Imani.</w:t>
      </w:r>
      <w:r w:rsidR="009267F6">
        <w:rPr>
          <w:bCs/>
          <w:sz w:val="24"/>
          <w:szCs w:val="24"/>
        </w:rPr>
        <w:t xml:space="preserve"> </w:t>
      </w:r>
      <w:r w:rsidR="00DA3244">
        <w:rPr>
          <w:bCs/>
          <w:sz w:val="24"/>
          <w:szCs w:val="24"/>
        </w:rPr>
        <w:t>Os</w:t>
      </w:r>
      <w:r w:rsidR="009267F6">
        <w:rPr>
          <w:bCs/>
          <w:sz w:val="24"/>
          <w:szCs w:val="24"/>
        </w:rPr>
        <w:t xml:space="preserve"> temas </w:t>
      </w:r>
      <w:r w:rsidR="009267F6" w:rsidRPr="009267F6">
        <w:rPr>
          <w:bCs/>
          <w:sz w:val="24"/>
          <w:szCs w:val="24"/>
        </w:rPr>
        <w:t>que considere</w:t>
      </w:r>
      <w:r w:rsidR="009267F6">
        <w:rPr>
          <w:bCs/>
          <w:sz w:val="24"/>
          <w:szCs w:val="24"/>
        </w:rPr>
        <w:t>m</w:t>
      </w:r>
      <w:r w:rsidR="009267F6" w:rsidRPr="009267F6">
        <w:rPr>
          <w:bCs/>
          <w:sz w:val="24"/>
          <w:szCs w:val="24"/>
        </w:rPr>
        <w:t xml:space="preserve"> as especificidades históricas, </w:t>
      </w:r>
      <w:r w:rsidR="00F91D63">
        <w:rPr>
          <w:bCs/>
          <w:sz w:val="24"/>
          <w:szCs w:val="24"/>
        </w:rPr>
        <w:t xml:space="preserve">sociais, </w:t>
      </w:r>
      <w:r w:rsidR="009267F6" w:rsidRPr="009267F6">
        <w:rPr>
          <w:bCs/>
          <w:sz w:val="24"/>
          <w:szCs w:val="24"/>
        </w:rPr>
        <w:t>culturais,</w:t>
      </w:r>
      <w:r w:rsidR="009267F6">
        <w:rPr>
          <w:bCs/>
          <w:sz w:val="24"/>
          <w:szCs w:val="24"/>
        </w:rPr>
        <w:t xml:space="preserve"> </w:t>
      </w:r>
      <w:r w:rsidR="00F91D63">
        <w:rPr>
          <w:bCs/>
          <w:sz w:val="24"/>
          <w:szCs w:val="24"/>
        </w:rPr>
        <w:t>econômicas</w:t>
      </w:r>
      <w:r w:rsidR="009267F6" w:rsidRPr="009267F6">
        <w:rPr>
          <w:bCs/>
          <w:sz w:val="24"/>
          <w:szCs w:val="24"/>
        </w:rPr>
        <w:t>, políticas</w:t>
      </w:r>
      <w:r w:rsidR="00F91D63">
        <w:rPr>
          <w:bCs/>
          <w:sz w:val="24"/>
          <w:szCs w:val="24"/>
        </w:rPr>
        <w:t xml:space="preserve"> </w:t>
      </w:r>
      <w:r w:rsidR="009267F6" w:rsidRPr="009267F6">
        <w:rPr>
          <w:bCs/>
          <w:sz w:val="24"/>
          <w:szCs w:val="24"/>
        </w:rPr>
        <w:t>e identitárias das comunidades quilombolas</w:t>
      </w:r>
      <w:r w:rsidR="009267F6">
        <w:rPr>
          <w:bCs/>
          <w:sz w:val="24"/>
          <w:szCs w:val="24"/>
        </w:rPr>
        <w:t xml:space="preserve"> são </w:t>
      </w:r>
      <w:r w:rsidR="007B5A3F">
        <w:rPr>
          <w:bCs/>
          <w:sz w:val="24"/>
          <w:szCs w:val="24"/>
        </w:rPr>
        <w:t xml:space="preserve">tratados como </w:t>
      </w:r>
      <w:r w:rsidR="007B5A3F" w:rsidRPr="007B5A3F">
        <w:rPr>
          <w:bCs/>
          <w:sz w:val="24"/>
          <w:szCs w:val="24"/>
        </w:rPr>
        <w:t xml:space="preserve">princípios </w:t>
      </w:r>
      <w:r w:rsidR="007B5A3F">
        <w:rPr>
          <w:bCs/>
          <w:sz w:val="24"/>
          <w:szCs w:val="24"/>
        </w:rPr>
        <w:t xml:space="preserve">da </w:t>
      </w:r>
      <w:r w:rsidR="007B5A3F" w:rsidRPr="007B5A3F">
        <w:rPr>
          <w:sz w:val="24"/>
          <w:szCs w:val="24"/>
        </w:rPr>
        <w:t>Educação Escolar Quilombola</w:t>
      </w:r>
      <w:r w:rsidR="007B5A3F">
        <w:rPr>
          <w:sz w:val="24"/>
          <w:szCs w:val="24"/>
        </w:rPr>
        <w:t xml:space="preserve"> no Estado da Bahia</w:t>
      </w:r>
      <w:r w:rsidR="00FC3A99">
        <w:rPr>
          <w:sz w:val="24"/>
          <w:szCs w:val="24"/>
        </w:rPr>
        <w:t>, portanto devem compor o currículo da escola em território quilombola</w:t>
      </w:r>
      <w:r w:rsidR="00F91D63">
        <w:rPr>
          <w:sz w:val="24"/>
          <w:szCs w:val="24"/>
        </w:rPr>
        <w:t xml:space="preserve"> (Bahia, 2013, Art. 6°).</w:t>
      </w:r>
    </w:p>
    <w:p w14:paraId="0768BD50" w14:textId="7C92E398" w:rsidR="00F32BB2" w:rsidRDefault="00F32BB2" w:rsidP="00F32BB2">
      <w:pPr>
        <w:spacing w:line="360" w:lineRule="auto"/>
        <w:ind w:firstLine="709"/>
        <w:jc w:val="both"/>
        <w:rPr>
          <w:sz w:val="24"/>
          <w:szCs w:val="24"/>
        </w:rPr>
      </w:pPr>
      <w:r w:rsidRPr="001B5A6D">
        <w:rPr>
          <w:sz w:val="24"/>
          <w:szCs w:val="24"/>
        </w:rPr>
        <w:t>O colégio Daren possui PPP</w:t>
      </w:r>
      <w:r w:rsidR="002A6C87" w:rsidRPr="001B5A6D">
        <w:rPr>
          <w:sz w:val="24"/>
          <w:szCs w:val="24"/>
        </w:rPr>
        <w:t xml:space="preserve"> há mais de 20 anos, mas não está disponível na escola para consulta. O colégio</w:t>
      </w:r>
      <w:r w:rsidRPr="001B5A6D">
        <w:rPr>
          <w:sz w:val="24"/>
          <w:szCs w:val="24"/>
        </w:rPr>
        <w:t xml:space="preserve"> Nala não possu</w:t>
      </w:r>
      <w:r w:rsidR="002A6C87" w:rsidRPr="001B5A6D">
        <w:rPr>
          <w:sz w:val="24"/>
          <w:szCs w:val="24"/>
        </w:rPr>
        <w:t>i</w:t>
      </w:r>
      <w:r w:rsidRPr="001B5A6D">
        <w:rPr>
          <w:sz w:val="24"/>
          <w:szCs w:val="24"/>
        </w:rPr>
        <w:t xml:space="preserve"> PPP e o Mazi possui PPP em processo de atualização, portanto não foi possível a avaliação </w:t>
      </w:r>
      <w:r w:rsidR="001B5A6D" w:rsidRPr="001B5A6D">
        <w:rPr>
          <w:sz w:val="24"/>
          <w:szCs w:val="24"/>
        </w:rPr>
        <w:t>do PPP dessas unidades escolares</w:t>
      </w:r>
      <w:r w:rsidRPr="001B5A6D">
        <w:rPr>
          <w:sz w:val="24"/>
          <w:szCs w:val="24"/>
        </w:rPr>
        <w:t>.</w:t>
      </w:r>
    </w:p>
    <w:p w14:paraId="2D12E702" w14:textId="77777777" w:rsidR="00770E07" w:rsidRDefault="00770E07" w:rsidP="00F32BB2">
      <w:pPr>
        <w:spacing w:line="360" w:lineRule="auto"/>
        <w:ind w:firstLine="709"/>
        <w:jc w:val="both"/>
        <w:rPr>
          <w:sz w:val="24"/>
          <w:szCs w:val="24"/>
        </w:rPr>
      </w:pPr>
    </w:p>
    <w:p w14:paraId="12ADC7D6" w14:textId="77777777" w:rsidR="00770E07" w:rsidRDefault="00770E07" w:rsidP="00F32BB2">
      <w:pPr>
        <w:spacing w:line="360" w:lineRule="auto"/>
        <w:ind w:firstLine="709"/>
        <w:jc w:val="both"/>
        <w:rPr>
          <w:rFonts w:eastAsia="Times New Roman"/>
          <w:sz w:val="24"/>
          <w:szCs w:val="24"/>
        </w:rPr>
      </w:pPr>
    </w:p>
    <w:p w14:paraId="18111947" w14:textId="77777777" w:rsidR="0008255F" w:rsidRDefault="0008255F" w:rsidP="0008255F">
      <w:pPr>
        <w:spacing w:after="0" w:line="240" w:lineRule="auto"/>
        <w:rPr>
          <w:bCs/>
          <w:sz w:val="24"/>
          <w:szCs w:val="24"/>
        </w:rPr>
      </w:pPr>
      <w:r w:rsidRPr="005966E2">
        <w:rPr>
          <w:b/>
          <w:sz w:val="24"/>
          <w:szCs w:val="24"/>
        </w:rPr>
        <w:lastRenderedPageBreak/>
        <w:t xml:space="preserve">Quadro </w:t>
      </w:r>
      <w:r>
        <w:rPr>
          <w:b/>
          <w:sz w:val="24"/>
          <w:szCs w:val="24"/>
        </w:rPr>
        <w:t>2</w:t>
      </w:r>
      <w:r w:rsidRPr="005966E2">
        <w:rPr>
          <w:b/>
          <w:sz w:val="24"/>
          <w:szCs w:val="24"/>
        </w:rPr>
        <w:t>.</w:t>
      </w:r>
      <w:r>
        <w:rPr>
          <w:bCs/>
          <w:sz w:val="24"/>
          <w:szCs w:val="24"/>
        </w:rPr>
        <w:t xml:space="preserve"> Documentos políticos e pedagógicos de escolas do antigo Quilombo Cabula.</w:t>
      </w:r>
    </w:p>
    <w:tbl>
      <w:tblPr>
        <w:tblStyle w:val="Tabelacomgrade"/>
        <w:tblpPr w:leftFromText="141" w:rightFromText="141" w:vertAnchor="text" w:horzAnchor="margin" w:tblpY="136"/>
        <w:tblW w:w="9067" w:type="dxa"/>
        <w:tblLook w:val="04A0" w:firstRow="1" w:lastRow="0" w:firstColumn="1" w:lastColumn="0" w:noHBand="0" w:noVBand="1"/>
      </w:tblPr>
      <w:tblGrid>
        <w:gridCol w:w="1129"/>
        <w:gridCol w:w="4540"/>
        <w:gridCol w:w="3398"/>
      </w:tblGrid>
      <w:tr w:rsidR="0008255F" w14:paraId="40CCA81F" w14:textId="77777777" w:rsidTr="00770E07">
        <w:tc>
          <w:tcPr>
            <w:tcW w:w="1129" w:type="dxa"/>
          </w:tcPr>
          <w:p w14:paraId="630385AB" w14:textId="77777777" w:rsidR="0008255F" w:rsidRDefault="0008255F" w:rsidP="0095666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Escola</w:t>
            </w:r>
          </w:p>
        </w:tc>
        <w:tc>
          <w:tcPr>
            <w:tcW w:w="4540" w:type="dxa"/>
          </w:tcPr>
          <w:p w14:paraId="192BD8E6" w14:textId="77777777" w:rsidR="0008255F" w:rsidRDefault="0008255F" w:rsidP="0095666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PPP</w:t>
            </w:r>
          </w:p>
        </w:tc>
        <w:tc>
          <w:tcPr>
            <w:tcW w:w="3398" w:type="dxa"/>
          </w:tcPr>
          <w:p w14:paraId="422CB8FC" w14:textId="77777777" w:rsidR="0008255F" w:rsidRDefault="0008255F" w:rsidP="0095666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Projetos Pedagógicos Interdisciplinares</w:t>
            </w:r>
          </w:p>
          <w:p w14:paraId="48C175AF" w14:textId="77777777" w:rsidR="0008255F" w:rsidRDefault="0008255F" w:rsidP="0095666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Ano de 2023</w:t>
            </w:r>
          </w:p>
        </w:tc>
      </w:tr>
      <w:tr w:rsidR="0008255F" w14:paraId="6AFECD77" w14:textId="77777777" w:rsidTr="00770E07">
        <w:tc>
          <w:tcPr>
            <w:tcW w:w="1129" w:type="dxa"/>
          </w:tcPr>
          <w:p w14:paraId="065A762C" w14:textId="77777777" w:rsidR="0008255F" w:rsidRPr="00884891" w:rsidRDefault="0008255F" w:rsidP="0095666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84891">
              <w:rPr>
                <w:bCs/>
                <w:sz w:val="24"/>
                <w:szCs w:val="24"/>
              </w:rPr>
              <w:t>Imani</w:t>
            </w:r>
          </w:p>
        </w:tc>
        <w:tc>
          <w:tcPr>
            <w:tcW w:w="4540" w:type="dxa"/>
          </w:tcPr>
          <w:p w14:paraId="57741F58" w14:textId="77777777" w:rsidR="0008255F" w:rsidRPr="00884891" w:rsidRDefault="0008255F" w:rsidP="0095666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84891">
              <w:rPr>
                <w:bCs/>
                <w:sz w:val="24"/>
                <w:szCs w:val="24"/>
              </w:rPr>
              <w:t>Apresenta como tema gerador da EJA, de forma genérica:</w:t>
            </w:r>
          </w:p>
          <w:p w14:paraId="1CE35700" w14:textId="77777777" w:rsidR="0008255F" w:rsidRPr="00884891" w:rsidRDefault="0008255F" w:rsidP="0095666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84891">
              <w:rPr>
                <w:bCs/>
                <w:sz w:val="24"/>
                <w:szCs w:val="24"/>
              </w:rPr>
              <w:t>- Aldeias e Quilombos: espaços de luta e resistência;</w:t>
            </w:r>
          </w:p>
          <w:p w14:paraId="588D6148" w14:textId="77777777" w:rsidR="0008255F" w:rsidRPr="00884891" w:rsidRDefault="0008255F" w:rsidP="0095666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84891">
              <w:rPr>
                <w:bCs/>
                <w:sz w:val="24"/>
                <w:szCs w:val="24"/>
              </w:rPr>
              <w:t>- Identidade Afro-Brasileira e Indígena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14:paraId="42D9EF88" w14:textId="37AF0697" w:rsidR="0008255F" w:rsidRPr="00884891" w:rsidRDefault="0008255F" w:rsidP="0095666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84891">
              <w:rPr>
                <w:bCs/>
                <w:sz w:val="24"/>
                <w:szCs w:val="24"/>
              </w:rPr>
              <w:t>-Beleza black (projeto anual que não foi concluído em 2023)</w:t>
            </w:r>
            <w:r w:rsidR="003F06AA">
              <w:rPr>
                <w:bCs/>
                <w:sz w:val="24"/>
                <w:szCs w:val="24"/>
              </w:rPr>
              <w:t>.</w:t>
            </w:r>
          </w:p>
          <w:p w14:paraId="3DC70F38" w14:textId="77777777" w:rsidR="0008255F" w:rsidRPr="00884891" w:rsidRDefault="0008255F" w:rsidP="0095666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84891">
              <w:rPr>
                <w:bCs/>
                <w:sz w:val="24"/>
                <w:szCs w:val="24"/>
              </w:rPr>
              <w:t>-Cultura da Paz (noturno);</w:t>
            </w:r>
          </w:p>
          <w:p w14:paraId="189FB6E1" w14:textId="77777777" w:rsidR="0008255F" w:rsidRPr="00884891" w:rsidRDefault="0008255F" w:rsidP="0095666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2379FEB" w14:textId="77777777" w:rsidR="0008255F" w:rsidRPr="00884891" w:rsidRDefault="0008255F" w:rsidP="00956669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08255F" w14:paraId="5EF59193" w14:textId="77777777" w:rsidTr="00770E07">
        <w:tc>
          <w:tcPr>
            <w:tcW w:w="1129" w:type="dxa"/>
          </w:tcPr>
          <w:p w14:paraId="4C1D38EE" w14:textId="77777777" w:rsidR="0008255F" w:rsidRPr="00884891" w:rsidRDefault="0008255F" w:rsidP="0095666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84891">
              <w:rPr>
                <w:bCs/>
                <w:sz w:val="24"/>
                <w:szCs w:val="24"/>
              </w:rPr>
              <w:t>Daren</w:t>
            </w:r>
          </w:p>
        </w:tc>
        <w:tc>
          <w:tcPr>
            <w:tcW w:w="4540" w:type="dxa"/>
          </w:tcPr>
          <w:p w14:paraId="181DCF1E" w14:textId="77777777" w:rsidR="0008255F" w:rsidRPr="00884891" w:rsidRDefault="0008255F" w:rsidP="0095666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Possui há mais de 20 anos e não há cópia na unidade escolar.</w:t>
            </w:r>
          </w:p>
        </w:tc>
        <w:tc>
          <w:tcPr>
            <w:tcW w:w="3398" w:type="dxa"/>
          </w:tcPr>
          <w:p w14:paraId="4A9F5E68" w14:textId="19168FB0" w:rsidR="0008255F" w:rsidRPr="00884891" w:rsidRDefault="0008255F" w:rsidP="0095666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Semana da </w:t>
            </w:r>
            <w:r w:rsidR="00903D3D">
              <w:rPr>
                <w:bCs/>
                <w:sz w:val="24"/>
                <w:szCs w:val="24"/>
              </w:rPr>
              <w:t>Consciência</w:t>
            </w:r>
            <w:r>
              <w:rPr>
                <w:bCs/>
                <w:sz w:val="24"/>
                <w:szCs w:val="24"/>
              </w:rPr>
              <w:t xml:space="preserve"> Negra.</w:t>
            </w:r>
          </w:p>
        </w:tc>
      </w:tr>
      <w:tr w:rsidR="0008255F" w14:paraId="7B790094" w14:textId="77777777" w:rsidTr="00770E07">
        <w:tc>
          <w:tcPr>
            <w:tcW w:w="1129" w:type="dxa"/>
          </w:tcPr>
          <w:p w14:paraId="0DDE8D6C" w14:textId="77777777" w:rsidR="0008255F" w:rsidRPr="00884891" w:rsidRDefault="0008255F" w:rsidP="0095666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84891">
              <w:rPr>
                <w:bCs/>
                <w:sz w:val="24"/>
                <w:szCs w:val="24"/>
              </w:rPr>
              <w:t>Mazi</w:t>
            </w:r>
          </w:p>
        </w:tc>
        <w:tc>
          <w:tcPr>
            <w:tcW w:w="4540" w:type="dxa"/>
          </w:tcPr>
          <w:p w14:paraId="2DE4139F" w14:textId="77777777" w:rsidR="0008255F" w:rsidRPr="00884891" w:rsidRDefault="0008255F" w:rsidP="0095666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84891">
              <w:rPr>
                <w:bCs/>
                <w:sz w:val="24"/>
                <w:szCs w:val="24"/>
              </w:rPr>
              <w:t>Não possui, está em processo de conclusão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14:paraId="21D174C2" w14:textId="77777777" w:rsidR="0008255F" w:rsidRPr="00884891" w:rsidRDefault="0008255F" w:rsidP="0095666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84891">
              <w:rPr>
                <w:bCs/>
                <w:sz w:val="24"/>
                <w:szCs w:val="24"/>
              </w:rPr>
              <w:t>- Quilombo Podcast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08255F" w14:paraId="7E6D6C48" w14:textId="77777777" w:rsidTr="00770E07">
        <w:trPr>
          <w:trHeight w:val="619"/>
        </w:trPr>
        <w:tc>
          <w:tcPr>
            <w:tcW w:w="1129" w:type="dxa"/>
          </w:tcPr>
          <w:p w14:paraId="6C182041" w14:textId="77777777" w:rsidR="0008255F" w:rsidRPr="00884891" w:rsidRDefault="0008255F" w:rsidP="0095666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884891">
              <w:rPr>
                <w:bCs/>
                <w:sz w:val="24"/>
                <w:szCs w:val="24"/>
              </w:rPr>
              <w:t>Nala</w:t>
            </w:r>
          </w:p>
        </w:tc>
        <w:tc>
          <w:tcPr>
            <w:tcW w:w="4540" w:type="dxa"/>
          </w:tcPr>
          <w:p w14:paraId="749A4C6E" w14:textId="77777777" w:rsidR="0008255F" w:rsidRPr="00884891" w:rsidRDefault="0008255F" w:rsidP="0095666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84891">
              <w:rPr>
                <w:bCs/>
                <w:sz w:val="24"/>
                <w:szCs w:val="24"/>
              </w:rPr>
              <w:t>Não Possui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398" w:type="dxa"/>
          </w:tcPr>
          <w:p w14:paraId="5E730AAD" w14:textId="77777777" w:rsidR="0008255F" w:rsidRPr="00884891" w:rsidRDefault="0008255F" w:rsidP="00956669">
            <w:p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Semana da Consciência Negra.</w:t>
            </w:r>
          </w:p>
        </w:tc>
      </w:tr>
    </w:tbl>
    <w:p w14:paraId="188989F7" w14:textId="77777777" w:rsidR="0008255F" w:rsidRPr="000B0944" w:rsidRDefault="0008255F" w:rsidP="0008255F">
      <w:p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Fonte: Elaboração das autoras (2024)</w:t>
      </w:r>
    </w:p>
    <w:p w14:paraId="3FDA6706" w14:textId="163B6FDC" w:rsidR="00633C47" w:rsidRDefault="006C30ED" w:rsidP="00E55C83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2D5CF1">
        <w:rPr>
          <w:bCs/>
          <w:sz w:val="24"/>
          <w:szCs w:val="24"/>
        </w:rPr>
        <w:t>Os projetos pedagógicos interdisciplinares</w:t>
      </w:r>
      <w:r w:rsidR="00415B86" w:rsidRPr="002D5CF1">
        <w:rPr>
          <w:bCs/>
          <w:sz w:val="24"/>
          <w:szCs w:val="24"/>
        </w:rPr>
        <w:t xml:space="preserve"> são </w:t>
      </w:r>
      <w:r w:rsidR="00814818">
        <w:rPr>
          <w:bCs/>
          <w:sz w:val="24"/>
          <w:szCs w:val="24"/>
        </w:rPr>
        <w:t xml:space="preserve">desenvolvidos a partir de </w:t>
      </w:r>
      <w:r w:rsidR="00415B86" w:rsidRPr="002D5CF1">
        <w:rPr>
          <w:bCs/>
          <w:sz w:val="24"/>
          <w:szCs w:val="24"/>
        </w:rPr>
        <w:t>propostas temáticas</w:t>
      </w:r>
      <w:r w:rsidR="00117ADD" w:rsidRPr="002D5CF1">
        <w:rPr>
          <w:bCs/>
          <w:sz w:val="24"/>
          <w:szCs w:val="24"/>
        </w:rPr>
        <w:t xml:space="preserve"> </w:t>
      </w:r>
      <w:r w:rsidR="00814818">
        <w:rPr>
          <w:bCs/>
          <w:sz w:val="24"/>
          <w:szCs w:val="24"/>
        </w:rPr>
        <w:t xml:space="preserve">transversais </w:t>
      </w:r>
      <w:r w:rsidR="00B05DCE" w:rsidRPr="002D5CF1">
        <w:rPr>
          <w:sz w:val="24"/>
          <w:szCs w:val="24"/>
        </w:rPr>
        <w:t>utilizando</w:t>
      </w:r>
      <w:r w:rsidR="00814818">
        <w:rPr>
          <w:sz w:val="24"/>
          <w:szCs w:val="24"/>
        </w:rPr>
        <w:t>-se</w:t>
      </w:r>
      <w:r w:rsidR="00B05DCE" w:rsidRPr="002D5CF1">
        <w:rPr>
          <w:sz w:val="24"/>
          <w:szCs w:val="24"/>
        </w:rPr>
        <w:t xml:space="preserve"> os conhecimentos dos vários componentes curriculares</w:t>
      </w:r>
      <w:r w:rsidR="00F37102">
        <w:rPr>
          <w:sz w:val="24"/>
          <w:szCs w:val="24"/>
        </w:rPr>
        <w:t xml:space="preserve">, cujos diversos pontos de </w:t>
      </w:r>
      <w:r w:rsidR="00F37102" w:rsidRPr="006F3B73">
        <w:rPr>
          <w:sz w:val="24"/>
          <w:szCs w:val="24"/>
        </w:rPr>
        <w:t xml:space="preserve">vista sobre determinado problema ou fenômeno pode </w:t>
      </w:r>
      <w:r w:rsidR="00BE4424" w:rsidRPr="006F3B73">
        <w:rPr>
          <w:sz w:val="24"/>
          <w:szCs w:val="24"/>
        </w:rPr>
        <w:t xml:space="preserve">contribuir </w:t>
      </w:r>
      <w:r w:rsidR="00D50B11" w:rsidRPr="006F3B73">
        <w:rPr>
          <w:sz w:val="24"/>
          <w:szCs w:val="24"/>
        </w:rPr>
        <w:t>para responder às questões e aos problemas sociais contemporâneos,</w:t>
      </w:r>
      <w:r w:rsidR="00DF5473" w:rsidRPr="006F3B73">
        <w:rPr>
          <w:bCs/>
          <w:sz w:val="24"/>
          <w:szCs w:val="24"/>
        </w:rPr>
        <w:t xml:space="preserve"> </w:t>
      </w:r>
      <w:r w:rsidR="00823210" w:rsidRPr="006F3B73">
        <w:rPr>
          <w:bCs/>
          <w:sz w:val="24"/>
          <w:szCs w:val="24"/>
        </w:rPr>
        <w:t>conforme os Parâmetros Curriculares Nacionais (PCN</w:t>
      </w:r>
      <w:r w:rsidR="008B63DD" w:rsidRPr="006F3B73">
        <w:rPr>
          <w:bCs/>
          <w:sz w:val="24"/>
          <w:szCs w:val="24"/>
        </w:rPr>
        <w:t>’s</w:t>
      </w:r>
      <w:r w:rsidR="00823210" w:rsidRPr="006F3B73">
        <w:rPr>
          <w:bCs/>
          <w:sz w:val="24"/>
          <w:szCs w:val="24"/>
        </w:rPr>
        <w:t>)</w:t>
      </w:r>
      <w:r w:rsidRPr="006F3B73">
        <w:rPr>
          <w:bCs/>
          <w:sz w:val="24"/>
          <w:szCs w:val="24"/>
        </w:rPr>
        <w:t xml:space="preserve"> </w:t>
      </w:r>
      <w:r w:rsidR="008B63DD" w:rsidRPr="006F3B73">
        <w:rPr>
          <w:bCs/>
          <w:sz w:val="24"/>
          <w:szCs w:val="24"/>
        </w:rPr>
        <w:t xml:space="preserve">(Brasil, </w:t>
      </w:r>
      <w:r w:rsidR="00C1015A" w:rsidRPr="006F3B73">
        <w:rPr>
          <w:bCs/>
          <w:sz w:val="24"/>
          <w:szCs w:val="24"/>
        </w:rPr>
        <w:t>1999).</w:t>
      </w:r>
      <w:r w:rsidR="00226AEA">
        <w:rPr>
          <w:bCs/>
          <w:sz w:val="24"/>
          <w:szCs w:val="24"/>
        </w:rPr>
        <w:t xml:space="preserve"> </w:t>
      </w:r>
      <w:r w:rsidR="00633C47" w:rsidRPr="002D267A">
        <w:rPr>
          <w:bCs/>
          <w:sz w:val="24"/>
          <w:szCs w:val="24"/>
        </w:rPr>
        <w:t xml:space="preserve">De acordo com </w:t>
      </w:r>
      <w:r w:rsidR="00526D99" w:rsidRPr="002D267A">
        <w:rPr>
          <w:bCs/>
          <w:sz w:val="24"/>
          <w:szCs w:val="24"/>
        </w:rPr>
        <w:t xml:space="preserve">o Art. </w:t>
      </w:r>
      <w:r w:rsidR="004A3097" w:rsidRPr="002D267A">
        <w:rPr>
          <w:bCs/>
          <w:sz w:val="24"/>
          <w:szCs w:val="24"/>
        </w:rPr>
        <w:t>32</w:t>
      </w:r>
      <w:r w:rsidR="00B57FDD" w:rsidRPr="002D267A">
        <w:rPr>
          <w:bCs/>
          <w:sz w:val="24"/>
          <w:szCs w:val="24"/>
        </w:rPr>
        <w:t>° da</w:t>
      </w:r>
      <w:r w:rsidR="00633C47" w:rsidRPr="002D267A">
        <w:rPr>
          <w:bCs/>
          <w:sz w:val="24"/>
          <w:szCs w:val="24"/>
        </w:rPr>
        <w:t xml:space="preserve"> Resolução n° 68 </w:t>
      </w:r>
      <w:r w:rsidR="00526D99" w:rsidRPr="002D267A">
        <w:rPr>
          <w:bCs/>
          <w:sz w:val="24"/>
          <w:szCs w:val="24"/>
        </w:rPr>
        <w:t>de 2013,</w:t>
      </w:r>
      <w:r w:rsidR="00B57FDD" w:rsidRPr="002D267A">
        <w:rPr>
          <w:bCs/>
          <w:sz w:val="24"/>
          <w:szCs w:val="24"/>
        </w:rPr>
        <w:t xml:space="preserve"> na Bahia, </w:t>
      </w:r>
      <w:r w:rsidR="00E36D87" w:rsidRPr="002D267A">
        <w:rPr>
          <w:bCs/>
          <w:sz w:val="24"/>
          <w:szCs w:val="24"/>
        </w:rPr>
        <w:t xml:space="preserve">o currículo na Educação Escolar Quilombola </w:t>
      </w:r>
      <w:r w:rsidR="00E55C83" w:rsidRPr="002D267A">
        <w:rPr>
          <w:bCs/>
          <w:sz w:val="24"/>
          <w:szCs w:val="24"/>
        </w:rPr>
        <w:t>“pode ser organizado por eixos temáticos, projetos de pesquisa, temas geradores ou matrizes conceituais, em que os conteúdos das diversas disciplinas sejam trabalhados numa perspectiva interdisciplinar” (Bahia, 2013, Art. 32)</w:t>
      </w:r>
      <w:r w:rsidR="00226AEA">
        <w:rPr>
          <w:bCs/>
          <w:sz w:val="24"/>
          <w:szCs w:val="24"/>
        </w:rPr>
        <w:t>.</w:t>
      </w:r>
    </w:p>
    <w:p w14:paraId="05A37697" w14:textId="1A66C908" w:rsidR="006F3B73" w:rsidRDefault="002A657E" w:rsidP="00D50B11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Os colégios </w:t>
      </w:r>
      <w:r w:rsidR="00D11E22">
        <w:rPr>
          <w:bCs/>
          <w:sz w:val="24"/>
          <w:szCs w:val="24"/>
        </w:rPr>
        <w:t>deste estudo costumam desenvolver projetos interdisciplinares, por unidade</w:t>
      </w:r>
      <w:r w:rsidR="008D4E37">
        <w:rPr>
          <w:bCs/>
          <w:sz w:val="24"/>
          <w:szCs w:val="24"/>
        </w:rPr>
        <w:t xml:space="preserve">, e </w:t>
      </w:r>
      <w:r w:rsidR="003848F8">
        <w:rPr>
          <w:bCs/>
          <w:sz w:val="24"/>
          <w:szCs w:val="24"/>
        </w:rPr>
        <w:t xml:space="preserve">para este estudo foram listados </w:t>
      </w:r>
      <w:r w:rsidR="006D4683">
        <w:rPr>
          <w:bCs/>
          <w:sz w:val="24"/>
          <w:szCs w:val="24"/>
        </w:rPr>
        <w:t xml:space="preserve">os projetos que </w:t>
      </w:r>
      <w:r w:rsidR="00903D3D">
        <w:rPr>
          <w:bCs/>
          <w:sz w:val="24"/>
          <w:szCs w:val="24"/>
        </w:rPr>
        <w:t>possuíam</w:t>
      </w:r>
      <w:r w:rsidR="006D4683">
        <w:rPr>
          <w:bCs/>
          <w:sz w:val="24"/>
          <w:szCs w:val="24"/>
        </w:rPr>
        <w:t xml:space="preserve"> </w:t>
      </w:r>
      <w:r w:rsidR="009F1F18">
        <w:rPr>
          <w:bCs/>
          <w:sz w:val="24"/>
          <w:szCs w:val="24"/>
        </w:rPr>
        <w:t xml:space="preserve">aderência com as relações </w:t>
      </w:r>
      <w:r w:rsidR="004C6709">
        <w:rPr>
          <w:bCs/>
          <w:sz w:val="24"/>
          <w:szCs w:val="24"/>
        </w:rPr>
        <w:t>étnico-raciais. P</w:t>
      </w:r>
      <w:r w:rsidR="008D4E37">
        <w:rPr>
          <w:bCs/>
          <w:sz w:val="24"/>
          <w:szCs w:val="24"/>
        </w:rPr>
        <w:t>ercebe</w:t>
      </w:r>
      <w:r w:rsidR="00207BBB">
        <w:rPr>
          <w:bCs/>
          <w:sz w:val="24"/>
          <w:szCs w:val="24"/>
        </w:rPr>
        <w:t>u</w:t>
      </w:r>
      <w:r w:rsidR="008D4E37">
        <w:rPr>
          <w:bCs/>
          <w:sz w:val="24"/>
          <w:szCs w:val="24"/>
        </w:rPr>
        <w:t xml:space="preserve">-se </w:t>
      </w:r>
      <w:r w:rsidR="00207BBB">
        <w:rPr>
          <w:bCs/>
          <w:sz w:val="24"/>
          <w:szCs w:val="24"/>
        </w:rPr>
        <w:t xml:space="preserve">que no ano de 2023, </w:t>
      </w:r>
      <w:r w:rsidR="000F604C">
        <w:rPr>
          <w:bCs/>
          <w:sz w:val="24"/>
          <w:szCs w:val="24"/>
        </w:rPr>
        <w:t>o</w:t>
      </w:r>
      <w:r w:rsidR="008E08A1">
        <w:rPr>
          <w:bCs/>
          <w:sz w:val="24"/>
          <w:szCs w:val="24"/>
        </w:rPr>
        <w:t xml:space="preserve"> colégio Daren e o Nala, desenvolveram </w:t>
      </w:r>
      <w:r w:rsidR="008E08A1">
        <w:rPr>
          <w:bCs/>
          <w:sz w:val="24"/>
          <w:szCs w:val="24"/>
        </w:rPr>
        <w:lastRenderedPageBreak/>
        <w:t xml:space="preserve">atividades em torno da semana da </w:t>
      </w:r>
      <w:r w:rsidR="00903D3D">
        <w:rPr>
          <w:bCs/>
          <w:sz w:val="24"/>
          <w:szCs w:val="24"/>
        </w:rPr>
        <w:t>Consciência</w:t>
      </w:r>
      <w:r w:rsidR="008E08A1">
        <w:rPr>
          <w:bCs/>
          <w:sz w:val="24"/>
          <w:szCs w:val="24"/>
        </w:rPr>
        <w:t xml:space="preserve"> Negra</w:t>
      </w:r>
      <w:r w:rsidR="00F82C64">
        <w:rPr>
          <w:bCs/>
          <w:sz w:val="24"/>
          <w:szCs w:val="24"/>
        </w:rPr>
        <w:t xml:space="preserve">, enquanto o Imani realizou </w:t>
      </w:r>
      <w:r w:rsidR="00CC2CC8">
        <w:rPr>
          <w:bCs/>
          <w:sz w:val="24"/>
          <w:szCs w:val="24"/>
        </w:rPr>
        <w:t xml:space="preserve">apenas a 1ª etapa (teórica) do projeto Beleza Black </w:t>
      </w:r>
      <w:r w:rsidR="003E23D4">
        <w:rPr>
          <w:bCs/>
          <w:sz w:val="24"/>
          <w:szCs w:val="24"/>
        </w:rPr>
        <w:t xml:space="preserve">(na semana da Consciência Negra) </w:t>
      </w:r>
      <w:r w:rsidR="00902DB5">
        <w:rPr>
          <w:bCs/>
          <w:sz w:val="24"/>
          <w:szCs w:val="24"/>
        </w:rPr>
        <w:t>(Quadro 2)</w:t>
      </w:r>
      <w:r w:rsidR="0017155E">
        <w:rPr>
          <w:bCs/>
          <w:sz w:val="24"/>
          <w:szCs w:val="24"/>
        </w:rPr>
        <w:t>.</w:t>
      </w:r>
    </w:p>
    <w:p w14:paraId="359C5CAE" w14:textId="246DB9E7" w:rsidR="00891628" w:rsidRDefault="0023261A" w:rsidP="00D50B11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891628">
        <w:rPr>
          <w:bCs/>
          <w:sz w:val="24"/>
          <w:szCs w:val="24"/>
        </w:rPr>
        <w:t xml:space="preserve"> Dia Nacional da Consciência Negra</w:t>
      </w:r>
      <w:r w:rsidR="006A0B66">
        <w:rPr>
          <w:bCs/>
          <w:sz w:val="24"/>
          <w:szCs w:val="24"/>
        </w:rPr>
        <w:t xml:space="preserve">, inserido no calendário escolar pela </w:t>
      </w:r>
      <w:r w:rsidR="00C909A4">
        <w:rPr>
          <w:bCs/>
          <w:sz w:val="24"/>
          <w:szCs w:val="24"/>
        </w:rPr>
        <w:t>Lei 10.639/2003</w:t>
      </w:r>
      <w:r w:rsidR="00424E57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costuma </w:t>
      </w:r>
      <w:r w:rsidR="00ED5BA3">
        <w:rPr>
          <w:bCs/>
          <w:sz w:val="24"/>
          <w:szCs w:val="24"/>
        </w:rPr>
        <w:t xml:space="preserve">ser lembrado pelas escolas, as quais desenvolvem atividades </w:t>
      </w:r>
      <w:r w:rsidR="00316AB0">
        <w:rPr>
          <w:bCs/>
          <w:sz w:val="24"/>
          <w:szCs w:val="24"/>
        </w:rPr>
        <w:t xml:space="preserve">numa perspectiva antirracista. </w:t>
      </w:r>
      <w:r w:rsidR="00A8214E">
        <w:rPr>
          <w:bCs/>
          <w:sz w:val="24"/>
          <w:szCs w:val="24"/>
        </w:rPr>
        <w:t>Muitas vezes</w:t>
      </w:r>
      <w:r w:rsidR="000A57D3">
        <w:rPr>
          <w:bCs/>
          <w:sz w:val="24"/>
          <w:szCs w:val="24"/>
        </w:rPr>
        <w:t>,</w:t>
      </w:r>
      <w:r w:rsidR="00A8214E">
        <w:rPr>
          <w:bCs/>
          <w:sz w:val="24"/>
          <w:szCs w:val="24"/>
        </w:rPr>
        <w:t xml:space="preserve"> as ações concentram-se apenas durante a semana </w:t>
      </w:r>
      <w:r w:rsidR="00DC7FF9">
        <w:rPr>
          <w:bCs/>
          <w:sz w:val="24"/>
          <w:szCs w:val="24"/>
        </w:rPr>
        <w:t xml:space="preserve">em torno do dia 20 de novembro e o assunto é esquecido </w:t>
      </w:r>
      <w:r w:rsidR="000A57D3">
        <w:rPr>
          <w:bCs/>
          <w:sz w:val="24"/>
          <w:szCs w:val="24"/>
        </w:rPr>
        <w:t>no</w:t>
      </w:r>
      <w:r w:rsidR="00DC7FF9">
        <w:rPr>
          <w:bCs/>
          <w:sz w:val="24"/>
          <w:szCs w:val="24"/>
        </w:rPr>
        <w:t>s demais dias do ano letivo.</w:t>
      </w:r>
      <w:r w:rsidR="00A1407F">
        <w:rPr>
          <w:bCs/>
          <w:sz w:val="24"/>
          <w:szCs w:val="24"/>
        </w:rPr>
        <w:t xml:space="preserve"> </w:t>
      </w:r>
      <w:r w:rsidR="00890EE6">
        <w:rPr>
          <w:bCs/>
          <w:sz w:val="24"/>
          <w:szCs w:val="24"/>
        </w:rPr>
        <w:t xml:space="preserve">É preciso </w:t>
      </w:r>
      <w:r w:rsidR="0025619B">
        <w:rPr>
          <w:bCs/>
          <w:sz w:val="24"/>
          <w:szCs w:val="24"/>
        </w:rPr>
        <w:t xml:space="preserve">que </w:t>
      </w:r>
      <w:r w:rsidR="00B54667">
        <w:rPr>
          <w:bCs/>
          <w:sz w:val="24"/>
          <w:szCs w:val="24"/>
        </w:rPr>
        <w:t xml:space="preserve">o educar para </w:t>
      </w:r>
      <w:r w:rsidR="0025619B">
        <w:rPr>
          <w:bCs/>
          <w:sz w:val="24"/>
          <w:szCs w:val="24"/>
        </w:rPr>
        <w:t xml:space="preserve">as relações étnico-raciais </w:t>
      </w:r>
      <w:r w:rsidR="00B54667">
        <w:rPr>
          <w:bCs/>
          <w:sz w:val="24"/>
          <w:szCs w:val="24"/>
        </w:rPr>
        <w:t>seja</w:t>
      </w:r>
      <w:r w:rsidR="00890EE6">
        <w:rPr>
          <w:bCs/>
          <w:sz w:val="24"/>
          <w:szCs w:val="24"/>
        </w:rPr>
        <w:t xml:space="preserve"> estabele</w:t>
      </w:r>
      <w:r w:rsidR="00B54667">
        <w:rPr>
          <w:bCs/>
          <w:sz w:val="24"/>
          <w:szCs w:val="24"/>
        </w:rPr>
        <w:t>cido,</w:t>
      </w:r>
      <w:r w:rsidR="00890EE6">
        <w:rPr>
          <w:bCs/>
          <w:sz w:val="24"/>
          <w:szCs w:val="24"/>
        </w:rPr>
        <w:t xml:space="preserve"> cotidianamente, </w:t>
      </w:r>
      <w:r w:rsidR="0077368C">
        <w:rPr>
          <w:bCs/>
          <w:sz w:val="24"/>
          <w:szCs w:val="24"/>
        </w:rPr>
        <w:t>n</w:t>
      </w:r>
      <w:r w:rsidR="00890EE6">
        <w:rPr>
          <w:bCs/>
          <w:sz w:val="24"/>
          <w:szCs w:val="24"/>
        </w:rPr>
        <w:t>uma cultura</w:t>
      </w:r>
      <w:r w:rsidR="000A1678">
        <w:rPr>
          <w:bCs/>
          <w:sz w:val="24"/>
          <w:szCs w:val="24"/>
        </w:rPr>
        <w:t xml:space="preserve"> </w:t>
      </w:r>
      <w:r w:rsidR="0022282C">
        <w:rPr>
          <w:bCs/>
          <w:sz w:val="24"/>
          <w:szCs w:val="24"/>
        </w:rPr>
        <w:t>d</w:t>
      </w:r>
      <w:r w:rsidR="000A1678">
        <w:rPr>
          <w:bCs/>
          <w:sz w:val="24"/>
          <w:szCs w:val="24"/>
        </w:rPr>
        <w:t xml:space="preserve">e respeito </w:t>
      </w:r>
      <w:r w:rsidR="00761FEB">
        <w:rPr>
          <w:bCs/>
          <w:sz w:val="24"/>
          <w:szCs w:val="24"/>
        </w:rPr>
        <w:t xml:space="preserve">à cultura </w:t>
      </w:r>
      <w:r w:rsidR="0077368C">
        <w:rPr>
          <w:bCs/>
          <w:sz w:val="24"/>
          <w:szCs w:val="24"/>
        </w:rPr>
        <w:t>afro-brasileira</w:t>
      </w:r>
      <w:r w:rsidR="00811910">
        <w:rPr>
          <w:bCs/>
          <w:sz w:val="24"/>
          <w:szCs w:val="24"/>
        </w:rPr>
        <w:t xml:space="preserve"> e</w:t>
      </w:r>
      <w:r w:rsidR="006602B1">
        <w:rPr>
          <w:bCs/>
          <w:sz w:val="24"/>
          <w:szCs w:val="24"/>
        </w:rPr>
        <w:t xml:space="preserve"> </w:t>
      </w:r>
      <w:r w:rsidR="0022282C">
        <w:rPr>
          <w:bCs/>
          <w:sz w:val="24"/>
          <w:szCs w:val="24"/>
        </w:rPr>
        <w:t>de reconhecimento</w:t>
      </w:r>
      <w:r w:rsidR="0077368C">
        <w:rPr>
          <w:bCs/>
          <w:sz w:val="24"/>
          <w:szCs w:val="24"/>
        </w:rPr>
        <w:t xml:space="preserve"> </w:t>
      </w:r>
      <w:r w:rsidR="006602B1" w:rsidRPr="006602B1">
        <w:rPr>
          <w:bCs/>
          <w:sz w:val="24"/>
          <w:szCs w:val="24"/>
        </w:rPr>
        <w:t>do processo de resistência das comunidades</w:t>
      </w:r>
      <w:r w:rsidR="00761FEB">
        <w:rPr>
          <w:bCs/>
          <w:sz w:val="24"/>
          <w:szCs w:val="24"/>
        </w:rPr>
        <w:t xml:space="preserve"> </w:t>
      </w:r>
      <w:r w:rsidR="0022282C">
        <w:rPr>
          <w:bCs/>
          <w:sz w:val="24"/>
          <w:szCs w:val="24"/>
        </w:rPr>
        <w:t>quilombolas</w:t>
      </w:r>
      <w:r w:rsidR="004A0B74">
        <w:rPr>
          <w:bCs/>
          <w:sz w:val="24"/>
          <w:szCs w:val="24"/>
        </w:rPr>
        <w:t xml:space="preserve">. </w:t>
      </w:r>
      <w:r w:rsidR="0076314B">
        <w:rPr>
          <w:bCs/>
          <w:sz w:val="24"/>
          <w:szCs w:val="24"/>
        </w:rPr>
        <w:t xml:space="preserve">Outras reflexões </w:t>
      </w:r>
      <w:r w:rsidR="0067414C">
        <w:rPr>
          <w:bCs/>
          <w:sz w:val="24"/>
          <w:szCs w:val="24"/>
        </w:rPr>
        <w:t xml:space="preserve">questionam </w:t>
      </w:r>
      <w:r w:rsidR="002A0A7E">
        <w:rPr>
          <w:bCs/>
          <w:sz w:val="24"/>
          <w:szCs w:val="24"/>
        </w:rPr>
        <w:t xml:space="preserve">os desfiles, ao considerar </w:t>
      </w:r>
      <w:r w:rsidR="00FD0EC1">
        <w:rPr>
          <w:bCs/>
          <w:sz w:val="24"/>
          <w:szCs w:val="24"/>
        </w:rPr>
        <w:t xml:space="preserve">a reiteração </w:t>
      </w:r>
      <w:r w:rsidR="00FD0EC1" w:rsidRPr="00FD0EC1">
        <w:rPr>
          <w:bCs/>
          <w:sz w:val="24"/>
          <w:szCs w:val="24"/>
        </w:rPr>
        <w:t xml:space="preserve">entre </w:t>
      </w:r>
      <w:r w:rsidR="00576F3D">
        <w:rPr>
          <w:bCs/>
          <w:sz w:val="24"/>
          <w:szCs w:val="24"/>
        </w:rPr>
        <w:t xml:space="preserve">a beleza da mulher </w:t>
      </w:r>
      <w:r w:rsidR="00DD38AD">
        <w:rPr>
          <w:bCs/>
          <w:sz w:val="24"/>
          <w:szCs w:val="24"/>
        </w:rPr>
        <w:t xml:space="preserve">negra </w:t>
      </w:r>
      <w:r w:rsidR="00C41221">
        <w:rPr>
          <w:bCs/>
          <w:sz w:val="24"/>
          <w:szCs w:val="24"/>
        </w:rPr>
        <w:t xml:space="preserve">e do homem </w:t>
      </w:r>
      <w:r w:rsidR="00576F3D">
        <w:rPr>
          <w:bCs/>
          <w:sz w:val="24"/>
          <w:szCs w:val="24"/>
        </w:rPr>
        <w:t>negr</w:t>
      </w:r>
      <w:r w:rsidR="00DD38AD">
        <w:rPr>
          <w:bCs/>
          <w:sz w:val="24"/>
          <w:szCs w:val="24"/>
        </w:rPr>
        <w:t>o</w:t>
      </w:r>
      <w:r w:rsidR="00576F3D">
        <w:rPr>
          <w:bCs/>
          <w:sz w:val="24"/>
          <w:szCs w:val="24"/>
        </w:rPr>
        <w:t xml:space="preserve"> e s</w:t>
      </w:r>
      <w:r w:rsidR="00BF1993">
        <w:rPr>
          <w:bCs/>
          <w:sz w:val="24"/>
          <w:szCs w:val="24"/>
        </w:rPr>
        <w:t xml:space="preserve">eu </w:t>
      </w:r>
      <w:r w:rsidR="00FD0EC1" w:rsidRPr="00FD0EC1">
        <w:rPr>
          <w:bCs/>
          <w:sz w:val="24"/>
          <w:szCs w:val="24"/>
        </w:rPr>
        <w:t xml:space="preserve">corpo exótico </w:t>
      </w:r>
      <w:r w:rsidR="003F06AA">
        <w:rPr>
          <w:bCs/>
          <w:sz w:val="24"/>
          <w:szCs w:val="24"/>
        </w:rPr>
        <w:t>(De Miranda, 2016).</w:t>
      </w:r>
    </w:p>
    <w:p w14:paraId="35C50FB7" w14:textId="195BEE61" w:rsidR="00BA4A41" w:rsidRDefault="00BA4A41" w:rsidP="00997E14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Observa-se </w:t>
      </w:r>
      <w:r w:rsidR="00F62A4C">
        <w:rPr>
          <w:bCs/>
          <w:sz w:val="24"/>
          <w:szCs w:val="24"/>
        </w:rPr>
        <w:t xml:space="preserve">que as </w:t>
      </w:r>
      <w:r w:rsidR="00E374D2">
        <w:rPr>
          <w:bCs/>
          <w:sz w:val="24"/>
          <w:szCs w:val="24"/>
        </w:rPr>
        <w:t>atividades desenvolvidas nas</w:t>
      </w:r>
      <w:r w:rsidR="00413859">
        <w:rPr>
          <w:bCs/>
          <w:sz w:val="24"/>
          <w:szCs w:val="24"/>
        </w:rPr>
        <w:t xml:space="preserve"> escolas</w:t>
      </w:r>
      <w:r w:rsidR="00E374D2">
        <w:rPr>
          <w:bCs/>
          <w:sz w:val="24"/>
          <w:szCs w:val="24"/>
        </w:rPr>
        <w:t xml:space="preserve"> são i</w:t>
      </w:r>
      <w:r w:rsidR="001C074E">
        <w:rPr>
          <w:bCs/>
          <w:sz w:val="24"/>
          <w:szCs w:val="24"/>
        </w:rPr>
        <w:t>ncipientes</w:t>
      </w:r>
      <w:r w:rsidR="00E374D2">
        <w:rPr>
          <w:bCs/>
          <w:sz w:val="24"/>
          <w:szCs w:val="24"/>
        </w:rPr>
        <w:t xml:space="preserve"> para </w:t>
      </w:r>
      <w:r w:rsidR="00F62572">
        <w:rPr>
          <w:bCs/>
          <w:sz w:val="24"/>
          <w:szCs w:val="24"/>
        </w:rPr>
        <w:t>a valorização das múltiplas culturas de negros e indígenas</w:t>
      </w:r>
      <w:r w:rsidR="00413859">
        <w:rPr>
          <w:bCs/>
          <w:sz w:val="24"/>
          <w:szCs w:val="24"/>
        </w:rPr>
        <w:t xml:space="preserve"> que compuseram a história do Quilombo Cabula</w:t>
      </w:r>
      <w:r w:rsidR="003B68C7">
        <w:rPr>
          <w:bCs/>
          <w:sz w:val="24"/>
          <w:szCs w:val="24"/>
        </w:rPr>
        <w:t>, neste aspecto, é</w:t>
      </w:r>
      <w:r w:rsidR="00413859">
        <w:rPr>
          <w:bCs/>
          <w:sz w:val="24"/>
          <w:szCs w:val="24"/>
        </w:rPr>
        <w:t xml:space="preserve"> preciso pensar caminhos que </w:t>
      </w:r>
      <w:r w:rsidR="00997E14">
        <w:rPr>
          <w:bCs/>
          <w:sz w:val="24"/>
          <w:szCs w:val="24"/>
        </w:rPr>
        <w:t xml:space="preserve">garantam a </w:t>
      </w:r>
      <w:r w:rsidR="00413859">
        <w:rPr>
          <w:bCs/>
          <w:sz w:val="24"/>
          <w:szCs w:val="24"/>
        </w:rPr>
        <w:t xml:space="preserve">formação dos professores </w:t>
      </w:r>
      <w:r w:rsidR="00997E14">
        <w:rPr>
          <w:bCs/>
          <w:sz w:val="24"/>
          <w:szCs w:val="24"/>
        </w:rPr>
        <w:t>d</w:t>
      </w:r>
      <w:r w:rsidR="009864F0">
        <w:rPr>
          <w:bCs/>
          <w:sz w:val="24"/>
          <w:szCs w:val="24"/>
        </w:rPr>
        <w:t>as escolas e</w:t>
      </w:r>
      <w:r w:rsidR="006452D9">
        <w:rPr>
          <w:bCs/>
          <w:sz w:val="24"/>
          <w:szCs w:val="24"/>
        </w:rPr>
        <w:t xml:space="preserve"> o aquilombamento dos currículos escolares </w:t>
      </w:r>
      <w:r w:rsidR="008356B0">
        <w:rPr>
          <w:bCs/>
          <w:sz w:val="24"/>
          <w:szCs w:val="24"/>
        </w:rPr>
        <w:t>para a formação de jovens e crianças que valorizem sua história de resistência e reconheçam as contribuições de seus ancestrais.</w:t>
      </w:r>
    </w:p>
    <w:p w14:paraId="3D7F9D5D" w14:textId="77777777" w:rsidR="00E2428A" w:rsidRDefault="00E2428A" w:rsidP="00A16BE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 CONCLUSÃO</w:t>
      </w:r>
    </w:p>
    <w:p w14:paraId="27C15164" w14:textId="77777777" w:rsidR="00542CC1" w:rsidRDefault="009B2126" w:rsidP="009B2126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 acordo com as análises dos documentos das escolas estudadas e situadas </w:t>
      </w:r>
      <w:r w:rsidR="008869F4">
        <w:rPr>
          <w:bCs/>
          <w:sz w:val="24"/>
          <w:szCs w:val="24"/>
        </w:rPr>
        <w:t>em</w:t>
      </w:r>
      <w:r>
        <w:rPr>
          <w:bCs/>
          <w:sz w:val="24"/>
          <w:szCs w:val="24"/>
        </w:rPr>
        <w:t xml:space="preserve"> território do Quilombo Cabula, observou-se a não implementação </w:t>
      </w:r>
      <w:r w:rsidR="00C511A6">
        <w:rPr>
          <w:bCs/>
          <w:sz w:val="24"/>
          <w:szCs w:val="24"/>
        </w:rPr>
        <w:t>do que prop</w:t>
      </w:r>
      <w:r w:rsidR="001D3434">
        <w:rPr>
          <w:bCs/>
          <w:sz w:val="24"/>
          <w:szCs w:val="24"/>
        </w:rPr>
        <w:t xml:space="preserve">õem as Diretrizes </w:t>
      </w:r>
      <w:r>
        <w:rPr>
          <w:bCs/>
          <w:sz w:val="24"/>
          <w:szCs w:val="24"/>
        </w:rPr>
        <w:t>da Educação Escolar Quilombola</w:t>
      </w:r>
      <w:r w:rsidR="001A023F">
        <w:rPr>
          <w:bCs/>
          <w:sz w:val="24"/>
          <w:szCs w:val="24"/>
        </w:rPr>
        <w:t>, torna</w:t>
      </w:r>
      <w:r w:rsidR="006041B5">
        <w:rPr>
          <w:bCs/>
          <w:sz w:val="24"/>
          <w:szCs w:val="24"/>
        </w:rPr>
        <w:t>ndo</w:t>
      </w:r>
      <w:r w:rsidR="001A023F">
        <w:rPr>
          <w:bCs/>
          <w:sz w:val="24"/>
          <w:szCs w:val="24"/>
        </w:rPr>
        <w:t>-se necessári</w:t>
      </w:r>
      <w:r w:rsidR="00C17A86">
        <w:rPr>
          <w:bCs/>
          <w:sz w:val="24"/>
          <w:szCs w:val="24"/>
        </w:rPr>
        <w:t>o</w:t>
      </w:r>
      <w:r w:rsidR="001A023F">
        <w:rPr>
          <w:bCs/>
          <w:sz w:val="24"/>
          <w:szCs w:val="24"/>
        </w:rPr>
        <w:t xml:space="preserve"> an</w:t>
      </w:r>
      <w:r w:rsidR="00C17A86">
        <w:rPr>
          <w:bCs/>
          <w:sz w:val="24"/>
          <w:szCs w:val="24"/>
        </w:rPr>
        <w:t>alisar</w:t>
      </w:r>
      <w:r w:rsidR="003231D7">
        <w:rPr>
          <w:bCs/>
          <w:sz w:val="24"/>
          <w:szCs w:val="24"/>
        </w:rPr>
        <w:t xml:space="preserve"> outros documentos, inclusive </w:t>
      </w:r>
      <w:r w:rsidR="00C17A86">
        <w:rPr>
          <w:bCs/>
          <w:sz w:val="24"/>
          <w:szCs w:val="24"/>
        </w:rPr>
        <w:t xml:space="preserve">planos de ensino </w:t>
      </w:r>
      <w:r w:rsidR="00684FCB">
        <w:rPr>
          <w:bCs/>
          <w:sz w:val="24"/>
          <w:szCs w:val="24"/>
        </w:rPr>
        <w:t>e o</w:t>
      </w:r>
      <w:r w:rsidR="00680B45">
        <w:rPr>
          <w:bCs/>
          <w:sz w:val="24"/>
          <w:szCs w:val="24"/>
        </w:rPr>
        <w:t>s</w:t>
      </w:r>
      <w:r w:rsidR="00684FCB">
        <w:rPr>
          <w:bCs/>
          <w:sz w:val="24"/>
          <w:szCs w:val="24"/>
        </w:rPr>
        <w:t xml:space="preserve"> currículo</w:t>
      </w:r>
      <w:r w:rsidR="00680B45">
        <w:rPr>
          <w:bCs/>
          <w:sz w:val="24"/>
          <w:szCs w:val="24"/>
        </w:rPr>
        <w:t xml:space="preserve">s para averiguar </w:t>
      </w:r>
      <w:r w:rsidR="00F37A42">
        <w:rPr>
          <w:bCs/>
          <w:sz w:val="24"/>
          <w:szCs w:val="24"/>
        </w:rPr>
        <w:t>se</w:t>
      </w:r>
      <w:r w:rsidR="006041B5">
        <w:rPr>
          <w:bCs/>
          <w:sz w:val="24"/>
          <w:szCs w:val="24"/>
        </w:rPr>
        <w:t xml:space="preserve"> há atividades</w:t>
      </w:r>
      <w:r w:rsidR="00F37A42">
        <w:rPr>
          <w:bCs/>
          <w:sz w:val="24"/>
          <w:szCs w:val="24"/>
        </w:rPr>
        <w:t xml:space="preserve"> desenvolvida</w:t>
      </w:r>
      <w:r w:rsidR="006041B5">
        <w:rPr>
          <w:bCs/>
          <w:sz w:val="24"/>
          <w:szCs w:val="24"/>
        </w:rPr>
        <w:t xml:space="preserve">s que </w:t>
      </w:r>
      <w:r w:rsidR="001D4B36">
        <w:rPr>
          <w:bCs/>
          <w:sz w:val="24"/>
          <w:szCs w:val="24"/>
        </w:rPr>
        <w:t xml:space="preserve">abordem o valor </w:t>
      </w:r>
      <w:r w:rsidR="001B2FFA">
        <w:rPr>
          <w:bCs/>
          <w:sz w:val="24"/>
          <w:szCs w:val="24"/>
        </w:rPr>
        <w:t>histórico-cultural dos povos negros e indígenas do quilombo.</w:t>
      </w:r>
      <w:r w:rsidR="003A5AC2">
        <w:rPr>
          <w:bCs/>
          <w:sz w:val="24"/>
          <w:szCs w:val="24"/>
        </w:rPr>
        <w:t xml:space="preserve"> </w:t>
      </w:r>
      <w:r w:rsidR="00A540D3">
        <w:rPr>
          <w:bCs/>
          <w:sz w:val="24"/>
          <w:szCs w:val="24"/>
        </w:rPr>
        <w:t>Há</w:t>
      </w:r>
      <w:r>
        <w:rPr>
          <w:bCs/>
          <w:sz w:val="24"/>
          <w:szCs w:val="24"/>
        </w:rPr>
        <w:t xml:space="preserve"> vasta publicaç</w:t>
      </w:r>
      <w:r w:rsidR="00AD2494">
        <w:rPr>
          <w:bCs/>
          <w:sz w:val="24"/>
          <w:szCs w:val="24"/>
        </w:rPr>
        <w:t>ão</w:t>
      </w:r>
      <w:r>
        <w:rPr>
          <w:bCs/>
          <w:sz w:val="24"/>
          <w:szCs w:val="24"/>
        </w:rPr>
        <w:t xml:space="preserve"> de natureza acadêmica, bibliométrica, notícias, enfim, estudos e saberes </w:t>
      </w:r>
      <w:r w:rsidR="00775AE1">
        <w:rPr>
          <w:bCs/>
          <w:sz w:val="24"/>
          <w:szCs w:val="24"/>
        </w:rPr>
        <w:t>sobre a</w:t>
      </w:r>
      <w:r>
        <w:rPr>
          <w:bCs/>
          <w:sz w:val="24"/>
          <w:szCs w:val="24"/>
        </w:rPr>
        <w:t xml:space="preserve"> comunidade</w:t>
      </w:r>
      <w:r w:rsidR="00FF54AB">
        <w:rPr>
          <w:bCs/>
          <w:sz w:val="24"/>
          <w:szCs w:val="24"/>
        </w:rPr>
        <w:t xml:space="preserve"> </w:t>
      </w:r>
      <w:r w:rsidR="00775AE1">
        <w:rPr>
          <w:bCs/>
          <w:sz w:val="24"/>
          <w:szCs w:val="24"/>
        </w:rPr>
        <w:t xml:space="preserve">do </w:t>
      </w:r>
      <w:r w:rsidR="00775AE1">
        <w:rPr>
          <w:bCs/>
          <w:sz w:val="24"/>
          <w:szCs w:val="24"/>
        </w:rPr>
        <w:lastRenderedPageBreak/>
        <w:t xml:space="preserve">antigo Quilombo Cabula, </w:t>
      </w:r>
      <w:r w:rsidR="00FF54AB">
        <w:rPr>
          <w:bCs/>
          <w:sz w:val="24"/>
          <w:szCs w:val="24"/>
        </w:rPr>
        <w:t xml:space="preserve">atestando suas </w:t>
      </w:r>
      <w:r w:rsidR="00C151E5">
        <w:rPr>
          <w:bCs/>
          <w:sz w:val="24"/>
          <w:szCs w:val="24"/>
        </w:rPr>
        <w:t>histórias enquanto terra quilombola</w:t>
      </w:r>
      <w:r w:rsidR="002B0D73">
        <w:rPr>
          <w:bCs/>
          <w:sz w:val="24"/>
          <w:szCs w:val="24"/>
        </w:rPr>
        <w:t>,</w:t>
      </w:r>
      <w:r w:rsidR="006566E7">
        <w:rPr>
          <w:bCs/>
          <w:sz w:val="24"/>
          <w:szCs w:val="24"/>
        </w:rPr>
        <w:t xml:space="preserve"> e todo este material pode dar suporte às escolas </w:t>
      </w:r>
      <w:r w:rsidR="002B0D73">
        <w:rPr>
          <w:bCs/>
          <w:sz w:val="24"/>
          <w:szCs w:val="24"/>
        </w:rPr>
        <w:t>locais</w:t>
      </w:r>
      <w:r>
        <w:rPr>
          <w:bCs/>
          <w:sz w:val="24"/>
          <w:szCs w:val="24"/>
        </w:rPr>
        <w:t xml:space="preserve">. </w:t>
      </w:r>
    </w:p>
    <w:p w14:paraId="3BA2DBBF" w14:textId="2E91BB0B" w:rsidR="009B2126" w:rsidRDefault="00DC20FE" w:rsidP="009B2126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Percebe</w:t>
      </w:r>
      <w:r w:rsidR="009B2126">
        <w:rPr>
          <w:bCs/>
          <w:sz w:val="24"/>
          <w:szCs w:val="24"/>
        </w:rPr>
        <w:t>-se uma tentativa de apagamento histórico-cultural, seja pelo nome da maioria das escolas, os quais fazem referência a brancos que sequer viveram na localidade</w:t>
      </w:r>
      <w:r w:rsidR="00456837">
        <w:rPr>
          <w:bCs/>
          <w:sz w:val="24"/>
          <w:szCs w:val="24"/>
        </w:rPr>
        <w:t>, nome</w:t>
      </w:r>
      <w:r w:rsidR="005730FC">
        <w:rPr>
          <w:bCs/>
          <w:sz w:val="24"/>
          <w:szCs w:val="24"/>
        </w:rPr>
        <w:t>s</w:t>
      </w:r>
      <w:r w:rsidR="00456837">
        <w:rPr>
          <w:bCs/>
          <w:sz w:val="24"/>
          <w:szCs w:val="24"/>
        </w:rPr>
        <w:t xml:space="preserve"> d</w:t>
      </w:r>
      <w:r w:rsidR="00F42852">
        <w:rPr>
          <w:bCs/>
          <w:sz w:val="24"/>
          <w:szCs w:val="24"/>
        </w:rPr>
        <w:t>e muitas das</w:t>
      </w:r>
      <w:r w:rsidR="00456837">
        <w:rPr>
          <w:bCs/>
          <w:sz w:val="24"/>
          <w:szCs w:val="24"/>
        </w:rPr>
        <w:t xml:space="preserve"> ruas</w:t>
      </w:r>
      <w:r w:rsidR="005730FC">
        <w:rPr>
          <w:bCs/>
          <w:sz w:val="24"/>
          <w:szCs w:val="24"/>
        </w:rPr>
        <w:t xml:space="preserve"> descontextualizados com a história e personalidades dos bairros</w:t>
      </w:r>
      <w:r w:rsidR="00523DB7">
        <w:rPr>
          <w:bCs/>
          <w:sz w:val="24"/>
          <w:szCs w:val="24"/>
        </w:rPr>
        <w:t>, inclusive o</w:t>
      </w:r>
      <w:r w:rsidR="009B2126">
        <w:rPr>
          <w:bCs/>
          <w:sz w:val="24"/>
          <w:szCs w:val="24"/>
        </w:rPr>
        <w:t xml:space="preserve"> nome do Bairro Beiru foi modificado para Tancredo Neves, a </w:t>
      </w:r>
      <w:r w:rsidR="009E1E63">
        <w:rPr>
          <w:bCs/>
          <w:sz w:val="24"/>
          <w:szCs w:val="24"/>
        </w:rPr>
        <w:t>partir</w:t>
      </w:r>
      <w:r w:rsidR="009B2126">
        <w:rPr>
          <w:bCs/>
          <w:sz w:val="24"/>
          <w:szCs w:val="24"/>
        </w:rPr>
        <w:t xml:space="preserve"> de um </w:t>
      </w:r>
      <w:r w:rsidR="009E1E63">
        <w:rPr>
          <w:bCs/>
          <w:sz w:val="24"/>
          <w:szCs w:val="24"/>
        </w:rPr>
        <w:t>plebiscito</w:t>
      </w:r>
      <w:r w:rsidR="00AB798C">
        <w:rPr>
          <w:bCs/>
          <w:sz w:val="24"/>
          <w:szCs w:val="24"/>
        </w:rPr>
        <w:t>, em 1985</w:t>
      </w:r>
      <w:r w:rsidR="001B59DC">
        <w:rPr>
          <w:bCs/>
          <w:sz w:val="24"/>
          <w:szCs w:val="24"/>
        </w:rPr>
        <w:t>.</w:t>
      </w:r>
      <w:r w:rsidR="00D7307D">
        <w:rPr>
          <w:bCs/>
          <w:sz w:val="24"/>
          <w:szCs w:val="24"/>
        </w:rPr>
        <w:t xml:space="preserve"> </w:t>
      </w:r>
    </w:p>
    <w:p w14:paraId="7AFBC69D" w14:textId="0509B871" w:rsidR="00867F96" w:rsidRPr="00830462" w:rsidRDefault="001B59DC" w:rsidP="00830462">
      <w:pPr>
        <w:spacing w:line="360" w:lineRule="auto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Conclui-se que as escolas </w:t>
      </w:r>
      <w:r w:rsidR="00C2226D">
        <w:rPr>
          <w:bCs/>
          <w:sz w:val="24"/>
          <w:szCs w:val="24"/>
        </w:rPr>
        <w:t xml:space="preserve">do Cabula possuem papel importante </w:t>
      </w:r>
      <w:r w:rsidR="00867F96">
        <w:rPr>
          <w:sz w:val="24"/>
          <w:szCs w:val="24"/>
        </w:rPr>
        <w:t xml:space="preserve">sobre a descolonização do currículo escolar, </w:t>
      </w:r>
      <w:r w:rsidR="00023AA5">
        <w:rPr>
          <w:sz w:val="24"/>
          <w:szCs w:val="24"/>
        </w:rPr>
        <w:t xml:space="preserve">numa perspectiva de valorização de seus territórios, </w:t>
      </w:r>
      <w:r w:rsidR="002C1F35">
        <w:rPr>
          <w:sz w:val="24"/>
          <w:szCs w:val="24"/>
        </w:rPr>
        <w:t>da cultura e história dos antepassados</w:t>
      </w:r>
      <w:r w:rsidR="00D6693B">
        <w:rPr>
          <w:sz w:val="24"/>
          <w:szCs w:val="24"/>
        </w:rPr>
        <w:t xml:space="preserve">. </w:t>
      </w:r>
      <w:r w:rsidR="00323371">
        <w:rPr>
          <w:sz w:val="24"/>
          <w:szCs w:val="24"/>
        </w:rPr>
        <w:t>Para tanto, é necessária a</w:t>
      </w:r>
      <w:r w:rsidR="009A249A">
        <w:rPr>
          <w:sz w:val="24"/>
          <w:szCs w:val="24"/>
        </w:rPr>
        <w:t xml:space="preserve"> implementação das </w:t>
      </w:r>
      <w:r w:rsidR="00D17856" w:rsidRPr="00D17856">
        <w:rPr>
          <w:sz w:val="24"/>
          <w:szCs w:val="24"/>
        </w:rPr>
        <w:t>Diretrizes Curriculares para a Educação Escolar Quilombola no Sistema Estadual de Ensino da Bahia</w:t>
      </w:r>
      <w:r w:rsidR="00CD2D80">
        <w:rPr>
          <w:sz w:val="24"/>
          <w:szCs w:val="24"/>
        </w:rPr>
        <w:t>,</w:t>
      </w:r>
      <w:r w:rsidR="009A249A">
        <w:rPr>
          <w:sz w:val="24"/>
          <w:szCs w:val="24"/>
        </w:rPr>
        <w:t xml:space="preserve"> </w:t>
      </w:r>
      <w:r w:rsidR="00CD2D80">
        <w:rPr>
          <w:sz w:val="24"/>
          <w:szCs w:val="24"/>
        </w:rPr>
        <w:t xml:space="preserve">nestas e </w:t>
      </w:r>
      <w:r w:rsidR="00EC1DE0">
        <w:rPr>
          <w:sz w:val="24"/>
          <w:szCs w:val="24"/>
        </w:rPr>
        <w:t xml:space="preserve">em </w:t>
      </w:r>
      <w:r w:rsidR="00CD2D80">
        <w:rPr>
          <w:sz w:val="24"/>
          <w:szCs w:val="24"/>
        </w:rPr>
        <w:t xml:space="preserve">outras </w:t>
      </w:r>
      <w:r w:rsidR="00D17856">
        <w:rPr>
          <w:sz w:val="24"/>
          <w:szCs w:val="24"/>
        </w:rPr>
        <w:t xml:space="preserve">instituições de ensino </w:t>
      </w:r>
      <w:r w:rsidR="00CD2D80">
        <w:rPr>
          <w:sz w:val="24"/>
          <w:szCs w:val="24"/>
        </w:rPr>
        <w:t xml:space="preserve">em território do Quilombo Cabula, </w:t>
      </w:r>
      <w:r w:rsidR="00D17856">
        <w:rPr>
          <w:sz w:val="24"/>
          <w:szCs w:val="24"/>
        </w:rPr>
        <w:t>em reconhecimento</w:t>
      </w:r>
      <w:r w:rsidR="00145819">
        <w:rPr>
          <w:sz w:val="24"/>
          <w:szCs w:val="24"/>
        </w:rPr>
        <w:t xml:space="preserve">, </w:t>
      </w:r>
      <w:r w:rsidR="00D17856">
        <w:rPr>
          <w:sz w:val="24"/>
          <w:szCs w:val="24"/>
        </w:rPr>
        <w:t xml:space="preserve"> respeito </w:t>
      </w:r>
      <w:r w:rsidR="00145819">
        <w:rPr>
          <w:sz w:val="24"/>
          <w:szCs w:val="24"/>
        </w:rPr>
        <w:t>e preservação da</w:t>
      </w:r>
      <w:r w:rsidR="00CD2D80">
        <w:rPr>
          <w:sz w:val="24"/>
          <w:szCs w:val="24"/>
        </w:rPr>
        <w:t xml:space="preserve"> história </w:t>
      </w:r>
      <w:r w:rsidR="00B0360B">
        <w:rPr>
          <w:sz w:val="24"/>
          <w:szCs w:val="24"/>
        </w:rPr>
        <w:t>do</w:t>
      </w:r>
      <w:r w:rsidR="00D17856">
        <w:rPr>
          <w:sz w:val="24"/>
          <w:szCs w:val="24"/>
        </w:rPr>
        <w:t xml:space="preserve"> povo </w:t>
      </w:r>
      <w:r w:rsidR="00CD2D80">
        <w:rPr>
          <w:sz w:val="24"/>
          <w:szCs w:val="24"/>
        </w:rPr>
        <w:t>deste território</w:t>
      </w:r>
      <w:r w:rsidR="00145819">
        <w:rPr>
          <w:sz w:val="24"/>
          <w:szCs w:val="24"/>
        </w:rPr>
        <w:t>.</w:t>
      </w:r>
    </w:p>
    <w:p w14:paraId="28CFCA33" w14:textId="77777777" w:rsidR="00E2428A" w:rsidRDefault="00E2428A" w:rsidP="00A16BE1">
      <w:pPr>
        <w:tabs>
          <w:tab w:val="left" w:pos="1134"/>
        </w:tabs>
        <w:spacing w:after="0" w:line="360" w:lineRule="auto"/>
        <w:ind w:firstLine="851"/>
        <w:jc w:val="center"/>
        <w:rPr>
          <w:b/>
          <w:sz w:val="24"/>
          <w:szCs w:val="24"/>
        </w:rPr>
      </w:pPr>
    </w:p>
    <w:p w14:paraId="468CD307" w14:textId="77777777" w:rsidR="00E2428A" w:rsidRDefault="00E2428A" w:rsidP="00B85594">
      <w:pPr>
        <w:tabs>
          <w:tab w:val="left" w:pos="1134"/>
        </w:tabs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14:paraId="03BB6FDD" w14:textId="7F0E1DEA" w:rsidR="001B34BE" w:rsidRPr="002E57F9" w:rsidRDefault="001B34BE" w:rsidP="00426F49">
      <w:pPr>
        <w:rPr>
          <w:sz w:val="24"/>
          <w:szCs w:val="24"/>
        </w:rPr>
      </w:pPr>
      <w:r>
        <w:rPr>
          <w:sz w:val="24"/>
          <w:szCs w:val="24"/>
        </w:rPr>
        <w:t xml:space="preserve">BAHIA. </w:t>
      </w:r>
      <w:r w:rsidR="008B395F" w:rsidRPr="008B395F">
        <w:rPr>
          <w:sz w:val="24"/>
          <w:szCs w:val="24"/>
        </w:rPr>
        <w:t>Resolução nº 68, de 30 de julho de 2013</w:t>
      </w:r>
      <w:r w:rsidR="008B395F">
        <w:rPr>
          <w:sz w:val="24"/>
          <w:szCs w:val="24"/>
        </w:rPr>
        <w:t xml:space="preserve">. </w:t>
      </w:r>
      <w:r w:rsidR="00426F49" w:rsidRPr="00426F49">
        <w:rPr>
          <w:sz w:val="24"/>
          <w:szCs w:val="24"/>
        </w:rPr>
        <w:t>Diretrizes Curriculares para a Educação Escolar</w:t>
      </w:r>
      <w:r w:rsidR="00426F49">
        <w:rPr>
          <w:sz w:val="24"/>
          <w:szCs w:val="24"/>
        </w:rPr>
        <w:t xml:space="preserve"> </w:t>
      </w:r>
      <w:r w:rsidR="00426F49" w:rsidRPr="00426F49">
        <w:rPr>
          <w:sz w:val="24"/>
          <w:szCs w:val="24"/>
        </w:rPr>
        <w:t>Quilombola no Sistema Estadual de Ensino da Bahia</w:t>
      </w:r>
      <w:r w:rsidR="00426F49">
        <w:rPr>
          <w:sz w:val="24"/>
          <w:szCs w:val="24"/>
        </w:rPr>
        <w:t xml:space="preserve">. </w:t>
      </w:r>
      <w:r w:rsidR="00F400CB" w:rsidRPr="00F400CB">
        <w:rPr>
          <w:b/>
          <w:bCs/>
        </w:rPr>
        <w:t>Secretaria de Educação da Bahia</w:t>
      </w:r>
      <w:r w:rsidR="00F400CB">
        <w:rPr>
          <w:b/>
          <w:bCs/>
        </w:rPr>
        <w:t xml:space="preserve">. </w:t>
      </w:r>
      <w:r w:rsidR="002E57F9" w:rsidRPr="002E57F9">
        <w:t>Disponível em:</w:t>
      </w:r>
      <w:r w:rsidR="002E57F9">
        <w:rPr>
          <w:b/>
          <w:bCs/>
        </w:rPr>
        <w:t xml:space="preserve"> </w:t>
      </w:r>
      <w:hyperlink r:id="rId9" w:history="1">
        <w:r w:rsidR="002E57F9" w:rsidRPr="00332CF9">
          <w:rPr>
            <w:rStyle w:val="Hyperlink"/>
          </w:rPr>
          <w:t>http://www.conselhodeeducacao.ba.gov.br/arquivos/File/Resolucao_CEE_N_68_2013.pdf</w:t>
        </w:r>
      </w:hyperlink>
      <w:r w:rsidR="002E57F9">
        <w:t xml:space="preserve"> </w:t>
      </w:r>
      <w:r w:rsidR="002E57F9">
        <w:rPr>
          <w:b/>
          <w:bCs/>
        </w:rPr>
        <w:t xml:space="preserve">. </w:t>
      </w:r>
      <w:r w:rsidR="002E57F9">
        <w:t>Acesso em: 05 jun. 2024.</w:t>
      </w:r>
    </w:p>
    <w:p w14:paraId="2A011C87" w14:textId="2BD41F24" w:rsidR="00944149" w:rsidRPr="00944149" w:rsidRDefault="00944149" w:rsidP="00944149">
      <w:r>
        <w:rPr>
          <w:sz w:val="24"/>
          <w:szCs w:val="24"/>
        </w:rPr>
        <w:t xml:space="preserve">BAHIA. </w:t>
      </w:r>
      <w:r w:rsidRPr="00944149">
        <w:t xml:space="preserve">SEC: </w:t>
      </w:r>
      <w:r w:rsidRPr="00F400CB">
        <w:rPr>
          <w:b/>
          <w:bCs/>
        </w:rPr>
        <w:t>Secretaria de Educação da Bahia</w:t>
      </w:r>
      <w:r w:rsidRPr="00944149">
        <w:t>. Portal Transparência. Disponível em: http://escolas.educacao.ba.gov.br/escolas?tipo=next&amp;page=1. Acesso em: 03 dez 2023.</w:t>
      </w:r>
    </w:p>
    <w:p w14:paraId="4C06E4B4" w14:textId="2F242FAE" w:rsidR="00BE502C" w:rsidRDefault="00883FA2" w:rsidP="00A16BE1">
      <w:pPr>
        <w:spacing w:after="0" w:line="240" w:lineRule="auto"/>
        <w:rPr>
          <w:sz w:val="24"/>
          <w:szCs w:val="24"/>
        </w:rPr>
      </w:pPr>
      <w:r w:rsidRPr="00883FA2">
        <w:rPr>
          <w:sz w:val="24"/>
          <w:szCs w:val="24"/>
        </w:rPr>
        <w:t xml:space="preserve">BOAVENTURA, Edivaldo Machado. Estudos africanos na escola baiana: relato de uma experiência. </w:t>
      </w:r>
      <w:r w:rsidRPr="00B50CAA">
        <w:rPr>
          <w:b/>
          <w:bCs/>
          <w:sz w:val="24"/>
          <w:szCs w:val="24"/>
        </w:rPr>
        <w:t>Educação e Contemporaneidade</w:t>
      </w:r>
      <w:r w:rsidRPr="00883FA2">
        <w:rPr>
          <w:sz w:val="24"/>
          <w:szCs w:val="24"/>
        </w:rPr>
        <w:t>, p. 41-51, 2003.</w:t>
      </w:r>
    </w:p>
    <w:p w14:paraId="6F0B8203" w14:textId="77777777" w:rsidR="00883FA2" w:rsidRDefault="00883FA2" w:rsidP="00CF3050">
      <w:pPr>
        <w:spacing w:after="0" w:line="240" w:lineRule="auto"/>
        <w:rPr>
          <w:sz w:val="24"/>
          <w:szCs w:val="24"/>
        </w:rPr>
      </w:pPr>
    </w:p>
    <w:p w14:paraId="58D0E74E" w14:textId="3A0864B0" w:rsidR="00CF3050" w:rsidRDefault="00CF3050" w:rsidP="00CF3050">
      <w:pPr>
        <w:spacing w:after="0" w:line="240" w:lineRule="auto"/>
        <w:rPr>
          <w:sz w:val="24"/>
          <w:szCs w:val="24"/>
        </w:rPr>
      </w:pPr>
      <w:r w:rsidRPr="00F65D3D">
        <w:rPr>
          <w:sz w:val="24"/>
          <w:szCs w:val="24"/>
        </w:rPr>
        <w:lastRenderedPageBreak/>
        <w:t xml:space="preserve">BRASIL. </w:t>
      </w:r>
      <w:r w:rsidRPr="00176AD5">
        <w:rPr>
          <w:b/>
          <w:bCs/>
          <w:sz w:val="24"/>
          <w:szCs w:val="24"/>
        </w:rPr>
        <w:t>Constituição da República Federativa do Brasil</w:t>
      </w:r>
      <w:r>
        <w:rPr>
          <w:sz w:val="24"/>
          <w:szCs w:val="24"/>
        </w:rPr>
        <w:t xml:space="preserve">. </w:t>
      </w:r>
      <w:r w:rsidRPr="00C1015A">
        <w:rPr>
          <w:sz w:val="24"/>
          <w:szCs w:val="24"/>
        </w:rPr>
        <w:t>1</w:t>
      </w:r>
      <w:r>
        <w:rPr>
          <w:sz w:val="24"/>
          <w:szCs w:val="24"/>
        </w:rPr>
        <w:t xml:space="preserve">988a. </w:t>
      </w:r>
      <w:r w:rsidRPr="0023576E">
        <w:rPr>
          <w:sz w:val="24"/>
          <w:szCs w:val="24"/>
        </w:rPr>
        <w:t>São</w:t>
      </w:r>
      <w:r>
        <w:rPr>
          <w:sz w:val="24"/>
          <w:szCs w:val="24"/>
        </w:rPr>
        <w:t xml:space="preserve"> </w:t>
      </w:r>
      <w:r w:rsidRPr="0023576E">
        <w:rPr>
          <w:sz w:val="24"/>
          <w:szCs w:val="24"/>
        </w:rPr>
        <w:t>Paulo: Saraiva, 2005.</w:t>
      </w:r>
    </w:p>
    <w:p w14:paraId="6FF650D9" w14:textId="77777777" w:rsidR="00CF3050" w:rsidRDefault="00CF3050" w:rsidP="00BC433F">
      <w:pPr>
        <w:spacing w:after="0" w:line="240" w:lineRule="auto"/>
        <w:rPr>
          <w:sz w:val="24"/>
          <w:szCs w:val="24"/>
        </w:rPr>
      </w:pPr>
    </w:p>
    <w:p w14:paraId="626C8BCD" w14:textId="26DA0AF5" w:rsidR="00CF3050" w:rsidRPr="00F65D3D" w:rsidRDefault="00870EDF" w:rsidP="00CF30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</w:t>
      </w:r>
      <w:r w:rsidR="00CF3050" w:rsidRPr="00F65D3D">
        <w:rPr>
          <w:sz w:val="24"/>
          <w:szCs w:val="24"/>
        </w:rPr>
        <w:t xml:space="preserve">. Constituição da República Federativa do Brasil. </w:t>
      </w:r>
      <w:r w:rsidR="00CF3050" w:rsidRPr="00176AD5">
        <w:rPr>
          <w:b/>
          <w:bCs/>
          <w:sz w:val="24"/>
          <w:szCs w:val="24"/>
        </w:rPr>
        <w:t>Ato das Disposições Constitucionais Transitórias</w:t>
      </w:r>
      <w:r w:rsidR="00CF3050" w:rsidRPr="00F65D3D">
        <w:rPr>
          <w:sz w:val="24"/>
          <w:szCs w:val="24"/>
        </w:rPr>
        <w:t>. Brasília, 5 de outubro de 1988</w:t>
      </w:r>
      <w:r w:rsidR="00CF3050">
        <w:rPr>
          <w:sz w:val="24"/>
          <w:szCs w:val="24"/>
        </w:rPr>
        <w:t>b</w:t>
      </w:r>
      <w:r w:rsidR="00CF3050" w:rsidRPr="00F65D3D">
        <w:rPr>
          <w:sz w:val="24"/>
          <w:szCs w:val="24"/>
        </w:rPr>
        <w:t xml:space="preserve">. Disponível em: </w:t>
      </w:r>
      <w:hyperlink r:id="rId10" w:history="1">
        <w:r w:rsidR="00CF3050" w:rsidRPr="00F65D3D">
          <w:rPr>
            <w:rStyle w:val="Hyperlink"/>
            <w:sz w:val="24"/>
            <w:szCs w:val="24"/>
          </w:rPr>
          <w:t>https://www2.camara.leg.br/legin/fed/conadc/1988/constituicao.adct-1988-5-outubro-1988-322234-normaatualizada-pl.pdf</w:t>
        </w:r>
      </w:hyperlink>
      <w:r w:rsidR="00CF3050" w:rsidRPr="00F65D3D">
        <w:rPr>
          <w:sz w:val="24"/>
          <w:szCs w:val="24"/>
        </w:rPr>
        <w:t xml:space="preserve">. Acesso em: 31 mai. 2024. </w:t>
      </w:r>
    </w:p>
    <w:p w14:paraId="30D1245B" w14:textId="77777777" w:rsidR="00CF3050" w:rsidRDefault="00CF3050" w:rsidP="00BC433F">
      <w:pPr>
        <w:spacing w:after="0" w:line="240" w:lineRule="auto"/>
        <w:rPr>
          <w:sz w:val="24"/>
          <w:szCs w:val="24"/>
        </w:rPr>
      </w:pPr>
    </w:p>
    <w:p w14:paraId="3136F06A" w14:textId="2FCF48E8" w:rsidR="00596217" w:rsidRPr="00F65D3D" w:rsidRDefault="00870EDF" w:rsidP="00596217">
      <w:pPr>
        <w:shd w:val="clear" w:color="auto" w:fill="FFFFFF"/>
        <w:spacing w:after="0" w:line="240" w:lineRule="auto"/>
        <w:rPr>
          <w:sz w:val="24"/>
          <w:szCs w:val="24"/>
        </w:rPr>
      </w:pPr>
      <w:r w:rsidRPr="002D4DA0">
        <w:rPr>
          <w:sz w:val="24"/>
          <w:szCs w:val="24"/>
        </w:rPr>
        <w:t>______</w:t>
      </w:r>
      <w:r w:rsidR="00596217" w:rsidRPr="002D4DA0">
        <w:rPr>
          <w:sz w:val="24"/>
          <w:szCs w:val="24"/>
        </w:rPr>
        <w:t xml:space="preserve">. Constituição (1988). </w:t>
      </w:r>
      <w:r w:rsidR="00596217" w:rsidRPr="002D4DA0">
        <w:rPr>
          <w:b/>
          <w:bCs/>
          <w:sz w:val="24"/>
          <w:szCs w:val="24"/>
        </w:rPr>
        <w:t>Emenda constitucional nº 9</w:t>
      </w:r>
      <w:r w:rsidR="00596217" w:rsidRPr="002D4DA0">
        <w:rPr>
          <w:sz w:val="24"/>
          <w:szCs w:val="24"/>
        </w:rPr>
        <w:t xml:space="preserve">, de 9 de novembro de 1995. </w:t>
      </w:r>
      <w:r w:rsidR="00596217" w:rsidRPr="002D4DA0">
        <w:rPr>
          <w:b/>
          <w:bCs/>
          <w:sz w:val="24"/>
          <w:szCs w:val="24"/>
        </w:rPr>
        <w:t>Lex</w:t>
      </w:r>
      <w:r w:rsidR="00596217" w:rsidRPr="002D4DA0">
        <w:rPr>
          <w:sz w:val="24"/>
          <w:szCs w:val="24"/>
        </w:rPr>
        <w:t>: legislação federal e marginalia, São Paulo, v. 59, p. 1966, out./nov. 1995.</w:t>
      </w:r>
    </w:p>
    <w:p w14:paraId="2BFE60B6" w14:textId="77777777" w:rsidR="00CF3050" w:rsidRDefault="00CF3050" w:rsidP="00BC433F">
      <w:pPr>
        <w:spacing w:after="0" w:line="240" w:lineRule="auto"/>
        <w:rPr>
          <w:sz w:val="24"/>
          <w:szCs w:val="24"/>
        </w:rPr>
      </w:pPr>
    </w:p>
    <w:p w14:paraId="2AB7C3BA" w14:textId="54C25B91" w:rsidR="00BC433F" w:rsidRPr="00BC433F" w:rsidRDefault="00870EDF" w:rsidP="00BC433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</w:t>
      </w:r>
      <w:r w:rsidR="00BC433F">
        <w:rPr>
          <w:sz w:val="24"/>
          <w:szCs w:val="24"/>
        </w:rPr>
        <w:t xml:space="preserve">. </w:t>
      </w:r>
      <w:r w:rsidR="00BC433F" w:rsidRPr="00176AD5">
        <w:rPr>
          <w:b/>
          <w:bCs/>
          <w:sz w:val="24"/>
          <w:szCs w:val="24"/>
        </w:rPr>
        <w:t>Lei nº. 9.394</w:t>
      </w:r>
      <w:r w:rsidR="00BC433F" w:rsidRPr="00BC433F">
        <w:rPr>
          <w:sz w:val="24"/>
          <w:szCs w:val="24"/>
        </w:rPr>
        <w:t>, de 20 de dezembro de 1996. Estabelece as Diretrizes e Bases da</w:t>
      </w:r>
    </w:p>
    <w:p w14:paraId="526B89D0" w14:textId="57E93CB8" w:rsidR="00BC433F" w:rsidRDefault="00BC433F" w:rsidP="00CF3050">
      <w:pPr>
        <w:spacing w:after="0" w:line="240" w:lineRule="auto"/>
        <w:rPr>
          <w:sz w:val="24"/>
          <w:szCs w:val="24"/>
        </w:rPr>
      </w:pPr>
      <w:r w:rsidRPr="00BC433F">
        <w:rPr>
          <w:sz w:val="24"/>
          <w:szCs w:val="24"/>
        </w:rPr>
        <w:t xml:space="preserve">educação nacional. Legislação, Brasília, DF, dez. 1996. Disponível em: </w:t>
      </w:r>
      <w:hyperlink r:id="rId11" w:history="1">
        <w:r w:rsidR="00CF3050" w:rsidRPr="00332CF9">
          <w:rPr>
            <w:rStyle w:val="Hyperlink"/>
            <w:sz w:val="24"/>
            <w:szCs w:val="24"/>
          </w:rPr>
          <w:t>https://www.planalto.gov.br/ccivil_03/leis/l9394.htm</w:t>
        </w:r>
      </w:hyperlink>
      <w:r w:rsidRPr="00BC433F">
        <w:rPr>
          <w:sz w:val="24"/>
          <w:szCs w:val="24"/>
        </w:rPr>
        <w:t xml:space="preserve">. Acesso em: </w:t>
      </w:r>
      <w:r w:rsidR="00CF3050">
        <w:rPr>
          <w:sz w:val="24"/>
          <w:szCs w:val="24"/>
        </w:rPr>
        <w:t>01</w:t>
      </w:r>
      <w:r w:rsidRPr="00BC433F">
        <w:rPr>
          <w:sz w:val="24"/>
          <w:szCs w:val="24"/>
        </w:rPr>
        <w:t xml:space="preserve"> </w:t>
      </w:r>
      <w:r w:rsidR="00CF3050">
        <w:rPr>
          <w:sz w:val="24"/>
          <w:szCs w:val="24"/>
        </w:rPr>
        <w:t>jun</w:t>
      </w:r>
      <w:r w:rsidRPr="00BC433F">
        <w:rPr>
          <w:sz w:val="24"/>
          <w:szCs w:val="24"/>
        </w:rPr>
        <w:t>. 20</w:t>
      </w:r>
      <w:r w:rsidR="00CF3050">
        <w:rPr>
          <w:sz w:val="24"/>
          <w:szCs w:val="24"/>
        </w:rPr>
        <w:t>24.</w:t>
      </w:r>
    </w:p>
    <w:p w14:paraId="538E4D0C" w14:textId="77777777" w:rsidR="00BC433F" w:rsidRDefault="00BC433F" w:rsidP="00A16BE1">
      <w:pPr>
        <w:spacing w:after="0" w:line="240" w:lineRule="auto"/>
        <w:rPr>
          <w:sz w:val="24"/>
          <w:szCs w:val="24"/>
        </w:rPr>
      </w:pPr>
    </w:p>
    <w:p w14:paraId="3924E4C3" w14:textId="691A97D5" w:rsidR="009D5F3C" w:rsidRDefault="00870EDF" w:rsidP="005376EE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</w:t>
      </w:r>
      <w:r w:rsidR="00E2428A" w:rsidRPr="00F65D3D">
        <w:rPr>
          <w:sz w:val="24"/>
          <w:szCs w:val="24"/>
        </w:rPr>
        <w:t xml:space="preserve">. </w:t>
      </w:r>
      <w:r w:rsidR="005376EE" w:rsidRPr="005376EE">
        <w:rPr>
          <w:b/>
          <w:bCs/>
          <w:sz w:val="24"/>
          <w:szCs w:val="24"/>
        </w:rPr>
        <w:t>Lei 10.639</w:t>
      </w:r>
      <w:r w:rsidR="005376EE" w:rsidRPr="005376EE">
        <w:rPr>
          <w:sz w:val="24"/>
          <w:szCs w:val="24"/>
        </w:rPr>
        <w:t>, de 9 de janeiro de 2003. Altera a Lei no 9.394, de 20 de dezembro de 1996, que estabelece as diretrizes e bases da educação nacional, para incluir no currículo</w:t>
      </w:r>
      <w:r w:rsidR="005376EE">
        <w:rPr>
          <w:sz w:val="24"/>
          <w:szCs w:val="24"/>
        </w:rPr>
        <w:t xml:space="preserve"> </w:t>
      </w:r>
      <w:r w:rsidR="005376EE" w:rsidRPr="005376EE">
        <w:rPr>
          <w:sz w:val="24"/>
          <w:szCs w:val="24"/>
        </w:rPr>
        <w:t>oficial da Rede de Ensino a obrigatoriedade da temática "História e Cultura Afro-Brasileira", e dá outras providências. Diário Oficial da República, Brasília, DF, 10 jan. 2003.</w:t>
      </w:r>
    </w:p>
    <w:p w14:paraId="4EA4F877" w14:textId="77777777" w:rsidR="00173231" w:rsidRDefault="00173231" w:rsidP="005376EE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16520944" w14:textId="0679AA8A" w:rsidR="00173231" w:rsidRPr="005376EE" w:rsidRDefault="00173231" w:rsidP="005376EE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______. </w:t>
      </w:r>
      <w:r w:rsidRPr="00173231">
        <w:rPr>
          <w:sz w:val="24"/>
          <w:szCs w:val="24"/>
        </w:rPr>
        <w:t xml:space="preserve">Ministério </w:t>
      </w:r>
      <w:r>
        <w:rPr>
          <w:sz w:val="24"/>
          <w:szCs w:val="24"/>
        </w:rPr>
        <w:t>d</w:t>
      </w:r>
      <w:r w:rsidRPr="00173231">
        <w:rPr>
          <w:sz w:val="24"/>
          <w:szCs w:val="24"/>
        </w:rPr>
        <w:t xml:space="preserve">a Educação. </w:t>
      </w:r>
      <w:r w:rsidRPr="00173231">
        <w:rPr>
          <w:b/>
          <w:bCs/>
          <w:sz w:val="24"/>
          <w:szCs w:val="24"/>
        </w:rPr>
        <w:t>Parâmetros curriculares nacionais</w:t>
      </w:r>
      <w:r w:rsidRPr="00173231">
        <w:rPr>
          <w:sz w:val="24"/>
          <w:szCs w:val="24"/>
        </w:rPr>
        <w:t>: ensino médio. 1999.</w:t>
      </w:r>
    </w:p>
    <w:p w14:paraId="2A78D74E" w14:textId="77777777" w:rsidR="005376EE" w:rsidRDefault="005376EE" w:rsidP="005376EE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043C05D3" w14:textId="58786713" w:rsidR="009D5F3C" w:rsidRPr="006821CA" w:rsidRDefault="00870EDF" w:rsidP="009D5F3C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______</w:t>
      </w:r>
      <w:r w:rsidR="006821CA">
        <w:rPr>
          <w:sz w:val="24"/>
          <w:szCs w:val="24"/>
        </w:rPr>
        <w:t xml:space="preserve">. </w:t>
      </w:r>
      <w:r w:rsidR="009D5F3C" w:rsidRPr="009D5F3C">
        <w:rPr>
          <w:sz w:val="24"/>
          <w:szCs w:val="24"/>
        </w:rPr>
        <w:t xml:space="preserve">Ministério da Educação. </w:t>
      </w:r>
      <w:r w:rsidR="009D5F3C" w:rsidRPr="006821CA">
        <w:rPr>
          <w:b/>
          <w:bCs/>
          <w:sz w:val="24"/>
          <w:szCs w:val="24"/>
        </w:rPr>
        <w:t>Diretrizes curriculares nacionais para a educação das</w:t>
      </w:r>
    </w:p>
    <w:p w14:paraId="0DB81DBD" w14:textId="77777777" w:rsidR="009D5F3C" w:rsidRPr="006821CA" w:rsidRDefault="009D5F3C" w:rsidP="009D5F3C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 w:rsidRPr="006821CA">
        <w:rPr>
          <w:b/>
          <w:bCs/>
          <w:sz w:val="24"/>
          <w:szCs w:val="24"/>
        </w:rPr>
        <w:t>relações étnico-raciais e para o ensino de história e cultura afro-brasileira e africana.</w:t>
      </w:r>
    </w:p>
    <w:p w14:paraId="6F7A6677" w14:textId="39AD0554" w:rsidR="009D5F3C" w:rsidRDefault="009D5F3C" w:rsidP="009D5F3C">
      <w:pPr>
        <w:shd w:val="clear" w:color="auto" w:fill="FFFFFF"/>
        <w:spacing w:after="0" w:line="240" w:lineRule="auto"/>
        <w:rPr>
          <w:sz w:val="24"/>
          <w:szCs w:val="24"/>
        </w:rPr>
      </w:pPr>
      <w:r w:rsidRPr="009D5F3C">
        <w:rPr>
          <w:sz w:val="24"/>
          <w:szCs w:val="24"/>
        </w:rPr>
        <w:t>Brasília, DF, 2004.</w:t>
      </w:r>
      <w:r w:rsidR="003B5C5B">
        <w:rPr>
          <w:sz w:val="24"/>
          <w:szCs w:val="24"/>
        </w:rPr>
        <w:t xml:space="preserve"> Disponível em: </w:t>
      </w:r>
      <w:hyperlink r:id="rId12" w:history="1">
        <w:r w:rsidR="003B5C5B" w:rsidRPr="00332CF9">
          <w:rPr>
            <w:rStyle w:val="Hyperlink"/>
            <w:sz w:val="24"/>
            <w:szCs w:val="24"/>
          </w:rPr>
          <w:t>https://download.inep.gov.br/publicacoes/diversas/temas_interdisciplinares/diretrizes_curriculares_nacionais_para_a_educacao_das_relacoes_etnico_raciais_e_para_o_ensino_de_historia_e_cultura_afro_brasileira_e_africana.pdf</w:t>
        </w:r>
      </w:hyperlink>
      <w:r w:rsidR="003B5C5B">
        <w:rPr>
          <w:sz w:val="24"/>
          <w:szCs w:val="24"/>
        </w:rPr>
        <w:t>. Acesso e</w:t>
      </w:r>
      <w:r w:rsidR="006821CA">
        <w:rPr>
          <w:sz w:val="24"/>
          <w:szCs w:val="24"/>
        </w:rPr>
        <w:t>m: 01 jun. 2024.</w:t>
      </w:r>
    </w:p>
    <w:p w14:paraId="66C85F83" w14:textId="77777777" w:rsidR="00DC66CD" w:rsidRDefault="00DC66CD" w:rsidP="009D5F3C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3D00F743" w14:textId="28129C02" w:rsidR="00E507BD" w:rsidRDefault="00DC66CD" w:rsidP="009D5F3C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______. </w:t>
      </w:r>
      <w:r w:rsidR="00E507BD" w:rsidRPr="00DF5D91">
        <w:rPr>
          <w:b/>
          <w:bCs/>
          <w:sz w:val="24"/>
          <w:szCs w:val="24"/>
        </w:rPr>
        <w:t>Lei nº 11.645</w:t>
      </w:r>
      <w:r w:rsidR="00E507BD" w:rsidRPr="00DC66CD">
        <w:rPr>
          <w:sz w:val="24"/>
          <w:szCs w:val="24"/>
        </w:rPr>
        <w:t xml:space="preserve">, </w:t>
      </w:r>
      <w:r w:rsidR="00E507BD">
        <w:rPr>
          <w:sz w:val="24"/>
          <w:szCs w:val="24"/>
        </w:rPr>
        <w:t>de</w:t>
      </w:r>
      <w:r w:rsidR="00E507BD" w:rsidRPr="00DC66CD">
        <w:rPr>
          <w:sz w:val="24"/>
          <w:szCs w:val="24"/>
        </w:rPr>
        <w:t xml:space="preserve"> 10 </w:t>
      </w:r>
      <w:r w:rsidR="00E507BD">
        <w:rPr>
          <w:sz w:val="24"/>
          <w:szCs w:val="24"/>
        </w:rPr>
        <w:t>março de</w:t>
      </w:r>
      <w:r w:rsidR="00E507BD" w:rsidRPr="00DC66CD">
        <w:rPr>
          <w:sz w:val="24"/>
          <w:szCs w:val="24"/>
        </w:rPr>
        <w:t xml:space="preserve"> 2008</w:t>
      </w:r>
      <w:r w:rsidR="00E507BD">
        <w:rPr>
          <w:sz w:val="24"/>
          <w:szCs w:val="24"/>
        </w:rPr>
        <w:t xml:space="preserve">. </w:t>
      </w:r>
      <w:r w:rsidR="001A481F" w:rsidRPr="001A481F">
        <w:rPr>
          <w:sz w:val="24"/>
          <w:szCs w:val="24"/>
        </w:rPr>
        <w:t xml:space="preserve">Altera a Lei no 9.394, de 20 de dezembro de 1996, modificada pela Lei no 10.639, de 9 de janeiro de 2003, que estabelece as diretrizes e bases da educação nacional, para incluir no currículo oficial da rede de ensino a </w:t>
      </w:r>
      <w:r w:rsidR="001A481F">
        <w:rPr>
          <w:sz w:val="24"/>
          <w:szCs w:val="24"/>
        </w:rPr>
        <w:t>o</w:t>
      </w:r>
      <w:r w:rsidR="001A481F" w:rsidRPr="001A481F">
        <w:rPr>
          <w:sz w:val="24"/>
          <w:szCs w:val="24"/>
        </w:rPr>
        <w:t>brigatoriedade da temática “História e Cultura Afro-Brasileira e Indígena”</w:t>
      </w:r>
      <w:r w:rsidR="00E507BD" w:rsidRPr="00E507BD">
        <w:rPr>
          <w:sz w:val="24"/>
          <w:szCs w:val="24"/>
        </w:rPr>
        <w:t xml:space="preserve">. Diário Oficial da República, Brasília, DF, 10 </w:t>
      </w:r>
      <w:r w:rsidR="00DF5D91">
        <w:rPr>
          <w:sz w:val="24"/>
          <w:szCs w:val="24"/>
        </w:rPr>
        <w:t>mar</w:t>
      </w:r>
      <w:r w:rsidR="00E507BD" w:rsidRPr="00E507BD">
        <w:rPr>
          <w:sz w:val="24"/>
          <w:szCs w:val="24"/>
        </w:rPr>
        <w:t>. 200</w:t>
      </w:r>
      <w:r w:rsidR="00DF5D91">
        <w:rPr>
          <w:sz w:val="24"/>
          <w:szCs w:val="24"/>
        </w:rPr>
        <w:t>8</w:t>
      </w:r>
      <w:r w:rsidR="00E507BD" w:rsidRPr="00E507BD">
        <w:rPr>
          <w:sz w:val="24"/>
          <w:szCs w:val="24"/>
        </w:rPr>
        <w:t>.</w:t>
      </w:r>
    </w:p>
    <w:p w14:paraId="2385DBAD" w14:textId="77777777" w:rsidR="00AF67FE" w:rsidRDefault="00AF67FE" w:rsidP="00A16BE1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0578D7CD" w14:textId="229848C3" w:rsidR="00050E0F" w:rsidRPr="00050E0F" w:rsidRDefault="00870EDF" w:rsidP="00A16BE1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</w:t>
      </w:r>
      <w:r w:rsidR="00AF67FE">
        <w:rPr>
          <w:sz w:val="24"/>
          <w:szCs w:val="24"/>
        </w:rPr>
        <w:t xml:space="preserve">. </w:t>
      </w:r>
      <w:r w:rsidR="00050E0F" w:rsidRPr="00176AD5">
        <w:rPr>
          <w:b/>
          <w:bCs/>
          <w:sz w:val="24"/>
          <w:szCs w:val="24"/>
        </w:rPr>
        <w:t>Resolução CNE/CEB n. 8</w:t>
      </w:r>
      <w:r w:rsidR="00050E0F" w:rsidRPr="00050E0F">
        <w:rPr>
          <w:sz w:val="24"/>
          <w:szCs w:val="24"/>
        </w:rPr>
        <w:t>, de 20 de novembro de 2012. Define as Diretrizes</w:t>
      </w:r>
    </w:p>
    <w:p w14:paraId="07FB83E1" w14:textId="77777777" w:rsidR="00050E0F" w:rsidRPr="00050E0F" w:rsidRDefault="00050E0F" w:rsidP="00A16BE1">
      <w:pPr>
        <w:shd w:val="clear" w:color="auto" w:fill="FFFFFF"/>
        <w:spacing w:after="0" w:line="240" w:lineRule="auto"/>
        <w:rPr>
          <w:sz w:val="24"/>
          <w:szCs w:val="24"/>
        </w:rPr>
      </w:pPr>
      <w:r w:rsidRPr="00050E0F">
        <w:rPr>
          <w:sz w:val="24"/>
          <w:szCs w:val="24"/>
        </w:rPr>
        <w:lastRenderedPageBreak/>
        <w:t>Curriculares Nacionais para a Educação Escolar Quilombola na Educação Básica.</w:t>
      </w:r>
    </w:p>
    <w:p w14:paraId="4FB4D44E" w14:textId="5ABA6B3D" w:rsidR="00AF67FE" w:rsidRDefault="00050E0F" w:rsidP="00A16BE1">
      <w:pPr>
        <w:shd w:val="clear" w:color="auto" w:fill="FFFFFF"/>
        <w:spacing w:after="0" w:line="240" w:lineRule="auto"/>
        <w:rPr>
          <w:sz w:val="24"/>
          <w:szCs w:val="24"/>
        </w:rPr>
      </w:pPr>
      <w:r w:rsidRPr="00050E0F">
        <w:rPr>
          <w:sz w:val="24"/>
          <w:szCs w:val="24"/>
        </w:rPr>
        <w:t>Diário Oficial da União, Brasília, DF: MEC/CNE/CEB, 21 nov. 2012</w:t>
      </w:r>
      <w:r w:rsidR="00947FC5">
        <w:rPr>
          <w:sz w:val="24"/>
          <w:szCs w:val="24"/>
        </w:rPr>
        <w:t>a</w:t>
      </w:r>
      <w:r w:rsidRPr="00050E0F">
        <w:rPr>
          <w:sz w:val="24"/>
          <w:szCs w:val="24"/>
        </w:rPr>
        <w:t>. Seção 1, p. 26.</w:t>
      </w:r>
    </w:p>
    <w:p w14:paraId="3F232471" w14:textId="77777777" w:rsidR="00AF5AFC" w:rsidRDefault="00AF5AFC" w:rsidP="00A16BE1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3E1E880E" w14:textId="7DDB2229" w:rsidR="00AF5AFC" w:rsidRDefault="00AF5AFC" w:rsidP="00A16BE1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______. </w:t>
      </w:r>
      <w:r w:rsidRPr="00AF5AFC">
        <w:rPr>
          <w:sz w:val="24"/>
          <w:szCs w:val="24"/>
        </w:rPr>
        <w:t>L</w:t>
      </w:r>
      <w:r>
        <w:rPr>
          <w:sz w:val="24"/>
          <w:szCs w:val="24"/>
        </w:rPr>
        <w:t>ei</w:t>
      </w:r>
      <w:r w:rsidRPr="00AF5AFC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AF5AFC">
        <w:rPr>
          <w:sz w:val="24"/>
          <w:szCs w:val="24"/>
        </w:rPr>
        <w:t xml:space="preserve">º 12.711, </w:t>
      </w:r>
      <w:r>
        <w:rPr>
          <w:sz w:val="24"/>
          <w:szCs w:val="24"/>
        </w:rPr>
        <w:t>de</w:t>
      </w:r>
      <w:r w:rsidRPr="00AF5AFC">
        <w:rPr>
          <w:sz w:val="24"/>
          <w:szCs w:val="24"/>
        </w:rPr>
        <w:t xml:space="preserve"> 29 </w:t>
      </w:r>
      <w:r>
        <w:rPr>
          <w:sz w:val="24"/>
          <w:szCs w:val="24"/>
        </w:rPr>
        <w:t>de</w:t>
      </w:r>
      <w:r w:rsidRPr="00AF5AFC">
        <w:rPr>
          <w:sz w:val="24"/>
          <w:szCs w:val="24"/>
        </w:rPr>
        <w:t xml:space="preserve"> </w:t>
      </w:r>
      <w:r>
        <w:rPr>
          <w:sz w:val="24"/>
          <w:szCs w:val="24"/>
        </w:rPr>
        <w:t>agosto de</w:t>
      </w:r>
      <w:r w:rsidRPr="00AF5AFC">
        <w:rPr>
          <w:sz w:val="24"/>
          <w:szCs w:val="24"/>
        </w:rPr>
        <w:t xml:space="preserve"> 2012.</w:t>
      </w:r>
      <w:r>
        <w:rPr>
          <w:sz w:val="24"/>
          <w:szCs w:val="24"/>
        </w:rPr>
        <w:t xml:space="preserve"> </w:t>
      </w:r>
      <w:r w:rsidRPr="00947FC5">
        <w:rPr>
          <w:b/>
          <w:bCs/>
          <w:sz w:val="24"/>
          <w:szCs w:val="24"/>
        </w:rPr>
        <w:t>Lei de Cotas</w:t>
      </w:r>
      <w:r>
        <w:rPr>
          <w:sz w:val="24"/>
          <w:szCs w:val="24"/>
        </w:rPr>
        <w:t xml:space="preserve">. </w:t>
      </w:r>
      <w:r w:rsidR="0027502F">
        <w:rPr>
          <w:sz w:val="24"/>
          <w:szCs w:val="24"/>
        </w:rPr>
        <w:t>Brasília</w:t>
      </w:r>
      <w:r w:rsidR="00947FC5">
        <w:rPr>
          <w:sz w:val="24"/>
          <w:szCs w:val="24"/>
        </w:rPr>
        <w:t>, DF. 2012b.</w:t>
      </w:r>
    </w:p>
    <w:p w14:paraId="233CA562" w14:textId="77777777" w:rsidR="00E933F1" w:rsidRDefault="00E933F1" w:rsidP="00A16BE1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7D015C69" w14:textId="21441B19" w:rsidR="00E933F1" w:rsidRDefault="00870EDF" w:rsidP="00A16BE1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</w:t>
      </w:r>
      <w:r w:rsidR="00E933F1">
        <w:rPr>
          <w:sz w:val="24"/>
          <w:szCs w:val="24"/>
        </w:rPr>
        <w:t xml:space="preserve">. </w:t>
      </w:r>
      <w:r w:rsidR="00577644" w:rsidRPr="004529EB">
        <w:rPr>
          <w:b/>
          <w:bCs/>
          <w:sz w:val="24"/>
          <w:szCs w:val="24"/>
        </w:rPr>
        <w:t>Instituto Nacional de Estudos e Pesquisas Esducacionais Anísio Teixeira</w:t>
      </w:r>
      <w:r w:rsidR="00577644" w:rsidRPr="00577644">
        <w:rPr>
          <w:sz w:val="24"/>
          <w:szCs w:val="24"/>
        </w:rPr>
        <w:t xml:space="preserve"> </w:t>
      </w:r>
      <w:r w:rsidR="00AD470F">
        <w:rPr>
          <w:sz w:val="24"/>
          <w:szCs w:val="24"/>
        </w:rPr>
        <w:t>(</w:t>
      </w:r>
      <w:r w:rsidR="00E933F1">
        <w:rPr>
          <w:sz w:val="24"/>
          <w:szCs w:val="24"/>
        </w:rPr>
        <w:t>INEP</w:t>
      </w:r>
      <w:r w:rsidR="00AD470F">
        <w:rPr>
          <w:sz w:val="24"/>
          <w:szCs w:val="24"/>
        </w:rPr>
        <w:t>)</w:t>
      </w:r>
      <w:r w:rsidR="00E933F1">
        <w:rPr>
          <w:sz w:val="24"/>
          <w:szCs w:val="24"/>
        </w:rPr>
        <w:t>.</w:t>
      </w:r>
      <w:r w:rsidR="00AD470F">
        <w:rPr>
          <w:sz w:val="24"/>
          <w:szCs w:val="24"/>
        </w:rPr>
        <w:t xml:space="preserve"> </w:t>
      </w:r>
      <w:r w:rsidR="007B2A49">
        <w:rPr>
          <w:sz w:val="24"/>
          <w:szCs w:val="24"/>
        </w:rPr>
        <w:t xml:space="preserve">2023. </w:t>
      </w:r>
      <w:r w:rsidR="00E933F1">
        <w:rPr>
          <w:sz w:val="24"/>
          <w:szCs w:val="24"/>
        </w:rPr>
        <w:t xml:space="preserve">Disponível em: </w:t>
      </w:r>
      <w:hyperlink r:id="rId13" w:anchor=":~:text=J%C3%A1%20a%20Bahia%20(BA)%20est%C3%A1,em%20comunidades%20quilombolas%20(84.693)" w:history="1">
        <w:r w:rsidR="00E933F1" w:rsidRPr="003A2311">
          <w:rPr>
            <w:rStyle w:val="Hyperlink"/>
            <w:sz w:val="24"/>
            <w:szCs w:val="24"/>
          </w:rPr>
          <w:t>https://www.gov.br/inep/pt-br/assuntos/noticias/censo-escolar/assentamentos-tem-maioria-dos-alunos-de-locais-diferenciados#:~:text=J%C3%A1%20a%20Bahia%20(BA)%20est%C3%A1,em%20comunidades%20quilombolas%20(84.693)</w:t>
        </w:r>
      </w:hyperlink>
      <w:r w:rsidR="00E933F1" w:rsidRPr="00E933F1">
        <w:rPr>
          <w:sz w:val="24"/>
          <w:szCs w:val="24"/>
        </w:rPr>
        <w:t>.</w:t>
      </w:r>
      <w:r w:rsidR="00E933F1">
        <w:rPr>
          <w:sz w:val="24"/>
          <w:szCs w:val="24"/>
        </w:rPr>
        <w:t xml:space="preserve"> Acesso em: 31 mai. 2024.</w:t>
      </w:r>
    </w:p>
    <w:p w14:paraId="6FD6D56F" w14:textId="77777777" w:rsidR="00762AD6" w:rsidRDefault="00762AD6" w:rsidP="00A16BE1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2DA628D5" w14:textId="714FA04F" w:rsidR="00762AD6" w:rsidRDefault="00762AD6" w:rsidP="00A16BE1">
      <w:p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______. </w:t>
      </w:r>
      <w:r w:rsidRPr="00AF49A4">
        <w:rPr>
          <w:b/>
          <w:bCs/>
          <w:sz w:val="24"/>
          <w:szCs w:val="24"/>
        </w:rPr>
        <w:t>Lei nº 14.723</w:t>
      </w:r>
      <w:r w:rsidRPr="00762AD6">
        <w:rPr>
          <w:sz w:val="24"/>
          <w:szCs w:val="24"/>
        </w:rPr>
        <w:t>, de 13 de novembro de 2023</w:t>
      </w:r>
      <w:r>
        <w:rPr>
          <w:sz w:val="24"/>
          <w:szCs w:val="24"/>
        </w:rPr>
        <w:t xml:space="preserve">. </w:t>
      </w:r>
      <w:r w:rsidR="000D74D3" w:rsidRPr="00F65D3D">
        <w:rPr>
          <w:sz w:val="24"/>
          <w:szCs w:val="24"/>
        </w:rPr>
        <w:t xml:space="preserve">Altera </w:t>
      </w:r>
      <w:r w:rsidR="0087790C">
        <w:rPr>
          <w:sz w:val="24"/>
          <w:szCs w:val="24"/>
        </w:rPr>
        <w:t xml:space="preserve">a </w:t>
      </w:r>
      <w:r w:rsidR="0087790C" w:rsidRPr="0087790C">
        <w:rPr>
          <w:sz w:val="24"/>
          <w:szCs w:val="24"/>
        </w:rPr>
        <w:t>Lei nº 12.711 de 29 de agosto de 2012</w:t>
      </w:r>
      <w:r w:rsidR="000D74D3">
        <w:rPr>
          <w:sz w:val="24"/>
          <w:szCs w:val="24"/>
        </w:rPr>
        <w:t>, Brasília, DF</w:t>
      </w:r>
      <w:r w:rsidR="0087790C">
        <w:rPr>
          <w:sz w:val="24"/>
          <w:szCs w:val="24"/>
        </w:rPr>
        <w:t>. 2023.</w:t>
      </w:r>
    </w:p>
    <w:p w14:paraId="34BC4B8E" w14:textId="77777777" w:rsidR="009B710B" w:rsidRDefault="009B710B" w:rsidP="00A16BE1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67E4042A" w14:textId="10176D82" w:rsidR="009B710B" w:rsidRDefault="009B710B" w:rsidP="00A16BE1">
      <w:pPr>
        <w:shd w:val="clear" w:color="auto" w:fill="FFFFFF"/>
        <w:spacing w:after="0" w:line="240" w:lineRule="auto"/>
        <w:rPr>
          <w:sz w:val="24"/>
          <w:szCs w:val="24"/>
        </w:rPr>
      </w:pPr>
      <w:r w:rsidRPr="009B710B">
        <w:rPr>
          <w:sz w:val="24"/>
          <w:szCs w:val="24"/>
        </w:rPr>
        <w:t>CAMPOS, Margarida CASSIA; GALLINARI, Tainara Sussai. A educação escolar quilombola e as escolas quilombolas no B</w:t>
      </w:r>
      <w:r>
        <w:rPr>
          <w:sz w:val="24"/>
          <w:szCs w:val="24"/>
        </w:rPr>
        <w:t>rasil</w:t>
      </w:r>
      <w:r w:rsidRPr="009B710B">
        <w:rPr>
          <w:sz w:val="24"/>
          <w:szCs w:val="24"/>
        </w:rPr>
        <w:t xml:space="preserve">/Quilombola school education and quilombola schools in Brazil. </w:t>
      </w:r>
      <w:r w:rsidRPr="009B710B">
        <w:rPr>
          <w:b/>
          <w:bCs/>
          <w:sz w:val="24"/>
          <w:szCs w:val="24"/>
        </w:rPr>
        <w:t>Revista Nera</w:t>
      </w:r>
      <w:r w:rsidRPr="009B710B">
        <w:rPr>
          <w:sz w:val="24"/>
          <w:szCs w:val="24"/>
        </w:rPr>
        <w:t>, n. 35, p. 199-217, 2017.</w:t>
      </w:r>
    </w:p>
    <w:p w14:paraId="3C23D17D" w14:textId="77777777" w:rsidR="00D55EA9" w:rsidRDefault="00D55EA9" w:rsidP="00A16BE1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3B59629B" w14:textId="59E5085E" w:rsidR="00D55EA9" w:rsidRDefault="00D55EA9" w:rsidP="00A16BE1">
      <w:pPr>
        <w:shd w:val="clear" w:color="auto" w:fill="FFFFFF"/>
        <w:spacing w:after="0" w:line="240" w:lineRule="auto"/>
        <w:rPr>
          <w:sz w:val="24"/>
          <w:szCs w:val="24"/>
        </w:rPr>
      </w:pPr>
      <w:r w:rsidRPr="00D55EA9">
        <w:rPr>
          <w:sz w:val="24"/>
          <w:szCs w:val="24"/>
        </w:rPr>
        <w:t xml:space="preserve">DA SILVA, Paulo Cesar Alves. O movimento negro e os meios de comunicação: uma abordagem do movimento abolicionista e a imprensa negra no </w:t>
      </w:r>
      <w:r>
        <w:rPr>
          <w:sz w:val="24"/>
          <w:szCs w:val="24"/>
        </w:rPr>
        <w:t>B</w:t>
      </w:r>
      <w:r w:rsidRPr="00D55EA9">
        <w:rPr>
          <w:sz w:val="24"/>
          <w:szCs w:val="24"/>
        </w:rPr>
        <w:t xml:space="preserve">rasil. </w:t>
      </w:r>
      <w:r w:rsidRPr="00D55EA9">
        <w:rPr>
          <w:b/>
          <w:bCs/>
          <w:sz w:val="24"/>
          <w:szCs w:val="24"/>
        </w:rPr>
        <w:t>Movendo Ideias</w:t>
      </w:r>
      <w:r w:rsidRPr="00D55EA9">
        <w:rPr>
          <w:sz w:val="24"/>
          <w:szCs w:val="24"/>
        </w:rPr>
        <w:t>, v. 19, n. 1, p. 25-31, 2014.</w:t>
      </w:r>
    </w:p>
    <w:p w14:paraId="175746AA" w14:textId="77777777" w:rsidR="003F06AA" w:rsidRDefault="003F06AA" w:rsidP="00A16BE1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201DCFBA" w14:textId="02288D26" w:rsidR="003F06AA" w:rsidRDefault="003F06AA" w:rsidP="00A16BE1">
      <w:pPr>
        <w:shd w:val="clear" w:color="auto" w:fill="FFFFFF"/>
        <w:spacing w:after="0" w:line="240" w:lineRule="auto"/>
        <w:rPr>
          <w:sz w:val="24"/>
          <w:szCs w:val="24"/>
        </w:rPr>
      </w:pPr>
      <w:r w:rsidRPr="003F06AA">
        <w:rPr>
          <w:sz w:val="24"/>
          <w:szCs w:val="24"/>
        </w:rPr>
        <w:t xml:space="preserve">DE MIRANDA, Shirley Aparecida. Dilemas do reconhecimento: a escola quilombola “que vi de perto”. </w:t>
      </w:r>
      <w:r w:rsidRPr="003F06AA">
        <w:rPr>
          <w:b/>
          <w:bCs/>
          <w:sz w:val="24"/>
          <w:szCs w:val="24"/>
        </w:rPr>
        <w:t>Revista da associação brasileira de pesquisadores (as) negros (as)-abpn</w:t>
      </w:r>
      <w:r w:rsidRPr="003F06AA">
        <w:rPr>
          <w:sz w:val="24"/>
          <w:szCs w:val="24"/>
        </w:rPr>
        <w:t>, 2016.</w:t>
      </w:r>
    </w:p>
    <w:p w14:paraId="274F092C" w14:textId="77777777" w:rsidR="009C4FFA" w:rsidRDefault="009C4FFA" w:rsidP="00A16BE1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4A738047" w14:textId="77777777" w:rsidR="009C4FFA" w:rsidRPr="009C4FFA" w:rsidRDefault="009C4FFA" w:rsidP="009C4FFA">
      <w:pPr>
        <w:shd w:val="clear" w:color="auto" w:fill="FFFFFF"/>
        <w:spacing w:after="0" w:line="240" w:lineRule="auto"/>
        <w:rPr>
          <w:sz w:val="24"/>
          <w:szCs w:val="24"/>
        </w:rPr>
      </w:pPr>
      <w:r w:rsidRPr="009C4FFA">
        <w:rPr>
          <w:sz w:val="24"/>
          <w:szCs w:val="24"/>
        </w:rPr>
        <w:t xml:space="preserve">DOMINGUES, Petrônio. </w:t>
      </w:r>
      <w:r w:rsidRPr="009C4FFA">
        <w:rPr>
          <w:b/>
          <w:bCs/>
          <w:sz w:val="24"/>
          <w:szCs w:val="24"/>
        </w:rPr>
        <w:t>Movimento negro brasileiro</w:t>
      </w:r>
      <w:r w:rsidRPr="009C4FFA">
        <w:rPr>
          <w:sz w:val="24"/>
          <w:szCs w:val="24"/>
        </w:rPr>
        <w:t>: alguns apontamentos históricos.</w:t>
      </w:r>
    </w:p>
    <w:p w14:paraId="3D2962B4" w14:textId="4C0CF23E" w:rsidR="009C4FFA" w:rsidRDefault="009C4FFA" w:rsidP="009C4FFA">
      <w:pPr>
        <w:shd w:val="clear" w:color="auto" w:fill="FFFFFF"/>
        <w:spacing w:after="0" w:line="240" w:lineRule="auto"/>
        <w:rPr>
          <w:sz w:val="24"/>
          <w:szCs w:val="24"/>
        </w:rPr>
      </w:pPr>
      <w:r w:rsidRPr="009C4FFA">
        <w:rPr>
          <w:sz w:val="24"/>
          <w:szCs w:val="24"/>
        </w:rPr>
        <w:t>Tempo, Niterói, v. 12, n. 23, 2007, p. 100-122.</w:t>
      </w:r>
    </w:p>
    <w:p w14:paraId="43CEEAE8" w14:textId="77777777" w:rsidR="00A50F99" w:rsidRDefault="00A50F99" w:rsidP="009C4FFA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217CE8C8" w14:textId="153D88DC" w:rsidR="00A50F99" w:rsidRDefault="00A50F99" w:rsidP="009C4FFA">
      <w:pPr>
        <w:shd w:val="clear" w:color="auto" w:fill="FFFFFF"/>
        <w:spacing w:after="0" w:line="240" w:lineRule="auto"/>
        <w:rPr>
          <w:sz w:val="24"/>
          <w:szCs w:val="24"/>
        </w:rPr>
      </w:pPr>
      <w:r w:rsidRPr="00A50F99">
        <w:rPr>
          <w:sz w:val="24"/>
          <w:szCs w:val="24"/>
        </w:rPr>
        <w:t xml:space="preserve">DOS SANTOS, Luane Bento. O pensamento de </w:t>
      </w:r>
      <w:r>
        <w:rPr>
          <w:sz w:val="24"/>
          <w:szCs w:val="24"/>
        </w:rPr>
        <w:t>A</w:t>
      </w:r>
      <w:r w:rsidRPr="00A50F99">
        <w:rPr>
          <w:sz w:val="24"/>
          <w:szCs w:val="24"/>
        </w:rPr>
        <w:t xml:space="preserve">bdias </w:t>
      </w:r>
      <w:r>
        <w:rPr>
          <w:sz w:val="24"/>
          <w:szCs w:val="24"/>
        </w:rPr>
        <w:t>N</w:t>
      </w:r>
      <w:r w:rsidRPr="00A50F99">
        <w:rPr>
          <w:sz w:val="24"/>
          <w:szCs w:val="24"/>
        </w:rPr>
        <w:t xml:space="preserve">ascimento e </w:t>
      </w:r>
      <w:r>
        <w:rPr>
          <w:sz w:val="24"/>
          <w:szCs w:val="24"/>
        </w:rPr>
        <w:t>A</w:t>
      </w:r>
      <w:r w:rsidRPr="00A50F99">
        <w:rPr>
          <w:sz w:val="24"/>
          <w:szCs w:val="24"/>
        </w:rPr>
        <w:t xml:space="preserve">ntônio </w:t>
      </w:r>
      <w:r>
        <w:rPr>
          <w:sz w:val="24"/>
          <w:szCs w:val="24"/>
        </w:rPr>
        <w:t>B</w:t>
      </w:r>
      <w:r w:rsidRPr="00A50F99">
        <w:rPr>
          <w:sz w:val="24"/>
          <w:szCs w:val="24"/>
        </w:rPr>
        <w:t xml:space="preserve">ispo dos </w:t>
      </w:r>
      <w:r>
        <w:rPr>
          <w:sz w:val="24"/>
          <w:szCs w:val="24"/>
        </w:rPr>
        <w:t>S</w:t>
      </w:r>
      <w:r w:rsidRPr="00A50F99">
        <w:rPr>
          <w:sz w:val="24"/>
          <w:szCs w:val="24"/>
        </w:rPr>
        <w:t xml:space="preserve">antos acerca dos valores civilizatórios quilombolas: propostas para uma reconfiguração da sociedade brasileira. </w:t>
      </w:r>
      <w:r w:rsidRPr="001B74AD">
        <w:rPr>
          <w:b/>
          <w:bCs/>
          <w:sz w:val="24"/>
          <w:szCs w:val="24"/>
        </w:rPr>
        <w:t>Revista da Associação Brasileira de Pesquisadores/as Negros/as (ABPN)</w:t>
      </w:r>
      <w:r w:rsidRPr="00A50F99">
        <w:rPr>
          <w:sz w:val="24"/>
          <w:szCs w:val="24"/>
        </w:rPr>
        <w:t>, v. 12, n. 33, p. 456-471, 2020.</w:t>
      </w:r>
    </w:p>
    <w:p w14:paraId="7A31033E" w14:textId="77777777" w:rsidR="00DE3E32" w:rsidRDefault="00DE3E32" w:rsidP="00A16BE1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45A9BA7D" w14:textId="77777777" w:rsidR="00DE3E32" w:rsidRPr="00DE3E32" w:rsidRDefault="00DE3E32" w:rsidP="00DE3E32">
      <w:pPr>
        <w:shd w:val="clear" w:color="auto" w:fill="FFFFFF"/>
        <w:spacing w:after="0" w:line="240" w:lineRule="auto"/>
        <w:rPr>
          <w:sz w:val="24"/>
          <w:szCs w:val="24"/>
        </w:rPr>
      </w:pPr>
      <w:r w:rsidRPr="00DE3E32">
        <w:rPr>
          <w:sz w:val="24"/>
          <w:szCs w:val="24"/>
        </w:rPr>
        <w:t>FONSECA, Marcus Vinícius. As primeiras práticas educacionais com características</w:t>
      </w:r>
    </w:p>
    <w:p w14:paraId="1B6423CE" w14:textId="77777777" w:rsidR="00DE3E32" w:rsidRPr="00DE3E32" w:rsidRDefault="00DE3E32" w:rsidP="00DE3E32">
      <w:pPr>
        <w:shd w:val="clear" w:color="auto" w:fill="FFFFFF"/>
        <w:spacing w:after="0" w:line="240" w:lineRule="auto"/>
        <w:rPr>
          <w:sz w:val="24"/>
          <w:szCs w:val="24"/>
        </w:rPr>
      </w:pPr>
      <w:r w:rsidRPr="00DE3E32">
        <w:rPr>
          <w:sz w:val="24"/>
          <w:szCs w:val="24"/>
        </w:rPr>
        <w:t>modernas em relação aos negros no Brasil. In: CAMPOS, Maria Machado Malta et al. (Org.).</w:t>
      </w:r>
    </w:p>
    <w:p w14:paraId="6BBE59DE" w14:textId="77777777" w:rsidR="00DE3E32" w:rsidRPr="00176AD5" w:rsidRDefault="00DE3E32" w:rsidP="00DE3E32">
      <w:pPr>
        <w:shd w:val="clear" w:color="auto" w:fill="FFFFFF"/>
        <w:spacing w:after="0" w:line="240" w:lineRule="auto"/>
        <w:rPr>
          <w:b/>
          <w:bCs/>
          <w:sz w:val="24"/>
          <w:szCs w:val="24"/>
        </w:rPr>
      </w:pPr>
      <w:r w:rsidRPr="00DE3E32">
        <w:rPr>
          <w:sz w:val="24"/>
          <w:szCs w:val="24"/>
        </w:rPr>
        <w:t xml:space="preserve">Negro e educação: presença do negro no sistema educacional brasileiro. São Paulo: </w:t>
      </w:r>
      <w:r w:rsidRPr="00176AD5">
        <w:rPr>
          <w:b/>
          <w:bCs/>
          <w:sz w:val="24"/>
          <w:szCs w:val="24"/>
        </w:rPr>
        <w:t>Ação</w:t>
      </w:r>
    </w:p>
    <w:p w14:paraId="1AA89415" w14:textId="008A9728" w:rsidR="00DE3E32" w:rsidRDefault="00DE3E32" w:rsidP="00DE3E32">
      <w:pPr>
        <w:shd w:val="clear" w:color="auto" w:fill="FFFFFF"/>
        <w:spacing w:after="0" w:line="240" w:lineRule="auto"/>
        <w:rPr>
          <w:sz w:val="24"/>
          <w:szCs w:val="24"/>
        </w:rPr>
      </w:pPr>
      <w:r w:rsidRPr="00176AD5">
        <w:rPr>
          <w:b/>
          <w:bCs/>
          <w:sz w:val="24"/>
          <w:szCs w:val="24"/>
        </w:rPr>
        <w:lastRenderedPageBreak/>
        <w:t>Educativa/ANPED</w:t>
      </w:r>
      <w:r w:rsidRPr="00DE3E32">
        <w:rPr>
          <w:sz w:val="24"/>
          <w:szCs w:val="24"/>
        </w:rPr>
        <w:t>, 2001. p. 11-36.</w:t>
      </w:r>
    </w:p>
    <w:p w14:paraId="604C1523" w14:textId="77777777" w:rsidR="000021AA" w:rsidRDefault="000021AA" w:rsidP="00DE3E32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3F21534F" w14:textId="77777777" w:rsidR="000021AA" w:rsidRPr="000021AA" w:rsidRDefault="000021AA" w:rsidP="000021AA">
      <w:pPr>
        <w:shd w:val="clear" w:color="auto" w:fill="FFFFFF"/>
        <w:spacing w:after="0" w:line="240" w:lineRule="auto"/>
        <w:rPr>
          <w:sz w:val="24"/>
          <w:szCs w:val="24"/>
        </w:rPr>
      </w:pPr>
      <w:r w:rsidRPr="000021AA">
        <w:rPr>
          <w:sz w:val="24"/>
          <w:szCs w:val="24"/>
        </w:rPr>
        <w:t xml:space="preserve">GOMES, Nilma Lino. </w:t>
      </w:r>
      <w:r w:rsidRPr="00900103">
        <w:rPr>
          <w:b/>
          <w:bCs/>
          <w:sz w:val="24"/>
          <w:szCs w:val="24"/>
        </w:rPr>
        <w:t>O movimento negro educador:</w:t>
      </w:r>
      <w:r w:rsidRPr="000021AA">
        <w:rPr>
          <w:sz w:val="24"/>
          <w:szCs w:val="24"/>
        </w:rPr>
        <w:t xml:space="preserve"> saberes construídos nas lutas por</w:t>
      </w:r>
    </w:p>
    <w:p w14:paraId="1500718D" w14:textId="7C85E5B2" w:rsidR="000021AA" w:rsidRDefault="000021AA" w:rsidP="000021AA">
      <w:pPr>
        <w:shd w:val="clear" w:color="auto" w:fill="FFFFFF"/>
        <w:spacing w:after="0" w:line="240" w:lineRule="auto"/>
        <w:rPr>
          <w:sz w:val="24"/>
          <w:szCs w:val="24"/>
        </w:rPr>
      </w:pPr>
      <w:r w:rsidRPr="000021AA">
        <w:rPr>
          <w:sz w:val="24"/>
          <w:szCs w:val="24"/>
        </w:rPr>
        <w:t>emancipação. Petrópolis, RJ: Vozes, 2017. 154 p.</w:t>
      </w:r>
    </w:p>
    <w:p w14:paraId="63C329B1" w14:textId="77777777" w:rsidR="002A5DAD" w:rsidRDefault="002A5DAD" w:rsidP="00DE3E32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545662C3" w14:textId="5F39A331" w:rsidR="002A5DAD" w:rsidRDefault="002A5DAD" w:rsidP="002A5DAD">
      <w:pPr>
        <w:shd w:val="clear" w:color="auto" w:fill="FFFFFF"/>
        <w:spacing w:after="0" w:line="240" w:lineRule="auto"/>
        <w:rPr>
          <w:sz w:val="24"/>
          <w:szCs w:val="24"/>
        </w:rPr>
      </w:pPr>
      <w:r w:rsidRPr="002A5DAD">
        <w:rPr>
          <w:sz w:val="24"/>
          <w:szCs w:val="24"/>
        </w:rPr>
        <w:t xml:space="preserve">GUIMARÃES, Antônio Sérgio P. </w:t>
      </w:r>
      <w:r w:rsidRPr="00AE1AF8">
        <w:rPr>
          <w:b/>
          <w:bCs/>
          <w:sz w:val="24"/>
          <w:szCs w:val="24"/>
        </w:rPr>
        <w:t>Racismo e anti-racismo no Brasil</w:t>
      </w:r>
      <w:r w:rsidRPr="002A5DAD">
        <w:rPr>
          <w:sz w:val="24"/>
          <w:szCs w:val="24"/>
        </w:rPr>
        <w:t>. São Paulo : Editora</w:t>
      </w:r>
      <w:r>
        <w:rPr>
          <w:sz w:val="24"/>
          <w:szCs w:val="24"/>
        </w:rPr>
        <w:t xml:space="preserve"> </w:t>
      </w:r>
      <w:r w:rsidRPr="002A5DAD">
        <w:rPr>
          <w:sz w:val="24"/>
          <w:szCs w:val="24"/>
        </w:rPr>
        <w:t>34, 1999.</w:t>
      </w:r>
      <w:r>
        <w:rPr>
          <w:sz w:val="24"/>
          <w:szCs w:val="24"/>
        </w:rPr>
        <w:t xml:space="preserve"> Disponível em: </w:t>
      </w:r>
      <w:hyperlink r:id="rId14" w:anchor="v=onepage&amp;q=reiteradamente&amp;f=false" w:history="1">
        <w:r w:rsidR="00C63405" w:rsidRPr="00332CF9">
          <w:rPr>
            <w:rStyle w:val="Hyperlink"/>
            <w:sz w:val="24"/>
            <w:szCs w:val="24"/>
          </w:rPr>
          <w:t>https://books.google.com.br/books?id=jA4hnXoxMNIC&amp;pg=PA5&amp;hl=pt-br&amp;source=gbs_selected_pages&amp;cad=1#v=onepage&amp;q=reiteradamente&amp;f=false</w:t>
        </w:r>
      </w:hyperlink>
      <w:r w:rsidR="00C63405">
        <w:rPr>
          <w:sz w:val="24"/>
          <w:szCs w:val="24"/>
        </w:rPr>
        <w:t>. Acesso em 02 jun. 2024.</w:t>
      </w:r>
    </w:p>
    <w:p w14:paraId="6FCF7879" w14:textId="77777777" w:rsidR="00973439" w:rsidRDefault="00973439" w:rsidP="002A5DAD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2C1CC083" w14:textId="58026AFE" w:rsidR="00973439" w:rsidRDefault="00973439" w:rsidP="002A5DAD">
      <w:pPr>
        <w:shd w:val="clear" w:color="auto" w:fill="FFFFFF"/>
        <w:spacing w:after="0" w:line="240" w:lineRule="auto"/>
        <w:rPr>
          <w:sz w:val="24"/>
          <w:szCs w:val="24"/>
        </w:rPr>
      </w:pPr>
      <w:r w:rsidRPr="00973439">
        <w:rPr>
          <w:sz w:val="24"/>
          <w:szCs w:val="24"/>
        </w:rPr>
        <w:t xml:space="preserve">MARTINS, Luciana Conceição de Almeida. </w:t>
      </w:r>
      <w:r w:rsidRPr="009251BC">
        <w:rPr>
          <w:b/>
          <w:bCs/>
          <w:sz w:val="24"/>
          <w:szCs w:val="24"/>
        </w:rPr>
        <w:t>História pública do Quilombo do Cabula</w:t>
      </w:r>
      <w:r w:rsidRPr="00973439">
        <w:rPr>
          <w:sz w:val="24"/>
          <w:szCs w:val="24"/>
        </w:rPr>
        <w:t>: representações de resistências em museu virtual 3D aplicada à mobilização do turismo de base comunitária. 201</w:t>
      </w:r>
      <w:r>
        <w:rPr>
          <w:sz w:val="24"/>
          <w:szCs w:val="24"/>
        </w:rPr>
        <w:t>7.</w:t>
      </w:r>
    </w:p>
    <w:p w14:paraId="4DBEDB43" w14:textId="77777777" w:rsidR="00973439" w:rsidRDefault="00973439" w:rsidP="002A5DAD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754D1F02" w14:textId="72EF2E2E" w:rsidR="00DC468E" w:rsidRDefault="00DC468E" w:rsidP="00A16BE1">
      <w:pPr>
        <w:shd w:val="clear" w:color="auto" w:fill="FFFFFF"/>
        <w:spacing w:after="0" w:line="240" w:lineRule="auto"/>
        <w:rPr>
          <w:sz w:val="24"/>
          <w:szCs w:val="24"/>
        </w:rPr>
      </w:pPr>
      <w:r w:rsidRPr="00DC468E">
        <w:rPr>
          <w:sz w:val="24"/>
          <w:szCs w:val="24"/>
        </w:rPr>
        <w:t xml:space="preserve">MASCARENHAS, Adriano. </w:t>
      </w:r>
      <w:r w:rsidRPr="004529EB">
        <w:rPr>
          <w:b/>
          <w:bCs/>
          <w:sz w:val="24"/>
          <w:szCs w:val="24"/>
        </w:rPr>
        <w:t>Mapa do Quilombo Cabula</w:t>
      </w:r>
      <w:r w:rsidRPr="00DC468E">
        <w:rPr>
          <w:sz w:val="24"/>
          <w:szCs w:val="24"/>
        </w:rPr>
        <w:t xml:space="preserve"> – Limites do bairro da Prefeitura Municipal de Salvador. 2022</w:t>
      </w:r>
      <w:r w:rsidR="00AD4C2D">
        <w:rPr>
          <w:sz w:val="24"/>
          <w:szCs w:val="24"/>
        </w:rPr>
        <w:t>.</w:t>
      </w:r>
    </w:p>
    <w:p w14:paraId="108718AE" w14:textId="77777777" w:rsidR="00973439" w:rsidRDefault="00973439" w:rsidP="00A16BE1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05BBA61B" w14:textId="234E069E" w:rsidR="00AD4C2D" w:rsidRDefault="001E5B45" w:rsidP="00A16BE1">
      <w:pPr>
        <w:shd w:val="clear" w:color="auto" w:fill="FFFFFF"/>
        <w:spacing w:after="0" w:line="240" w:lineRule="auto"/>
        <w:rPr>
          <w:sz w:val="24"/>
          <w:szCs w:val="24"/>
        </w:rPr>
      </w:pPr>
      <w:r w:rsidRPr="00B560A5">
        <w:rPr>
          <w:sz w:val="24"/>
          <w:szCs w:val="24"/>
        </w:rPr>
        <w:t>MATTA</w:t>
      </w:r>
      <w:r w:rsidR="00B560A5" w:rsidRPr="00B560A5">
        <w:rPr>
          <w:sz w:val="24"/>
          <w:szCs w:val="24"/>
        </w:rPr>
        <w:t>, A</w:t>
      </w:r>
      <w:r w:rsidR="00B560A5">
        <w:rPr>
          <w:sz w:val="24"/>
          <w:szCs w:val="24"/>
        </w:rPr>
        <w:t>lfredo</w:t>
      </w:r>
      <w:r w:rsidR="00B560A5" w:rsidRPr="00B560A5">
        <w:rPr>
          <w:sz w:val="24"/>
          <w:szCs w:val="24"/>
        </w:rPr>
        <w:t xml:space="preserve"> E</w:t>
      </w:r>
      <w:r w:rsidR="00856FC0">
        <w:rPr>
          <w:sz w:val="24"/>
          <w:szCs w:val="24"/>
        </w:rPr>
        <w:t>urico</w:t>
      </w:r>
      <w:r w:rsidR="00B560A5" w:rsidRPr="00B560A5">
        <w:rPr>
          <w:sz w:val="24"/>
          <w:szCs w:val="24"/>
        </w:rPr>
        <w:t xml:space="preserve"> R</w:t>
      </w:r>
      <w:r w:rsidR="00856FC0">
        <w:rPr>
          <w:sz w:val="24"/>
          <w:szCs w:val="24"/>
        </w:rPr>
        <w:t>odrigues</w:t>
      </w:r>
      <w:r w:rsidR="00396BCA">
        <w:rPr>
          <w:sz w:val="24"/>
          <w:szCs w:val="24"/>
        </w:rPr>
        <w:t>;</w:t>
      </w:r>
      <w:r w:rsidR="00B560A5" w:rsidRPr="00B560A5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560A5">
        <w:rPr>
          <w:sz w:val="24"/>
          <w:szCs w:val="24"/>
        </w:rPr>
        <w:t>A SILVA</w:t>
      </w:r>
      <w:r w:rsidR="00B560A5" w:rsidRPr="00B560A5">
        <w:rPr>
          <w:sz w:val="24"/>
          <w:szCs w:val="24"/>
        </w:rPr>
        <w:t xml:space="preserve">, </w:t>
      </w:r>
      <w:r w:rsidRPr="001E5B45">
        <w:rPr>
          <w:sz w:val="24"/>
          <w:szCs w:val="24"/>
        </w:rPr>
        <w:t>Francisca de Paula Santos</w:t>
      </w:r>
      <w:r w:rsidR="00396BCA">
        <w:rPr>
          <w:sz w:val="24"/>
          <w:szCs w:val="24"/>
        </w:rPr>
        <w:t>;</w:t>
      </w:r>
      <w:r w:rsidR="00B560A5" w:rsidRPr="00B560A5">
        <w:rPr>
          <w:sz w:val="24"/>
          <w:szCs w:val="24"/>
        </w:rPr>
        <w:t xml:space="preserve"> </w:t>
      </w:r>
      <w:r w:rsidRPr="00B560A5">
        <w:rPr>
          <w:sz w:val="24"/>
          <w:szCs w:val="24"/>
        </w:rPr>
        <w:t>AMORIM</w:t>
      </w:r>
      <w:r w:rsidR="00B560A5" w:rsidRPr="00B560A5">
        <w:rPr>
          <w:sz w:val="24"/>
          <w:szCs w:val="24"/>
        </w:rPr>
        <w:t>, A</w:t>
      </w:r>
      <w:r w:rsidR="00721086">
        <w:rPr>
          <w:sz w:val="24"/>
          <w:szCs w:val="24"/>
        </w:rPr>
        <w:t xml:space="preserve">ntônio. </w:t>
      </w:r>
      <w:r w:rsidR="00B560A5" w:rsidRPr="00B560A5">
        <w:rPr>
          <w:sz w:val="24"/>
          <w:szCs w:val="24"/>
        </w:rPr>
        <w:t xml:space="preserve">O </w:t>
      </w:r>
      <w:r w:rsidR="00721086" w:rsidRPr="00B560A5">
        <w:rPr>
          <w:sz w:val="24"/>
          <w:szCs w:val="24"/>
        </w:rPr>
        <w:t xml:space="preserve">contexto histórico do </w:t>
      </w:r>
      <w:r w:rsidR="00721086">
        <w:rPr>
          <w:sz w:val="24"/>
          <w:szCs w:val="24"/>
        </w:rPr>
        <w:t>C</w:t>
      </w:r>
      <w:r w:rsidR="00721086" w:rsidRPr="00B560A5">
        <w:rPr>
          <w:sz w:val="24"/>
          <w:szCs w:val="24"/>
        </w:rPr>
        <w:t xml:space="preserve">abula: base dialética para a compreensão do projeto </w:t>
      </w:r>
      <w:r w:rsidR="00B560A5" w:rsidRPr="00B560A5">
        <w:rPr>
          <w:sz w:val="24"/>
          <w:szCs w:val="24"/>
        </w:rPr>
        <w:t>TBC.</w:t>
      </w:r>
      <w:r w:rsidR="00621FFC">
        <w:rPr>
          <w:sz w:val="24"/>
          <w:szCs w:val="24"/>
        </w:rPr>
        <w:t xml:space="preserve"> </w:t>
      </w:r>
      <w:r w:rsidR="00621FFC" w:rsidRPr="00AE1AF8">
        <w:rPr>
          <w:b/>
          <w:bCs/>
          <w:sz w:val="24"/>
          <w:szCs w:val="24"/>
        </w:rPr>
        <w:t>X Encontro Turismo de Base Comunitária e Economia Solidária</w:t>
      </w:r>
      <w:r w:rsidR="00621FFC" w:rsidRPr="00621FFC">
        <w:rPr>
          <w:sz w:val="24"/>
          <w:szCs w:val="24"/>
        </w:rPr>
        <w:t xml:space="preserve"> - X ETBCES</w:t>
      </w:r>
      <w:r w:rsidR="00621FFC">
        <w:rPr>
          <w:sz w:val="24"/>
          <w:szCs w:val="24"/>
        </w:rPr>
        <w:t xml:space="preserve">. </w:t>
      </w:r>
      <w:r w:rsidR="005570B5" w:rsidRPr="005570B5">
        <w:rPr>
          <w:sz w:val="24"/>
          <w:szCs w:val="24"/>
        </w:rPr>
        <w:t>De 14 a 18 de dezembro de 2020.</w:t>
      </w:r>
    </w:p>
    <w:p w14:paraId="529EEBB5" w14:textId="77777777" w:rsidR="00B560A5" w:rsidRDefault="00B560A5" w:rsidP="00A16BE1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520588B2" w14:textId="427EE22E" w:rsidR="00AD4C2D" w:rsidRDefault="00AD4C2D" w:rsidP="00A16BE1">
      <w:pPr>
        <w:shd w:val="clear" w:color="auto" w:fill="FFFFFF"/>
        <w:spacing w:after="0" w:line="240" w:lineRule="auto"/>
        <w:rPr>
          <w:sz w:val="24"/>
          <w:szCs w:val="24"/>
        </w:rPr>
      </w:pPr>
      <w:r w:rsidRPr="00AD4C2D">
        <w:rPr>
          <w:sz w:val="24"/>
          <w:szCs w:val="24"/>
        </w:rPr>
        <w:t xml:space="preserve">NASCIMENTO, Maria Isabel Moura. Os congressos do Rio de Janeiro: fatores históricos determinantes da proposta de criação de escolas. </w:t>
      </w:r>
      <w:r w:rsidR="0089184C" w:rsidRPr="0089184C">
        <w:rPr>
          <w:b/>
          <w:bCs/>
          <w:sz w:val="24"/>
          <w:szCs w:val="24"/>
        </w:rPr>
        <w:t>Revista Teoria e Prática da Educação</w:t>
      </w:r>
      <w:r w:rsidR="0089184C">
        <w:rPr>
          <w:sz w:val="24"/>
          <w:szCs w:val="24"/>
        </w:rPr>
        <w:t xml:space="preserve">. </w:t>
      </w:r>
      <w:r w:rsidRPr="00AD4C2D">
        <w:rPr>
          <w:sz w:val="24"/>
          <w:szCs w:val="24"/>
        </w:rPr>
        <w:t>2011.</w:t>
      </w:r>
      <w:r w:rsidR="00FA4543">
        <w:rPr>
          <w:sz w:val="24"/>
          <w:szCs w:val="24"/>
        </w:rPr>
        <w:t xml:space="preserve"> </w:t>
      </w:r>
    </w:p>
    <w:p w14:paraId="13446D62" w14:textId="77777777" w:rsidR="00A65B99" w:rsidRDefault="00A65B99" w:rsidP="00A16BE1">
      <w:pPr>
        <w:shd w:val="clear" w:color="auto" w:fill="FFFFFF"/>
        <w:spacing w:after="0" w:line="240" w:lineRule="auto"/>
        <w:rPr>
          <w:sz w:val="24"/>
          <w:szCs w:val="24"/>
        </w:rPr>
      </w:pPr>
    </w:p>
    <w:p w14:paraId="40584A2B" w14:textId="77777777" w:rsidR="00A65B99" w:rsidRPr="00A65B99" w:rsidRDefault="00A65B99" w:rsidP="00A65B99">
      <w:pPr>
        <w:shd w:val="clear" w:color="auto" w:fill="FFFFFF"/>
        <w:spacing w:after="0" w:line="240" w:lineRule="auto"/>
        <w:rPr>
          <w:sz w:val="24"/>
          <w:szCs w:val="24"/>
        </w:rPr>
      </w:pPr>
      <w:r w:rsidRPr="00A65B99">
        <w:rPr>
          <w:sz w:val="24"/>
          <w:szCs w:val="24"/>
        </w:rPr>
        <w:t>OLIVEN, Arabela Campos. Ações afirmativas, relações raciais e política de cotas nas</w:t>
      </w:r>
    </w:p>
    <w:p w14:paraId="16223D33" w14:textId="77777777" w:rsidR="00A65B99" w:rsidRPr="00A65B99" w:rsidRDefault="00A65B99" w:rsidP="00A65B99">
      <w:pPr>
        <w:shd w:val="clear" w:color="auto" w:fill="FFFFFF"/>
        <w:spacing w:after="0" w:line="240" w:lineRule="auto"/>
        <w:rPr>
          <w:sz w:val="24"/>
          <w:szCs w:val="24"/>
        </w:rPr>
      </w:pPr>
      <w:r w:rsidRPr="00A65B99">
        <w:rPr>
          <w:sz w:val="24"/>
          <w:szCs w:val="24"/>
        </w:rPr>
        <w:t xml:space="preserve">universidades: uma comparação entre os Estados Unidos e o Brasil. </w:t>
      </w:r>
      <w:r w:rsidRPr="0064290F">
        <w:rPr>
          <w:b/>
          <w:bCs/>
          <w:sz w:val="24"/>
          <w:szCs w:val="24"/>
        </w:rPr>
        <w:t>Educação</w:t>
      </w:r>
      <w:r w:rsidRPr="00A65B99">
        <w:rPr>
          <w:sz w:val="24"/>
          <w:szCs w:val="24"/>
        </w:rPr>
        <w:t>, Porto</w:t>
      </w:r>
    </w:p>
    <w:p w14:paraId="2D80A84D" w14:textId="5C369185" w:rsidR="00E2428A" w:rsidRDefault="00A65B99" w:rsidP="00A16BE1">
      <w:pPr>
        <w:shd w:val="clear" w:color="auto" w:fill="FFFFFF"/>
        <w:spacing w:after="0" w:line="240" w:lineRule="auto"/>
        <w:rPr>
          <w:sz w:val="24"/>
          <w:szCs w:val="24"/>
        </w:rPr>
      </w:pPr>
      <w:r w:rsidRPr="00A65B99">
        <w:rPr>
          <w:sz w:val="24"/>
          <w:szCs w:val="24"/>
        </w:rPr>
        <w:t>Alegre, a. 30, n. 1(61), p. 29-51, jan./abr. 2007.</w:t>
      </w:r>
      <w:r w:rsidRPr="00A65B99">
        <w:rPr>
          <w:sz w:val="24"/>
          <w:szCs w:val="24"/>
        </w:rPr>
        <w:cr/>
      </w:r>
    </w:p>
    <w:p w14:paraId="0E5015B9" w14:textId="77777777" w:rsidR="00D41D34" w:rsidRPr="00D41D34" w:rsidRDefault="00D41D34" w:rsidP="00D41D34">
      <w:pPr>
        <w:shd w:val="clear" w:color="auto" w:fill="FFFFFF"/>
        <w:spacing w:after="0" w:line="240" w:lineRule="auto"/>
        <w:rPr>
          <w:sz w:val="24"/>
          <w:szCs w:val="24"/>
        </w:rPr>
      </w:pPr>
      <w:r w:rsidRPr="00D41D34">
        <w:rPr>
          <w:sz w:val="24"/>
          <w:szCs w:val="24"/>
        </w:rPr>
        <w:t>SILVA, Francisca, MATTA, Alfredo e SÁ, Natália. Turismo de base comunitária no antigo</w:t>
      </w:r>
    </w:p>
    <w:p w14:paraId="66BD61C9" w14:textId="6BB5C1D5" w:rsidR="00780652" w:rsidRDefault="00D41D34" w:rsidP="00096216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1D34">
        <w:rPr>
          <w:sz w:val="24"/>
          <w:szCs w:val="24"/>
        </w:rPr>
        <w:t xml:space="preserve">Quilombo Cabula. In: </w:t>
      </w:r>
      <w:r w:rsidRPr="00176AD5">
        <w:rPr>
          <w:b/>
          <w:bCs/>
          <w:sz w:val="24"/>
          <w:szCs w:val="24"/>
        </w:rPr>
        <w:t>Caderno Virtual de Turismo</w:t>
      </w:r>
      <w:r w:rsidRPr="00D41D34">
        <w:rPr>
          <w:sz w:val="24"/>
          <w:szCs w:val="24"/>
        </w:rPr>
        <w:t xml:space="preserve"> – Rio de Janeiro, v. 16, n. 2, p.79-92, ago.</w:t>
      </w:r>
      <w:r w:rsidR="00C64148">
        <w:rPr>
          <w:sz w:val="24"/>
          <w:szCs w:val="24"/>
        </w:rPr>
        <w:t xml:space="preserve"> </w:t>
      </w:r>
      <w:r w:rsidRPr="00D41D34">
        <w:rPr>
          <w:sz w:val="24"/>
          <w:szCs w:val="24"/>
        </w:rPr>
        <w:t>2016.</w:t>
      </w:r>
    </w:p>
    <w:sectPr w:rsidR="00780652" w:rsidSect="00500A16">
      <w:headerReference w:type="default" r:id="rId15"/>
      <w:footerReference w:type="default" r:id="rId16"/>
      <w:pgSz w:w="11906" w:h="16838"/>
      <w:pgMar w:top="1701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578C0" w14:textId="77777777" w:rsidR="007131EA" w:rsidRDefault="007131EA">
      <w:pPr>
        <w:spacing w:after="0" w:line="240" w:lineRule="auto"/>
      </w:pPr>
      <w:r>
        <w:separator/>
      </w:r>
    </w:p>
  </w:endnote>
  <w:endnote w:type="continuationSeparator" w:id="0">
    <w:p w14:paraId="317F8255" w14:textId="77777777" w:rsidR="007131EA" w:rsidRDefault="007131EA">
      <w:pPr>
        <w:spacing w:after="0" w:line="240" w:lineRule="auto"/>
      </w:pPr>
      <w:r>
        <w:continuationSeparator/>
      </w:r>
    </w:p>
  </w:endnote>
  <w:endnote w:type="continuationNotice" w:id="1">
    <w:p w14:paraId="3E6FED46" w14:textId="77777777" w:rsidR="007131EA" w:rsidRDefault="007131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986CB" w14:textId="61EDA368" w:rsidR="005A670D" w:rsidRDefault="005D73F3" w:rsidP="005A670D">
    <w:pPr>
      <w:pStyle w:val="NormalWeb"/>
      <w:spacing w:before="0" w:beforeAutospacing="0" w:after="0" w:afterAutospacing="0" w:line="276" w:lineRule="auto"/>
      <w:jc w:val="center"/>
      <w:rPr>
        <w:sz w:val="20"/>
        <w:szCs w:val="20"/>
      </w:rPr>
    </w:pPr>
    <w:r>
      <w:rPr>
        <w:sz w:val="20"/>
        <w:szCs w:val="20"/>
      </w:rPr>
      <w:t>XIV</w:t>
    </w:r>
    <w:r w:rsidR="00FC59C9">
      <w:rPr>
        <w:sz w:val="20"/>
        <w:szCs w:val="20"/>
      </w:rPr>
      <w:t xml:space="preserve"> </w:t>
    </w:r>
    <w:r w:rsidR="00294C98">
      <w:rPr>
        <w:sz w:val="20"/>
        <w:szCs w:val="20"/>
      </w:rPr>
      <w:t xml:space="preserve">ETBCES </w:t>
    </w:r>
    <w:r w:rsidR="005A670D">
      <w:rPr>
        <w:sz w:val="20"/>
        <w:szCs w:val="20"/>
      </w:rPr>
      <w:t>–</w:t>
    </w:r>
    <w:r w:rsidR="00936133">
      <w:rPr>
        <w:sz w:val="20"/>
        <w:szCs w:val="20"/>
        <w:lang w:val="pt-PT"/>
      </w:rPr>
      <w:t xml:space="preserve"> </w:t>
    </w:r>
    <w:r w:rsidRPr="005D73F3">
      <w:rPr>
        <w:rFonts w:eastAsia="Batang" w:cstheme="minorHAnsi"/>
        <w:bCs/>
        <w:sz w:val="20"/>
        <w:szCs w:val="20"/>
        <w:lang w:val="pt" w:eastAsia="ko-KR"/>
      </w:rPr>
      <w:t>Desenvolvimento Territorial à Escala Humana, Bem-Viver e Turismo de Base Comunitária</w:t>
    </w:r>
    <w:r w:rsidR="005A670D">
      <w:rPr>
        <w:sz w:val="20"/>
        <w:szCs w:val="20"/>
        <w:lang w:val="pt-PT"/>
      </w:rPr>
      <w:t xml:space="preserve"> </w:t>
    </w:r>
    <w:r w:rsidR="005A670D">
      <w:rPr>
        <w:sz w:val="20"/>
        <w:szCs w:val="20"/>
      </w:rPr>
      <w:t>–</w:t>
    </w:r>
  </w:p>
  <w:p w14:paraId="2754DF5B" w14:textId="2F6B0F9F" w:rsidR="00294C98" w:rsidRPr="00936133" w:rsidRDefault="00294C98" w:rsidP="005A670D">
    <w:pPr>
      <w:pStyle w:val="NormalWeb"/>
      <w:spacing w:before="0" w:beforeAutospacing="0" w:after="0" w:afterAutospacing="0" w:line="276" w:lineRule="auto"/>
      <w:jc w:val="center"/>
      <w:rPr>
        <w:rFonts w:eastAsia="sans-serif"/>
        <w:sz w:val="20"/>
        <w:szCs w:val="20"/>
      </w:rPr>
    </w:pPr>
    <w:r>
      <w:rPr>
        <w:sz w:val="20"/>
        <w:szCs w:val="20"/>
      </w:rPr>
      <w:t xml:space="preserve">De </w:t>
    </w:r>
    <w:r w:rsidR="005D73F3">
      <w:rPr>
        <w:sz w:val="20"/>
        <w:szCs w:val="20"/>
      </w:rPr>
      <w:t>9</w:t>
    </w:r>
    <w:r w:rsidR="00936133">
      <w:rPr>
        <w:sz w:val="20"/>
        <w:szCs w:val="20"/>
      </w:rPr>
      <w:t xml:space="preserve"> a </w:t>
    </w:r>
    <w:r w:rsidR="005D73F3">
      <w:rPr>
        <w:sz w:val="20"/>
        <w:szCs w:val="20"/>
      </w:rPr>
      <w:t>15</w:t>
    </w:r>
    <w:r w:rsidR="00936133">
      <w:rPr>
        <w:sz w:val="20"/>
        <w:szCs w:val="20"/>
      </w:rPr>
      <w:t xml:space="preserve"> de setembro de 202</w:t>
    </w:r>
    <w:r w:rsidR="005D73F3">
      <w:rPr>
        <w:sz w:val="20"/>
        <w:szCs w:val="20"/>
      </w:rPr>
      <w:t>4</w:t>
    </w:r>
    <w:r>
      <w:rPr>
        <w:sz w:val="20"/>
        <w:szCs w:val="20"/>
      </w:rPr>
      <w:t>. Anais</w:t>
    </w:r>
    <w:r w:rsidRPr="00936133">
      <w:rPr>
        <w:rFonts w:eastAsia="sans-serif"/>
        <w:sz w:val="20"/>
        <w:szCs w:val="20"/>
      </w:rPr>
      <w:t xml:space="preserve"> ISSN 2447-0600.</w:t>
    </w:r>
  </w:p>
  <w:p w14:paraId="7E097614" w14:textId="77777777" w:rsidR="00294C98" w:rsidRDefault="00294C98">
    <w:pPr>
      <w:spacing w:line="360" w:lineRule="auto"/>
      <w:jc w:val="both"/>
      <w:rPr>
        <w:sz w:val="20"/>
        <w:szCs w:val="20"/>
      </w:rPr>
    </w:pPr>
  </w:p>
  <w:p w14:paraId="4C03DD2B" w14:textId="77777777" w:rsidR="00294C98" w:rsidRDefault="00294C98">
    <w:pPr>
      <w:jc w:val="both"/>
      <w:rPr>
        <w:sz w:val="20"/>
        <w:szCs w:val="20"/>
      </w:rPr>
    </w:pPr>
  </w:p>
  <w:p w14:paraId="4B4896DC" w14:textId="77777777" w:rsidR="00294C98" w:rsidRDefault="00294C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317DF" w14:textId="77777777" w:rsidR="007131EA" w:rsidRDefault="007131EA">
      <w:pPr>
        <w:spacing w:after="0" w:line="240" w:lineRule="auto"/>
      </w:pPr>
      <w:r>
        <w:separator/>
      </w:r>
    </w:p>
  </w:footnote>
  <w:footnote w:type="continuationSeparator" w:id="0">
    <w:p w14:paraId="638178D3" w14:textId="77777777" w:rsidR="007131EA" w:rsidRDefault="007131EA">
      <w:pPr>
        <w:spacing w:after="0" w:line="240" w:lineRule="auto"/>
      </w:pPr>
      <w:r>
        <w:continuationSeparator/>
      </w:r>
    </w:p>
  </w:footnote>
  <w:footnote w:type="continuationNotice" w:id="1">
    <w:p w14:paraId="567B33B9" w14:textId="77777777" w:rsidR="007131EA" w:rsidRDefault="007131EA">
      <w:pPr>
        <w:spacing w:after="0" w:line="240" w:lineRule="auto"/>
      </w:pPr>
    </w:p>
  </w:footnote>
  <w:footnote w:id="2">
    <w:p w14:paraId="0170EDD5" w14:textId="49171F95" w:rsidR="00E2428A" w:rsidRPr="00615271" w:rsidRDefault="00E2428A" w:rsidP="006D7904">
      <w:pPr>
        <w:pStyle w:val="Textodenotaderodap"/>
        <w:jc w:val="both"/>
      </w:pPr>
      <w:r w:rsidRPr="00615271">
        <w:rPr>
          <w:rStyle w:val="Refdenotaderodap"/>
        </w:rPr>
        <w:footnoteRef/>
      </w:r>
      <w:r w:rsidRPr="00615271">
        <w:t xml:space="preserve"> </w:t>
      </w:r>
      <w:r w:rsidR="004240E9">
        <w:t>Licenciada em Química (UNEB)</w:t>
      </w:r>
      <w:r w:rsidR="00027759">
        <w:t>;</w:t>
      </w:r>
      <w:r w:rsidRPr="00615271">
        <w:t xml:space="preserve"> </w:t>
      </w:r>
      <w:r w:rsidR="00783B12">
        <w:t xml:space="preserve">Mestra em Ciências Ambientais (IFBaiano </w:t>
      </w:r>
      <w:r w:rsidR="00783B12" w:rsidRPr="00BB3E91">
        <w:rPr>
          <w:i/>
          <w:iCs/>
        </w:rPr>
        <w:t>Campus</w:t>
      </w:r>
      <w:r w:rsidR="00783B12">
        <w:t xml:space="preserve"> Serrinha)</w:t>
      </w:r>
      <w:r w:rsidR="00027759">
        <w:t xml:space="preserve">; </w:t>
      </w:r>
      <w:r w:rsidR="000E3B35">
        <w:t xml:space="preserve">Docente </w:t>
      </w:r>
      <w:r w:rsidR="00B37B9D">
        <w:t>da rede pública de ensino da Bahia;</w:t>
      </w:r>
      <w:r w:rsidR="00027759">
        <w:t xml:space="preserve"> integrante do grupo de pesquisas Sociedade Solidária, Educação Espaço e Turismo – SSEETU/UNEB</w:t>
      </w:r>
      <w:r w:rsidR="00027759" w:rsidRPr="00615271">
        <w:t>.</w:t>
      </w:r>
    </w:p>
  </w:footnote>
  <w:footnote w:id="3">
    <w:p w14:paraId="6460B5E8" w14:textId="5C7654D0" w:rsidR="00E2428A" w:rsidRDefault="00E2428A" w:rsidP="00E2428A">
      <w:pPr>
        <w:pStyle w:val="Textodenotaderodap"/>
      </w:pPr>
      <w:r w:rsidRPr="00615271">
        <w:rPr>
          <w:rStyle w:val="Refdenotaderodap"/>
        </w:rPr>
        <w:footnoteRef/>
      </w:r>
      <w:r w:rsidRPr="00615271">
        <w:t xml:space="preserve"> </w:t>
      </w:r>
      <w:r w:rsidR="0065132D">
        <w:t>Mestra em Ensino de Linguagens</w:t>
      </w:r>
      <w:r w:rsidR="00F173EB">
        <w:t xml:space="preserve">; </w:t>
      </w:r>
      <w:r w:rsidR="006D7904">
        <w:t>Docente da rede pública de ensino da Bahia</w:t>
      </w:r>
      <w:r w:rsidR="00F173EB">
        <w:t>; integrante do grupo de pesquisas Sociedade Solidária</w:t>
      </w:r>
      <w:r w:rsidR="00BB3E91">
        <w:t>, Educação Espaço e Turismo – SSEETU/UNEB</w:t>
      </w:r>
      <w:r w:rsidRPr="00615271">
        <w:t>.</w:t>
      </w:r>
    </w:p>
  </w:footnote>
  <w:footnote w:id="4">
    <w:p w14:paraId="6D2F6197" w14:textId="1D06E900" w:rsidR="00E2428A" w:rsidRDefault="00E2428A" w:rsidP="001170A3">
      <w:pPr>
        <w:pStyle w:val="Textodenotaderodap"/>
        <w:jc w:val="both"/>
      </w:pPr>
      <w:r w:rsidRPr="00615271">
        <w:rPr>
          <w:rStyle w:val="Refdenotaderodap"/>
        </w:rPr>
        <w:footnoteRef/>
      </w:r>
      <w:r w:rsidRPr="00615271">
        <w:t xml:space="preserve"> </w:t>
      </w:r>
      <w:r w:rsidR="00927F23">
        <w:t>Especialista em Psicopedagogia; Docente da rede pública de ensino da Bahia; integrante do grupo de pesquisas Sociedade Solidária, Educação Espaço e Turismo – SSEETU/UNEB</w:t>
      </w:r>
      <w:r w:rsidR="00927F23" w:rsidRPr="0061527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4B94B" w14:textId="5138F247" w:rsidR="00294C98" w:rsidRDefault="0078290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0B36E01" wp14:editId="4E8FD888">
          <wp:simplePos x="0" y="0"/>
          <wp:positionH relativeFrom="column">
            <wp:posOffset>0</wp:posOffset>
          </wp:positionH>
          <wp:positionV relativeFrom="paragraph">
            <wp:posOffset>159385</wp:posOffset>
          </wp:positionV>
          <wp:extent cx="561975" cy="542925"/>
          <wp:effectExtent l="0" t="0" r="0" b="0"/>
          <wp:wrapSquare wrapText="bothSides"/>
          <wp:docPr id="1" name="Imagem 7" descr="https://lh3.googleusercontent.com/plzT_G3-GU5CINXwt9blR2eRlQo1qAzbatcMcx7tYTXDquFEXVp--DTe-vnIkIlXL76I=s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https://lh3.googleusercontent.com/plzT_G3-GU5CINXwt9blR2eRlQo1qAzbatcMcx7tYTXDquFEXVp--DTe-vnIkIlXL76I=s8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552CB1" w14:textId="77777777" w:rsidR="00294C98" w:rsidRDefault="00294C98">
    <w:pPr>
      <w:pStyle w:val="Cabealho"/>
      <w:tabs>
        <w:tab w:val="clear" w:pos="4252"/>
        <w:tab w:val="clear" w:pos="8504"/>
        <w:tab w:val="left" w:pos="4935"/>
      </w:tabs>
    </w:pPr>
    <w:r>
      <w:tab/>
    </w:r>
  </w:p>
  <w:p w14:paraId="7BA04FD9" w14:textId="77777777" w:rsidR="00294C98" w:rsidRDefault="00294C98">
    <w:pPr>
      <w:pStyle w:val="NormalWeb"/>
      <w:spacing w:before="0" w:beforeAutospacing="0" w:after="0" w:afterAutospacing="0" w:line="360" w:lineRule="auto"/>
      <w:ind w:left="-284" w:right="-284"/>
      <w:jc w:val="center"/>
      <w:rPr>
        <w:rStyle w:val="Forte"/>
        <w:rFonts w:ascii="Arial" w:hAnsi="Arial" w:cs="Arial"/>
        <w:color w:val="000080"/>
        <w:sz w:val="18"/>
        <w:szCs w:val="18"/>
      </w:rPr>
    </w:pPr>
  </w:p>
  <w:p w14:paraId="502437F5" w14:textId="427F1CF9" w:rsidR="00294C98" w:rsidRPr="00354884" w:rsidRDefault="005A670D" w:rsidP="00782905">
    <w:pPr>
      <w:pStyle w:val="NormalWeb"/>
      <w:spacing w:before="0" w:beforeAutospacing="0" w:after="0" w:afterAutospacing="0" w:line="360" w:lineRule="auto"/>
      <w:ind w:left="-284" w:right="-284"/>
      <w:rPr>
        <w:rStyle w:val="Forte"/>
        <w:rFonts w:ascii="Arial" w:hAnsi="Arial" w:cs="Arial"/>
        <w:color w:val="000080"/>
        <w:sz w:val="20"/>
        <w:szCs w:val="20"/>
      </w:rPr>
    </w:pPr>
    <w:r w:rsidRPr="00354884">
      <w:rPr>
        <w:rStyle w:val="Forte"/>
        <w:rFonts w:ascii="Arial" w:hAnsi="Arial" w:cs="Arial"/>
        <w:color w:val="000080"/>
        <w:sz w:val="20"/>
        <w:szCs w:val="20"/>
      </w:rPr>
      <w:t>XI</w:t>
    </w:r>
    <w:r w:rsidR="005D73F3">
      <w:rPr>
        <w:rStyle w:val="Forte"/>
        <w:rFonts w:ascii="Arial" w:hAnsi="Arial" w:cs="Arial"/>
        <w:color w:val="000080"/>
        <w:sz w:val="20"/>
        <w:szCs w:val="20"/>
      </w:rPr>
      <w:t>V</w:t>
    </w:r>
    <w:r w:rsidR="00615FFA" w:rsidRPr="00354884">
      <w:rPr>
        <w:rStyle w:val="Forte"/>
        <w:rFonts w:ascii="Arial" w:hAnsi="Arial" w:cs="Arial"/>
        <w:color w:val="000080"/>
        <w:sz w:val="20"/>
        <w:szCs w:val="20"/>
      </w:rPr>
      <w:t xml:space="preserve"> </w:t>
    </w:r>
    <w:r w:rsidR="00294C98" w:rsidRPr="00354884">
      <w:rPr>
        <w:rStyle w:val="Forte"/>
        <w:rFonts w:ascii="Arial" w:hAnsi="Arial" w:cs="Arial"/>
        <w:color w:val="000080"/>
        <w:sz w:val="20"/>
        <w:szCs w:val="20"/>
      </w:rPr>
      <w:t xml:space="preserve">Encontro de Turismo de Base Comunitária e Economia Solidária </w:t>
    </w:r>
    <w:r w:rsidRPr="00354884">
      <w:rPr>
        <w:rStyle w:val="Forte"/>
        <w:rFonts w:ascii="Arial" w:hAnsi="Arial" w:cs="Arial"/>
        <w:color w:val="000080"/>
        <w:sz w:val="20"/>
        <w:szCs w:val="20"/>
      </w:rPr>
      <w:t>–</w:t>
    </w:r>
    <w:r w:rsidR="00615FFA" w:rsidRPr="00354884">
      <w:rPr>
        <w:rStyle w:val="Forte"/>
        <w:rFonts w:ascii="Arial" w:hAnsi="Arial" w:cs="Arial"/>
        <w:color w:val="000080"/>
        <w:sz w:val="20"/>
        <w:szCs w:val="20"/>
      </w:rPr>
      <w:t xml:space="preserve"> </w:t>
    </w:r>
    <w:r w:rsidRPr="00354884">
      <w:rPr>
        <w:rStyle w:val="Forte"/>
        <w:rFonts w:ascii="Arial" w:hAnsi="Arial" w:cs="Arial"/>
        <w:color w:val="000080"/>
        <w:sz w:val="20"/>
        <w:szCs w:val="20"/>
      </w:rPr>
      <w:t>XI</w:t>
    </w:r>
    <w:r w:rsidR="005D73F3">
      <w:rPr>
        <w:rStyle w:val="Forte"/>
        <w:rFonts w:ascii="Arial" w:hAnsi="Arial" w:cs="Arial"/>
        <w:color w:val="000080"/>
        <w:sz w:val="20"/>
        <w:szCs w:val="20"/>
      </w:rPr>
      <w:t>V</w:t>
    </w:r>
    <w:r w:rsidR="00615FFA" w:rsidRPr="00354884">
      <w:rPr>
        <w:rStyle w:val="Forte"/>
        <w:rFonts w:ascii="Arial" w:hAnsi="Arial" w:cs="Arial"/>
        <w:color w:val="000080"/>
        <w:sz w:val="20"/>
        <w:szCs w:val="20"/>
      </w:rPr>
      <w:t xml:space="preserve"> </w:t>
    </w:r>
    <w:r w:rsidR="00294C98" w:rsidRPr="00354884">
      <w:rPr>
        <w:rStyle w:val="Forte"/>
        <w:rFonts w:ascii="Arial" w:hAnsi="Arial" w:cs="Arial"/>
        <w:color w:val="000080"/>
        <w:sz w:val="20"/>
        <w:szCs w:val="20"/>
      </w:rPr>
      <w:t>ETBCES</w:t>
    </w:r>
  </w:p>
  <w:p w14:paraId="5068DC7D" w14:textId="60AC1CF4" w:rsidR="00780652" w:rsidRPr="00354884" w:rsidRDefault="00780652" w:rsidP="00780652">
    <w:pPr>
      <w:pStyle w:val="NormalWeb"/>
      <w:spacing w:before="0" w:beforeAutospacing="0" w:after="0" w:afterAutospacing="0" w:line="360" w:lineRule="auto"/>
      <w:ind w:left="424" w:right="-284" w:firstLine="992"/>
      <w:rPr>
        <w:rFonts w:ascii="Arial" w:hAnsi="Arial" w:cs="Arial"/>
        <w:b/>
        <w:color w:val="1F3864" w:themeColor="accent1" w:themeShade="80"/>
        <w:sz w:val="20"/>
        <w:szCs w:val="20"/>
      </w:rPr>
    </w:pPr>
    <w:r w:rsidRPr="00354884">
      <w:rPr>
        <w:rFonts w:ascii="Arial" w:hAnsi="Arial" w:cs="Arial"/>
        <w:b/>
        <w:color w:val="1F3864" w:themeColor="accent1" w:themeShade="80"/>
        <w:sz w:val="20"/>
        <w:szCs w:val="20"/>
      </w:rPr>
      <w:t>X</w:t>
    </w:r>
    <w:r w:rsidR="005D73F3">
      <w:rPr>
        <w:rFonts w:ascii="Arial" w:hAnsi="Arial" w:cs="Arial"/>
        <w:b/>
        <w:color w:val="1F3864" w:themeColor="accent1" w:themeShade="80"/>
        <w:sz w:val="20"/>
        <w:szCs w:val="20"/>
      </w:rPr>
      <w:t>I</w:t>
    </w:r>
    <w:r w:rsidRPr="00354884">
      <w:rPr>
        <w:rFonts w:ascii="Arial" w:hAnsi="Arial" w:cs="Arial"/>
        <w:b/>
        <w:color w:val="1F3864" w:themeColor="accent1" w:themeShade="80"/>
        <w:sz w:val="20"/>
        <w:szCs w:val="20"/>
      </w:rPr>
      <w:t xml:space="preserve"> Mostra de Cultura e Produção Associada ao Turismo de Base Comunitária e à Economia Solidária - X</w:t>
    </w:r>
    <w:r w:rsidR="005D73F3">
      <w:rPr>
        <w:rFonts w:ascii="Arial" w:hAnsi="Arial" w:cs="Arial"/>
        <w:b/>
        <w:color w:val="1F3864" w:themeColor="accent1" w:themeShade="80"/>
        <w:sz w:val="20"/>
        <w:szCs w:val="20"/>
      </w:rPr>
      <w:t>I</w:t>
    </w:r>
    <w:r w:rsidRPr="00354884">
      <w:rPr>
        <w:rFonts w:ascii="Arial" w:hAnsi="Arial" w:cs="Arial"/>
        <w:b/>
        <w:color w:val="1F3864" w:themeColor="accent1" w:themeShade="80"/>
        <w:sz w:val="20"/>
        <w:szCs w:val="20"/>
      </w:rPr>
      <w:t xml:space="preserve"> MCPATBCES</w:t>
    </w:r>
  </w:p>
  <w:p w14:paraId="1AE89B11" w14:textId="2F576A71" w:rsidR="00780652" w:rsidRPr="00354884" w:rsidRDefault="00780652" w:rsidP="00780652">
    <w:pPr>
      <w:pStyle w:val="NormalWeb"/>
      <w:spacing w:before="0" w:beforeAutospacing="0" w:after="0" w:afterAutospacing="0" w:line="360" w:lineRule="auto"/>
      <w:ind w:left="424" w:right="-284" w:firstLine="992"/>
      <w:rPr>
        <w:rFonts w:ascii="Arial" w:hAnsi="Arial" w:cs="Arial"/>
        <w:b/>
        <w:color w:val="1F3864" w:themeColor="accent1" w:themeShade="80"/>
        <w:sz w:val="20"/>
        <w:szCs w:val="20"/>
      </w:rPr>
    </w:pPr>
    <w:r w:rsidRPr="00354884">
      <w:rPr>
        <w:rFonts w:ascii="Arial" w:hAnsi="Arial" w:cs="Arial"/>
        <w:b/>
        <w:color w:val="1F3864" w:themeColor="accent1" w:themeShade="80"/>
        <w:sz w:val="20"/>
        <w:szCs w:val="20"/>
      </w:rPr>
      <w:t>X Fe</w:t>
    </w:r>
    <w:r w:rsidR="005D73F3">
      <w:rPr>
        <w:rFonts w:ascii="Arial" w:hAnsi="Arial" w:cs="Arial"/>
        <w:b/>
        <w:color w:val="1F3864" w:themeColor="accent1" w:themeShade="80"/>
        <w:sz w:val="20"/>
        <w:szCs w:val="20"/>
      </w:rPr>
      <w:t xml:space="preserve">ira de Meio Ambiente e Saúde - </w:t>
    </w:r>
    <w:r w:rsidRPr="00354884">
      <w:rPr>
        <w:rFonts w:ascii="Arial" w:hAnsi="Arial" w:cs="Arial"/>
        <w:b/>
        <w:color w:val="1F3864" w:themeColor="accent1" w:themeShade="80"/>
        <w:sz w:val="20"/>
        <w:szCs w:val="20"/>
      </w:rPr>
      <w:t>X FMAS</w:t>
    </w:r>
  </w:p>
  <w:p w14:paraId="5FF631E0" w14:textId="2864833B" w:rsidR="00780652" w:rsidRPr="00354884" w:rsidRDefault="005D73F3" w:rsidP="00780652">
    <w:pPr>
      <w:pStyle w:val="NormalWeb"/>
      <w:spacing w:before="0" w:beforeAutospacing="0" w:after="0" w:afterAutospacing="0" w:line="360" w:lineRule="auto"/>
      <w:ind w:left="424" w:right="-284" w:firstLine="992"/>
      <w:rPr>
        <w:rFonts w:ascii="Arial" w:hAnsi="Arial" w:cs="Arial"/>
        <w:b/>
        <w:color w:val="1F3864" w:themeColor="accent1" w:themeShade="80"/>
        <w:sz w:val="20"/>
        <w:szCs w:val="20"/>
      </w:rPr>
    </w:pPr>
    <w:r>
      <w:rPr>
        <w:rFonts w:ascii="Arial" w:hAnsi="Arial" w:cs="Arial"/>
        <w:b/>
        <w:color w:val="1F3864" w:themeColor="accent1" w:themeShade="80"/>
        <w:sz w:val="20"/>
        <w:szCs w:val="20"/>
      </w:rPr>
      <w:t>IV</w:t>
    </w:r>
    <w:r w:rsidR="00780652" w:rsidRPr="00354884">
      <w:rPr>
        <w:rFonts w:ascii="Arial" w:hAnsi="Arial" w:cs="Arial"/>
        <w:b/>
        <w:color w:val="1F3864" w:themeColor="accent1" w:themeShade="80"/>
        <w:sz w:val="20"/>
        <w:szCs w:val="20"/>
      </w:rPr>
      <w:t xml:space="preserve"> Encontro de Músi</w:t>
    </w:r>
    <w:r>
      <w:rPr>
        <w:rFonts w:ascii="Arial" w:hAnsi="Arial" w:cs="Arial"/>
        <w:b/>
        <w:color w:val="1F3864" w:themeColor="accent1" w:themeShade="80"/>
        <w:sz w:val="20"/>
        <w:szCs w:val="20"/>
      </w:rPr>
      <w:t>ca, Educação e Resistência - IV</w:t>
    </w:r>
    <w:r w:rsidR="00780652" w:rsidRPr="00354884">
      <w:rPr>
        <w:rFonts w:ascii="Arial" w:hAnsi="Arial" w:cs="Arial"/>
        <w:b/>
        <w:color w:val="1F3864" w:themeColor="accent1" w:themeShade="80"/>
        <w:sz w:val="20"/>
        <w:szCs w:val="20"/>
      </w:rPr>
      <w:t xml:space="preserve"> EMER</w:t>
    </w:r>
  </w:p>
  <w:p w14:paraId="39CF037F" w14:textId="5E83BBB4" w:rsidR="00780652" w:rsidRPr="00354884" w:rsidRDefault="00780652" w:rsidP="00780652">
    <w:pPr>
      <w:pStyle w:val="NormalWeb"/>
      <w:spacing w:before="0" w:beforeAutospacing="0" w:after="0" w:afterAutospacing="0" w:line="360" w:lineRule="auto"/>
      <w:ind w:left="424" w:right="-284" w:firstLine="992"/>
      <w:rPr>
        <w:rFonts w:ascii="Arial" w:hAnsi="Arial" w:cs="Arial"/>
        <w:b/>
        <w:color w:val="1F3864" w:themeColor="accent1" w:themeShade="80"/>
        <w:sz w:val="20"/>
        <w:szCs w:val="20"/>
      </w:rPr>
    </w:pPr>
    <w:r w:rsidRPr="00354884">
      <w:rPr>
        <w:rFonts w:ascii="Arial" w:hAnsi="Arial" w:cs="Arial"/>
        <w:b/>
        <w:color w:val="1F3864" w:themeColor="accent1" w:themeShade="80"/>
        <w:sz w:val="20"/>
        <w:szCs w:val="20"/>
      </w:rPr>
      <w:t>II</w:t>
    </w:r>
    <w:r w:rsidR="005D73F3">
      <w:rPr>
        <w:rFonts w:ascii="Arial" w:hAnsi="Arial" w:cs="Arial"/>
        <w:b/>
        <w:color w:val="1F3864" w:themeColor="accent1" w:themeShade="80"/>
        <w:sz w:val="20"/>
        <w:szCs w:val="20"/>
      </w:rPr>
      <w:t>I</w:t>
    </w:r>
    <w:r w:rsidRPr="00354884">
      <w:rPr>
        <w:rFonts w:ascii="Arial" w:hAnsi="Arial" w:cs="Arial"/>
        <w:b/>
        <w:color w:val="1F3864" w:themeColor="accent1" w:themeShade="80"/>
        <w:sz w:val="20"/>
        <w:szCs w:val="20"/>
      </w:rPr>
      <w:t xml:space="preserve"> Festival da Laranja</w:t>
    </w:r>
  </w:p>
  <w:p w14:paraId="66E2DD70" w14:textId="330B34F1" w:rsidR="00780652" w:rsidRPr="00354884" w:rsidRDefault="00780652" w:rsidP="00780652">
    <w:pPr>
      <w:pStyle w:val="NormalWeb"/>
      <w:spacing w:before="0" w:beforeAutospacing="0" w:after="0" w:afterAutospacing="0" w:line="360" w:lineRule="auto"/>
      <w:ind w:left="424" w:right="-284" w:firstLine="992"/>
      <w:rPr>
        <w:rStyle w:val="Forte"/>
        <w:rFonts w:ascii="Arial" w:hAnsi="Arial" w:cs="Arial"/>
        <w:color w:val="1F3864" w:themeColor="accent1" w:themeShade="80"/>
        <w:sz w:val="20"/>
        <w:szCs w:val="20"/>
      </w:rPr>
    </w:pPr>
    <w:r w:rsidRPr="00354884">
      <w:rPr>
        <w:rFonts w:ascii="Arial" w:hAnsi="Arial" w:cs="Arial"/>
        <w:b/>
        <w:bCs/>
        <w:color w:val="1F3864" w:themeColor="accent1" w:themeShade="80"/>
        <w:sz w:val="20"/>
        <w:szCs w:val="20"/>
      </w:rPr>
      <w:t>I</w:t>
    </w:r>
    <w:r w:rsidR="005D73F3">
      <w:rPr>
        <w:rFonts w:ascii="Arial" w:hAnsi="Arial" w:cs="Arial"/>
        <w:b/>
        <w:bCs/>
        <w:color w:val="1F3864" w:themeColor="accent1" w:themeShade="80"/>
        <w:sz w:val="20"/>
        <w:szCs w:val="20"/>
      </w:rPr>
      <w:t>I</w:t>
    </w:r>
    <w:r w:rsidRPr="00354884">
      <w:rPr>
        <w:rFonts w:ascii="Arial" w:hAnsi="Arial" w:cs="Arial"/>
        <w:b/>
        <w:bCs/>
        <w:color w:val="1F3864" w:themeColor="accent1" w:themeShade="80"/>
        <w:sz w:val="20"/>
        <w:szCs w:val="20"/>
      </w:rPr>
      <w:t xml:space="preserve"> Concurso Beleza Negra do Quilombo Cabula - I</w:t>
    </w:r>
    <w:r w:rsidR="005D73F3">
      <w:rPr>
        <w:rFonts w:ascii="Arial" w:hAnsi="Arial" w:cs="Arial"/>
        <w:b/>
        <w:bCs/>
        <w:color w:val="1F3864" w:themeColor="accent1" w:themeShade="80"/>
        <w:sz w:val="20"/>
        <w:szCs w:val="20"/>
      </w:rPr>
      <w:t>I</w:t>
    </w:r>
    <w:r w:rsidRPr="00354884">
      <w:rPr>
        <w:rFonts w:ascii="Arial" w:hAnsi="Arial" w:cs="Arial"/>
        <w:b/>
        <w:bCs/>
        <w:color w:val="1F3864" w:themeColor="accent1" w:themeShade="80"/>
        <w:sz w:val="20"/>
        <w:szCs w:val="20"/>
      </w:rPr>
      <w:t xml:space="preserve"> CBNQC</w:t>
    </w:r>
  </w:p>
  <w:p w14:paraId="343068CF" w14:textId="77777777" w:rsidR="00780652" w:rsidRPr="00354884" w:rsidRDefault="00780652" w:rsidP="00782905">
    <w:pPr>
      <w:pStyle w:val="NormalWeb"/>
      <w:spacing w:before="0" w:beforeAutospacing="0" w:after="0" w:afterAutospacing="0" w:line="360" w:lineRule="auto"/>
      <w:ind w:left="-284" w:right="-284"/>
      <w:rPr>
        <w:rFonts w:ascii="Arial" w:hAnsi="Arial" w:cs="Arial"/>
        <w:color w:val="1F3864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F439F"/>
    <w:multiLevelType w:val="hybridMultilevel"/>
    <w:tmpl w:val="DB249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72FC7"/>
    <w:multiLevelType w:val="hybridMultilevel"/>
    <w:tmpl w:val="2C5C19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D4481"/>
    <w:multiLevelType w:val="hybridMultilevel"/>
    <w:tmpl w:val="EF0C25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228929">
    <w:abstractNumId w:val="2"/>
  </w:num>
  <w:num w:numId="2" w16cid:durableId="1033961510">
    <w:abstractNumId w:val="1"/>
  </w:num>
  <w:num w:numId="3" w16cid:durableId="21924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20"/>
    <w:rsid w:val="000021AA"/>
    <w:rsid w:val="000037D7"/>
    <w:rsid w:val="00004BC4"/>
    <w:rsid w:val="000065D2"/>
    <w:rsid w:val="0000721F"/>
    <w:rsid w:val="000113B3"/>
    <w:rsid w:val="0001162E"/>
    <w:rsid w:val="00011AF8"/>
    <w:rsid w:val="0001253C"/>
    <w:rsid w:val="000134FE"/>
    <w:rsid w:val="00014D59"/>
    <w:rsid w:val="00021E4B"/>
    <w:rsid w:val="00022895"/>
    <w:rsid w:val="00023AA5"/>
    <w:rsid w:val="00025908"/>
    <w:rsid w:val="00026EBC"/>
    <w:rsid w:val="000270A5"/>
    <w:rsid w:val="00027759"/>
    <w:rsid w:val="00031CCB"/>
    <w:rsid w:val="00034088"/>
    <w:rsid w:val="0003498B"/>
    <w:rsid w:val="00040910"/>
    <w:rsid w:val="0004183D"/>
    <w:rsid w:val="00041993"/>
    <w:rsid w:val="00045563"/>
    <w:rsid w:val="00045DFB"/>
    <w:rsid w:val="000474F6"/>
    <w:rsid w:val="00050183"/>
    <w:rsid w:val="00050E0F"/>
    <w:rsid w:val="00051394"/>
    <w:rsid w:val="0005192C"/>
    <w:rsid w:val="00052518"/>
    <w:rsid w:val="000540E0"/>
    <w:rsid w:val="00054C19"/>
    <w:rsid w:val="000553AD"/>
    <w:rsid w:val="0006020B"/>
    <w:rsid w:val="000604C6"/>
    <w:rsid w:val="000609B6"/>
    <w:rsid w:val="00064DA1"/>
    <w:rsid w:val="00065B32"/>
    <w:rsid w:val="00065C2E"/>
    <w:rsid w:val="00065E8D"/>
    <w:rsid w:val="00066D8F"/>
    <w:rsid w:val="000720AD"/>
    <w:rsid w:val="0007361A"/>
    <w:rsid w:val="000741DD"/>
    <w:rsid w:val="0008255F"/>
    <w:rsid w:val="00083208"/>
    <w:rsid w:val="00083C81"/>
    <w:rsid w:val="000858E9"/>
    <w:rsid w:val="00090097"/>
    <w:rsid w:val="00091BC1"/>
    <w:rsid w:val="000941B1"/>
    <w:rsid w:val="000948E5"/>
    <w:rsid w:val="000950AE"/>
    <w:rsid w:val="00095617"/>
    <w:rsid w:val="00096216"/>
    <w:rsid w:val="000A1678"/>
    <w:rsid w:val="000A57D3"/>
    <w:rsid w:val="000A7E66"/>
    <w:rsid w:val="000B0563"/>
    <w:rsid w:val="000B0944"/>
    <w:rsid w:val="000B2C73"/>
    <w:rsid w:val="000B3FB0"/>
    <w:rsid w:val="000B6664"/>
    <w:rsid w:val="000C330C"/>
    <w:rsid w:val="000C40C0"/>
    <w:rsid w:val="000C463B"/>
    <w:rsid w:val="000C7546"/>
    <w:rsid w:val="000C76FA"/>
    <w:rsid w:val="000D1790"/>
    <w:rsid w:val="000D2682"/>
    <w:rsid w:val="000D2A67"/>
    <w:rsid w:val="000D69EC"/>
    <w:rsid w:val="000D74D3"/>
    <w:rsid w:val="000D7A8D"/>
    <w:rsid w:val="000D7C50"/>
    <w:rsid w:val="000E1621"/>
    <w:rsid w:val="000E2D74"/>
    <w:rsid w:val="000E3B35"/>
    <w:rsid w:val="000E3F53"/>
    <w:rsid w:val="000E5568"/>
    <w:rsid w:val="000E5D67"/>
    <w:rsid w:val="000F05F0"/>
    <w:rsid w:val="000F1AC2"/>
    <w:rsid w:val="000F1F40"/>
    <w:rsid w:val="000F3F13"/>
    <w:rsid w:val="000F44A1"/>
    <w:rsid w:val="000F4C64"/>
    <w:rsid w:val="000F5E47"/>
    <w:rsid w:val="000F604C"/>
    <w:rsid w:val="000F74FF"/>
    <w:rsid w:val="0010054F"/>
    <w:rsid w:val="0010107B"/>
    <w:rsid w:val="00102210"/>
    <w:rsid w:val="0010278F"/>
    <w:rsid w:val="00103F86"/>
    <w:rsid w:val="00104340"/>
    <w:rsid w:val="00106710"/>
    <w:rsid w:val="00106841"/>
    <w:rsid w:val="00106C28"/>
    <w:rsid w:val="001074FB"/>
    <w:rsid w:val="00107B95"/>
    <w:rsid w:val="00107BCA"/>
    <w:rsid w:val="00107E23"/>
    <w:rsid w:val="00111125"/>
    <w:rsid w:val="001115CD"/>
    <w:rsid w:val="0011180A"/>
    <w:rsid w:val="0011328D"/>
    <w:rsid w:val="00113E5A"/>
    <w:rsid w:val="001151A0"/>
    <w:rsid w:val="001155F1"/>
    <w:rsid w:val="001170A3"/>
    <w:rsid w:val="0011770D"/>
    <w:rsid w:val="00117ADD"/>
    <w:rsid w:val="00117C7F"/>
    <w:rsid w:val="00120435"/>
    <w:rsid w:val="00120D0B"/>
    <w:rsid w:val="00123DCB"/>
    <w:rsid w:val="0012442F"/>
    <w:rsid w:val="00125134"/>
    <w:rsid w:val="0012772F"/>
    <w:rsid w:val="00127B70"/>
    <w:rsid w:val="001300C8"/>
    <w:rsid w:val="00131E7B"/>
    <w:rsid w:val="00133C70"/>
    <w:rsid w:val="001347F7"/>
    <w:rsid w:val="00141654"/>
    <w:rsid w:val="00141BB2"/>
    <w:rsid w:val="0014305D"/>
    <w:rsid w:val="00145819"/>
    <w:rsid w:val="001516B5"/>
    <w:rsid w:val="001522C5"/>
    <w:rsid w:val="0015335B"/>
    <w:rsid w:val="0015483F"/>
    <w:rsid w:val="00154974"/>
    <w:rsid w:val="001554E0"/>
    <w:rsid w:val="00155A8B"/>
    <w:rsid w:val="00155C9B"/>
    <w:rsid w:val="00155F61"/>
    <w:rsid w:val="00155FB2"/>
    <w:rsid w:val="0015614D"/>
    <w:rsid w:val="00156D4D"/>
    <w:rsid w:val="0016041B"/>
    <w:rsid w:val="00162E63"/>
    <w:rsid w:val="00162EF6"/>
    <w:rsid w:val="001642F8"/>
    <w:rsid w:val="00164978"/>
    <w:rsid w:val="001649F6"/>
    <w:rsid w:val="0017155E"/>
    <w:rsid w:val="00172139"/>
    <w:rsid w:val="00173231"/>
    <w:rsid w:val="00173E75"/>
    <w:rsid w:val="00174643"/>
    <w:rsid w:val="00174FBB"/>
    <w:rsid w:val="0017552D"/>
    <w:rsid w:val="00176AD5"/>
    <w:rsid w:val="001778DC"/>
    <w:rsid w:val="00181BBB"/>
    <w:rsid w:val="00182361"/>
    <w:rsid w:val="001836D9"/>
    <w:rsid w:val="00186B23"/>
    <w:rsid w:val="00186BC0"/>
    <w:rsid w:val="00186C2C"/>
    <w:rsid w:val="00187318"/>
    <w:rsid w:val="00191F13"/>
    <w:rsid w:val="00194766"/>
    <w:rsid w:val="00194839"/>
    <w:rsid w:val="00197F9D"/>
    <w:rsid w:val="001A023F"/>
    <w:rsid w:val="001A2B07"/>
    <w:rsid w:val="001A30A2"/>
    <w:rsid w:val="001A32A4"/>
    <w:rsid w:val="001A481F"/>
    <w:rsid w:val="001A5E2B"/>
    <w:rsid w:val="001B24CE"/>
    <w:rsid w:val="001B2C19"/>
    <w:rsid w:val="001B2FFA"/>
    <w:rsid w:val="001B34BE"/>
    <w:rsid w:val="001B4ADE"/>
    <w:rsid w:val="001B59DC"/>
    <w:rsid w:val="001B5A6D"/>
    <w:rsid w:val="001B6BCC"/>
    <w:rsid w:val="001B74AD"/>
    <w:rsid w:val="001B7725"/>
    <w:rsid w:val="001C00CB"/>
    <w:rsid w:val="001C02FB"/>
    <w:rsid w:val="001C074E"/>
    <w:rsid w:val="001C5C9B"/>
    <w:rsid w:val="001C6AA3"/>
    <w:rsid w:val="001D297B"/>
    <w:rsid w:val="001D2A0A"/>
    <w:rsid w:val="001D2C07"/>
    <w:rsid w:val="001D3434"/>
    <w:rsid w:val="001D4705"/>
    <w:rsid w:val="001D4B36"/>
    <w:rsid w:val="001D6541"/>
    <w:rsid w:val="001D7973"/>
    <w:rsid w:val="001E04AC"/>
    <w:rsid w:val="001E0D83"/>
    <w:rsid w:val="001E28E3"/>
    <w:rsid w:val="001E5290"/>
    <w:rsid w:val="001E5B45"/>
    <w:rsid w:val="001E5E6A"/>
    <w:rsid w:val="001F1F32"/>
    <w:rsid w:val="001F3A4D"/>
    <w:rsid w:val="001F5274"/>
    <w:rsid w:val="00202608"/>
    <w:rsid w:val="0020262E"/>
    <w:rsid w:val="0020355E"/>
    <w:rsid w:val="002062B0"/>
    <w:rsid w:val="00207BBB"/>
    <w:rsid w:val="002119EB"/>
    <w:rsid w:val="00220AAD"/>
    <w:rsid w:val="00221A03"/>
    <w:rsid w:val="0022282C"/>
    <w:rsid w:val="0022369A"/>
    <w:rsid w:val="00224139"/>
    <w:rsid w:val="0022443E"/>
    <w:rsid w:val="00224604"/>
    <w:rsid w:val="0022613B"/>
    <w:rsid w:val="00226AEA"/>
    <w:rsid w:val="00226DB3"/>
    <w:rsid w:val="00230A56"/>
    <w:rsid w:val="00230ED1"/>
    <w:rsid w:val="00231F8D"/>
    <w:rsid w:val="0023261A"/>
    <w:rsid w:val="002345B9"/>
    <w:rsid w:val="0023576E"/>
    <w:rsid w:val="00236098"/>
    <w:rsid w:val="002364EF"/>
    <w:rsid w:val="00241A17"/>
    <w:rsid w:val="00242CF6"/>
    <w:rsid w:val="00243C38"/>
    <w:rsid w:val="0024400D"/>
    <w:rsid w:val="002456A3"/>
    <w:rsid w:val="002511FE"/>
    <w:rsid w:val="00252F3B"/>
    <w:rsid w:val="002530CA"/>
    <w:rsid w:val="00253E34"/>
    <w:rsid w:val="0025516E"/>
    <w:rsid w:val="0025619B"/>
    <w:rsid w:val="002565AD"/>
    <w:rsid w:val="00257DC4"/>
    <w:rsid w:val="00257DE5"/>
    <w:rsid w:val="002601E2"/>
    <w:rsid w:val="0026294F"/>
    <w:rsid w:val="00262EA0"/>
    <w:rsid w:val="002656F0"/>
    <w:rsid w:val="0026694A"/>
    <w:rsid w:val="002669B5"/>
    <w:rsid w:val="00267106"/>
    <w:rsid w:val="00270B76"/>
    <w:rsid w:val="002722D7"/>
    <w:rsid w:val="002737FC"/>
    <w:rsid w:val="0027502F"/>
    <w:rsid w:val="002756AE"/>
    <w:rsid w:val="00275DC8"/>
    <w:rsid w:val="0028086B"/>
    <w:rsid w:val="00281CEB"/>
    <w:rsid w:val="00282766"/>
    <w:rsid w:val="00282AA1"/>
    <w:rsid w:val="00282D89"/>
    <w:rsid w:val="00283989"/>
    <w:rsid w:val="00283F64"/>
    <w:rsid w:val="002848D1"/>
    <w:rsid w:val="0028555B"/>
    <w:rsid w:val="00285728"/>
    <w:rsid w:val="00285938"/>
    <w:rsid w:val="00285E95"/>
    <w:rsid w:val="002862AC"/>
    <w:rsid w:val="00286A89"/>
    <w:rsid w:val="0028796B"/>
    <w:rsid w:val="00290550"/>
    <w:rsid w:val="002909F5"/>
    <w:rsid w:val="00291451"/>
    <w:rsid w:val="00294C98"/>
    <w:rsid w:val="00296DBD"/>
    <w:rsid w:val="0029705E"/>
    <w:rsid w:val="002A0A7E"/>
    <w:rsid w:val="002A11FA"/>
    <w:rsid w:val="002A25E6"/>
    <w:rsid w:val="002A36C0"/>
    <w:rsid w:val="002A434A"/>
    <w:rsid w:val="002A5DAD"/>
    <w:rsid w:val="002A657E"/>
    <w:rsid w:val="002A6C87"/>
    <w:rsid w:val="002B056B"/>
    <w:rsid w:val="002B0BB6"/>
    <w:rsid w:val="002B0CBD"/>
    <w:rsid w:val="002B0D73"/>
    <w:rsid w:val="002B24A1"/>
    <w:rsid w:val="002B2910"/>
    <w:rsid w:val="002B342B"/>
    <w:rsid w:val="002B3F8A"/>
    <w:rsid w:val="002B4B32"/>
    <w:rsid w:val="002C120F"/>
    <w:rsid w:val="002C1F35"/>
    <w:rsid w:val="002C3B1E"/>
    <w:rsid w:val="002C5055"/>
    <w:rsid w:val="002C6EAA"/>
    <w:rsid w:val="002C7BE2"/>
    <w:rsid w:val="002D0B9D"/>
    <w:rsid w:val="002D0C97"/>
    <w:rsid w:val="002D1E1E"/>
    <w:rsid w:val="002D267A"/>
    <w:rsid w:val="002D4231"/>
    <w:rsid w:val="002D4DA0"/>
    <w:rsid w:val="002D5CF1"/>
    <w:rsid w:val="002D5EFA"/>
    <w:rsid w:val="002D7CC2"/>
    <w:rsid w:val="002E1918"/>
    <w:rsid w:val="002E27CC"/>
    <w:rsid w:val="002E2B22"/>
    <w:rsid w:val="002E40F6"/>
    <w:rsid w:val="002E441F"/>
    <w:rsid w:val="002E4AD6"/>
    <w:rsid w:val="002E57F9"/>
    <w:rsid w:val="002E5ACA"/>
    <w:rsid w:val="002F041B"/>
    <w:rsid w:val="002F0BEB"/>
    <w:rsid w:val="002F0EB0"/>
    <w:rsid w:val="002F10A4"/>
    <w:rsid w:val="002F181D"/>
    <w:rsid w:val="002F23B2"/>
    <w:rsid w:val="002F3D8D"/>
    <w:rsid w:val="002F4551"/>
    <w:rsid w:val="00300040"/>
    <w:rsid w:val="0030105C"/>
    <w:rsid w:val="003124CE"/>
    <w:rsid w:val="003129D0"/>
    <w:rsid w:val="003159E1"/>
    <w:rsid w:val="00316741"/>
    <w:rsid w:val="00316AB0"/>
    <w:rsid w:val="00317F98"/>
    <w:rsid w:val="00320EF5"/>
    <w:rsid w:val="003231D7"/>
    <w:rsid w:val="00323371"/>
    <w:rsid w:val="003243D6"/>
    <w:rsid w:val="00324FB1"/>
    <w:rsid w:val="00326A5C"/>
    <w:rsid w:val="00326FB5"/>
    <w:rsid w:val="00327059"/>
    <w:rsid w:val="003270A7"/>
    <w:rsid w:val="00330A50"/>
    <w:rsid w:val="00332036"/>
    <w:rsid w:val="0033556F"/>
    <w:rsid w:val="003372D4"/>
    <w:rsid w:val="00337B9D"/>
    <w:rsid w:val="003409DC"/>
    <w:rsid w:val="0034189D"/>
    <w:rsid w:val="00342FD4"/>
    <w:rsid w:val="003431DB"/>
    <w:rsid w:val="0034366C"/>
    <w:rsid w:val="003445B1"/>
    <w:rsid w:val="00344BFF"/>
    <w:rsid w:val="0035033D"/>
    <w:rsid w:val="00350988"/>
    <w:rsid w:val="00354884"/>
    <w:rsid w:val="00354896"/>
    <w:rsid w:val="003564C6"/>
    <w:rsid w:val="00356FF5"/>
    <w:rsid w:val="00360BAA"/>
    <w:rsid w:val="003616F8"/>
    <w:rsid w:val="003632BB"/>
    <w:rsid w:val="00365B83"/>
    <w:rsid w:val="00365D8A"/>
    <w:rsid w:val="00371E0B"/>
    <w:rsid w:val="00375EE4"/>
    <w:rsid w:val="00376859"/>
    <w:rsid w:val="0038330D"/>
    <w:rsid w:val="00383AE4"/>
    <w:rsid w:val="003848F8"/>
    <w:rsid w:val="00385656"/>
    <w:rsid w:val="00386382"/>
    <w:rsid w:val="00386C80"/>
    <w:rsid w:val="00386FA5"/>
    <w:rsid w:val="00387AAE"/>
    <w:rsid w:val="00392D9A"/>
    <w:rsid w:val="00393BB8"/>
    <w:rsid w:val="00394F40"/>
    <w:rsid w:val="003951CD"/>
    <w:rsid w:val="00395F45"/>
    <w:rsid w:val="00396BCA"/>
    <w:rsid w:val="0039769D"/>
    <w:rsid w:val="003A1868"/>
    <w:rsid w:val="003A1BE1"/>
    <w:rsid w:val="003A2236"/>
    <w:rsid w:val="003A2D23"/>
    <w:rsid w:val="003A44CB"/>
    <w:rsid w:val="003A5AC2"/>
    <w:rsid w:val="003A5CF0"/>
    <w:rsid w:val="003A5DAE"/>
    <w:rsid w:val="003B02B6"/>
    <w:rsid w:val="003B12D7"/>
    <w:rsid w:val="003B2240"/>
    <w:rsid w:val="003B2A3A"/>
    <w:rsid w:val="003B3409"/>
    <w:rsid w:val="003B3EE3"/>
    <w:rsid w:val="003B5C5B"/>
    <w:rsid w:val="003B67F2"/>
    <w:rsid w:val="003B68C7"/>
    <w:rsid w:val="003C27BA"/>
    <w:rsid w:val="003C2D00"/>
    <w:rsid w:val="003C2FC6"/>
    <w:rsid w:val="003C5DD1"/>
    <w:rsid w:val="003C6D23"/>
    <w:rsid w:val="003C79C0"/>
    <w:rsid w:val="003D0F98"/>
    <w:rsid w:val="003D1F45"/>
    <w:rsid w:val="003D24BC"/>
    <w:rsid w:val="003D2E1C"/>
    <w:rsid w:val="003D341A"/>
    <w:rsid w:val="003D37F4"/>
    <w:rsid w:val="003D4410"/>
    <w:rsid w:val="003D4737"/>
    <w:rsid w:val="003D70DA"/>
    <w:rsid w:val="003E0283"/>
    <w:rsid w:val="003E09F1"/>
    <w:rsid w:val="003E22BE"/>
    <w:rsid w:val="003E23D4"/>
    <w:rsid w:val="003E4695"/>
    <w:rsid w:val="003E6026"/>
    <w:rsid w:val="003F06AA"/>
    <w:rsid w:val="003F1C90"/>
    <w:rsid w:val="003F2BE6"/>
    <w:rsid w:val="003F3420"/>
    <w:rsid w:val="003F69C0"/>
    <w:rsid w:val="003F6A60"/>
    <w:rsid w:val="003F70E8"/>
    <w:rsid w:val="003F7222"/>
    <w:rsid w:val="00403DDE"/>
    <w:rsid w:val="00404108"/>
    <w:rsid w:val="00404271"/>
    <w:rsid w:val="00406853"/>
    <w:rsid w:val="00406A00"/>
    <w:rsid w:val="0040782E"/>
    <w:rsid w:val="00411E75"/>
    <w:rsid w:val="0041202F"/>
    <w:rsid w:val="00413859"/>
    <w:rsid w:val="00415930"/>
    <w:rsid w:val="00415B86"/>
    <w:rsid w:val="00416074"/>
    <w:rsid w:val="00416628"/>
    <w:rsid w:val="004168F7"/>
    <w:rsid w:val="004207C5"/>
    <w:rsid w:val="00420A54"/>
    <w:rsid w:val="0042135A"/>
    <w:rsid w:val="00421D16"/>
    <w:rsid w:val="00422F38"/>
    <w:rsid w:val="004240E9"/>
    <w:rsid w:val="00424E57"/>
    <w:rsid w:val="004256CD"/>
    <w:rsid w:val="004257A6"/>
    <w:rsid w:val="00426F49"/>
    <w:rsid w:val="00427AAB"/>
    <w:rsid w:val="004304EF"/>
    <w:rsid w:val="00430B64"/>
    <w:rsid w:val="00430BBE"/>
    <w:rsid w:val="00434879"/>
    <w:rsid w:val="0043609C"/>
    <w:rsid w:val="004368FB"/>
    <w:rsid w:val="00436945"/>
    <w:rsid w:val="00440028"/>
    <w:rsid w:val="004402EE"/>
    <w:rsid w:val="004452CF"/>
    <w:rsid w:val="004466F8"/>
    <w:rsid w:val="004476BA"/>
    <w:rsid w:val="00450188"/>
    <w:rsid w:val="00450F77"/>
    <w:rsid w:val="0045215B"/>
    <w:rsid w:val="004529EB"/>
    <w:rsid w:val="004532CE"/>
    <w:rsid w:val="00456837"/>
    <w:rsid w:val="00456D20"/>
    <w:rsid w:val="00460ABF"/>
    <w:rsid w:val="0046302B"/>
    <w:rsid w:val="004648F6"/>
    <w:rsid w:val="00464E50"/>
    <w:rsid w:val="004711D9"/>
    <w:rsid w:val="00480A70"/>
    <w:rsid w:val="004849BF"/>
    <w:rsid w:val="00484B45"/>
    <w:rsid w:val="00484FCF"/>
    <w:rsid w:val="00485167"/>
    <w:rsid w:val="00485FA2"/>
    <w:rsid w:val="00486826"/>
    <w:rsid w:val="00490CBA"/>
    <w:rsid w:val="00492516"/>
    <w:rsid w:val="004938BB"/>
    <w:rsid w:val="00495F9A"/>
    <w:rsid w:val="00496055"/>
    <w:rsid w:val="00497605"/>
    <w:rsid w:val="004A0296"/>
    <w:rsid w:val="004A0B74"/>
    <w:rsid w:val="004A1128"/>
    <w:rsid w:val="004A3097"/>
    <w:rsid w:val="004A46D2"/>
    <w:rsid w:val="004A5147"/>
    <w:rsid w:val="004A6267"/>
    <w:rsid w:val="004A67EB"/>
    <w:rsid w:val="004B21A3"/>
    <w:rsid w:val="004B307F"/>
    <w:rsid w:val="004B5A44"/>
    <w:rsid w:val="004C09EC"/>
    <w:rsid w:val="004C1E85"/>
    <w:rsid w:val="004C329A"/>
    <w:rsid w:val="004C3ED2"/>
    <w:rsid w:val="004C4188"/>
    <w:rsid w:val="004C54CC"/>
    <w:rsid w:val="004C6709"/>
    <w:rsid w:val="004D0913"/>
    <w:rsid w:val="004D09DC"/>
    <w:rsid w:val="004D2D09"/>
    <w:rsid w:val="004D2EF0"/>
    <w:rsid w:val="004D3160"/>
    <w:rsid w:val="004D657D"/>
    <w:rsid w:val="004D6707"/>
    <w:rsid w:val="004D6C93"/>
    <w:rsid w:val="004D6E91"/>
    <w:rsid w:val="004E27D8"/>
    <w:rsid w:val="004E309E"/>
    <w:rsid w:val="004E342A"/>
    <w:rsid w:val="004E3A9B"/>
    <w:rsid w:val="004E4694"/>
    <w:rsid w:val="004E60CB"/>
    <w:rsid w:val="004E7CB5"/>
    <w:rsid w:val="004F2080"/>
    <w:rsid w:val="004F26DF"/>
    <w:rsid w:val="004F2B7F"/>
    <w:rsid w:val="004F7843"/>
    <w:rsid w:val="00500828"/>
    <w:rsid w:val="00500A16"/>
    <w:rsid w:val="005016E5"/>
    <w:rsid w:val="00501AB7"/>
    <w:rsid w:val="00502BA4"/>
    <w:rsid w:val="0050651B"/>
    <w:rsid w:val="005066DE"/>
    <w:rsid w:val="005108C9"/>
    <w:rsid w:val="00511A77"/>
    <w:rsid w:val="00511A93"/>
    <w:rsid w:val="00513A1C"/>
    <w:rsid w:val="00517592"/>
    <w:rsid w:val="005230FB"/>
    <w:rsid w:val="00523836"/>
    <w:rsid w:val="00523DB7"/>
    <w:rsid w:val="00526AF2"/>
    <w:rsid w:val="00526D99"/>
    <w:rsid w:val="00527A2F"/>
    <w:rsid w:val="00531E0B"/>
    <w:rsid w:val="0053734B"/>
    <w:rsid w:val="005374DF"/>
    <w:rsid w:val="005376EE"/>
    <w:rsid w:val="0054063C"/>
    <w:rsid w:val="005410B4"/>
    <w:rsid w:val="0054149E"/>
    <w:rsid w:val="00542CC1"/>
    <w:rsid w:val="005463F1"/>
    <w:rsid w:val="0054774E"/>
    <w:rsid w:val="005508D3"/>
    <w:rsid w:val="0055242F"/>
    <w:rsid w:val="00553AA3"/>
    <w:rsid w:val="00553CA6"/>
    <w:rsid w:val="00553FCB"/>
    <w:rsid w:val="00554A82"/>
    <w:rsid w:val="00555720"/>
    <w:rsid w:val="005570B5"/>
    <w:rsid w:val="00560004"/>
    <w:rsid w:val="0056190C"/>
    <w:rsid w:val="00563B70"/>
    <w:rsid w:val="005643C6"/>
    <w:rsid w:val="00565214"/>
    <w:rsid w:val="0056530B"/>
    <w:rsid w:val="00566213"/>
    <w:rsid w:val="005676E4"/>
    <w:rsid w:val="005700D8"/>
    <w:rsid w:val="005730FC"/>
    <w:rsid w:val="00573E2D"/>
    <w:rsid w:val="00574716"/>
    <w:rsid w:val="00574EE4"/>
    <w:rsid w:val="00575523"/>
    <w:rsid w:val="00575C26"/>
    <w:rsid w:val="00576F3D"/>
    <w:rsid w:val="005773D5"/>
    <w:rsid w:val="00577644"/>
    <w:rsid w:val="005817CE"/>
    <w:rsid w:val="00581951"/>
    <w:rsid w:val="00581CF3"/>
    <w:rsid w:val="00583824"/>
    <w:rsid w:val="00584C76"/>
    <w:rsid w:val="0059095B"/>
    <w:rsid w:val="005947BE"/>
    <w:rsid w:val="005960DB"/>
    <w:rsid w:val="00596217"/>
    <w:rsid w:val="005966E2"/>
    <w:rsid w:val="0059709D"/>
    <w:rsid w:val="005A0366"/>
    <w:rsid w:val="005A3EBF"/>
    <w:rsid w:val="005A5D52"/>
    <w:rsid w:val="005A5E33"/>
    <w:rsid w:val="005A670D"/>
    <w:rsid w:val="005B1D83"/>
    <w:rsid w:val="005B3108"/>
    <w:rsid w:val="005B3195"/>
    <w:rsid w:val="005B3CEE"/>
    <w:rsid w:val="005B41BE"/>
    <w:rsid w:val="005B4B6E"/>
    <w:rsid w:val="005B717A"/>
    <w:rsid w:val="005B7647"/>
    <w:rsid w:val="005C04F5"/>
    <w:rsid w:val="005C08AD"/>
    <w:rsid w:val="005C22C0"/>
    <w:rsid w:val="005C3472"/>
    <w:rsid w:val="005C56D8"/>
    <w:rsid w:val="005D1753"/>
    <w:rsid w:val="005D4630"/>
    <w:rsid w:val="005D489A"/>
    <w:rsid w:val="005D6874"/>
    <w:rsid w:val="005D6C4F"/>
    <w:rsid w:val="005D6E8D"/>
    <w:rsid w:val="005D6FCC"/>
    <w:rsid w:val="005D73F3"/>
    <w:rsid w:val="005D7591"/>
    <w:rsid w:val="005D77C9"/>
    <w:rsid w:val="005E2084"/>
    <w:rsid w:val="005E402C"/>
    <w:rsid w:val="005E6B9D"/>
    <w:rsid w:val="005E6FB6"/>
    <w:rsid w:val="005E7A8D"/>
    <w:rsid w:val="005F2B8F"/>
    <w:rsid w:val="005F4852"/>
    <w:rsid w:val="005F6331"/>
    <w:rsid w:val="005F6B25"/>
    <w:rsid w:val="005F7980"/>
    <w:rsid w:val="00600282"/>
    <w:rsid w:val="00601A27"/>
    <w:rsid w:val="006041B5"/>
    <w:rsid w:val="0060476A"/>
    <w:rsid w:val="006051A8"/>
    <w:rsid w:val="00605BB3"/>
    <w:rsid w:val="00606603"/>
    <w:rsid w:val="00607E04"/>
    <w:rsid w:val="006109D2"/>
    <w:rsid w:val="00611FA9"/>
    <w:rsid w:val="00612156"/>
    <w:rsid w:val="006122F8"/>
    <w:rsid w:val="00613FFF"/>
    <w:rsid w:val="00615A84"/>
    <w:rsid w:val="00615EA4"/>
    <w:rsid w:val="00615FE2"/>
    <w:rsid w:val="00615FFA"/>
    <w:rsid w:val="00621E17"/>
    <w:rsid w:val="00621FFC"/>
    <w:rsid w:val="006234DA"/>
    <w:rsid w:val="00624728"/>
    <w:rsid w:val="00624B97"/>
    <w:rsid w:val="00625EB7"/>
    <w:rsid w:val="00626BF7"/>
    <w:rsid w:val="00627264"/>
    <w:rsid w:val="00627394"/>
    <w:rsid w:val="006273C7"/>
    <w:rsid w:val="0063390B"/>
    <w:rsid w:val="00633C47"/>
    <w:rsid w:val="00634531"/>
    <w:rsid w:val="00635123"/>
    <w:rsid w:val="006355F0"/>
    <w:rsid w:val="00640067"/>
    <w:rsid w:val="00640610"/>
    <w:rsid w:val="00640E6B"/>
    <w:rsid w:val="00640F7E"/>
    <w:rsid w:val="0064136F"/>
    <w:rsid w:val="00642033"/>
    <w:rsid w:val="006421D6"/>
    <w:rsid w:val="00642466"/>
    <w:rsid w:val="0064290F"/>
    <w:rsid w:val="006433B8"/>
    <w:rsid w:val="006452D9"/>
    <w:rsid w:val="006468A5"/>
    <w:rsid w:val="00650E55"/>
    <w:rsid w:val="0065132D"/>
    <w:rsid w:val="006514CD"/>
    <w:rsid w:val="0065212B"/>
    <w:rsid w:val="00653ABC"/>
    <w:rsid w:val="00653B24"/>
    <w:rsid w:val="006543B9"/>
    <w:rsid w:val="00655C8C"/>
    <w:rsid w:val="00655D34"/>
    <w:rsid w:val="006566E7"/>
    <w:rsid w:val="00657331"/>
    <w:rsid w:val="006602B1"/>
    <w:rsid w:val="006644A4"/>
    <w:rsid w:val="0066475A"/>
    <w:rsid w:val="0066569C"/>
    <w:rsid w:val="00670837"/>
    <w:rsid w:val="00671FA7"/>
    <w:rsid w:val="00673A86"/>
    <w:rsid w:val="0067414C"/>
    <w:rsid w:val="006745AB"/>
    <w:rsid w:val="00674F95"/>
    <w:rsid w:val="006762D4"/>
    <w:rsid w:val="00676F7F"/>
    <w:rsid w:val="00680349"/>
    <w:rsid w:val="00680B45"/>
    <w:rsid w:val="006812CC"/>
    <w:rsid w:val="00681A7F"/>
    <w:rsid w:val="006821CA"/>
    <w:rsid w:val="00682998"/>
    <w:rsid w:val="00684FCB"/>
    <w:rsid w:val="00685070"/>
    <w:rsid w:val="00686FB2"/>
    <w:rsid w:val="00687A33"/>
    <w:rsid w:val="0069182D"/>
    <w:rsid w:val="00692283"/>
    <w:rsid w:val="00693C70"/>
    <w:rsid w:val="00695110"/>
    <w:rsid w:val="00696E2F"/>
    <w:rsid w:val="00697DB4"/>
    <w:rsid w:val="006A0523"/>
    <w:rsid w:val="006A0B66"/>
    <w:rsid w:val="006A1022"/>
    <w:rsid w:val="006A14B5"/>
    <w:rsid w:val="006A1BCE"/>
    <w:rsid w:val="006A35BE"/>
    <w:rsid w:val="006A431D"/>
    <w:rsid w:val="006A618B"/>
    <w:rsid w:val="006A6258"/>
    <w:rsid w:val="006A7694"/>
    <w:rsid w:val="006B0852"/>
    <w:rsid w:val="006B0C15"/>
    <w:rsid w:val="006B0FD6"/>
    <w:rsid w:val="006B1B0A"/>
    <w:rsid w:val="006B1FBC"/>
    <w:rsid w:val="006B202C"/>
    <w:rsid w:val="006B284F"/>
    <w:rsid w:val="006B4061"/>
    <w:rsid w:val="006B649C"/>
    <w:rsid w:val="006B66A1"/>
    <w:rsid w:val="006B6B6B"/>
    <w:rsid w:val="006B7730"/>
    <w:rsid w:val="006C229B"/>
    <w:rsid w:val="006C2B9C"/>
    <w:rsid w:val="006C2E4A"/>
    <w:rsid w:val="006C30ED"/>
    <w:rsid w:val="006C44E7"/>
    <w:rsid w:val="006C50C7"/>
    <w:rsid w:val="006C5126"/>
    <w:rsid w:val="006D0577"/>
    <w:rsid w:val="006D0BCF"/>
    <w:rsid w:val="006D1A8F"/>
    <w:rsid w:val="006D2DCD"/>
    <w:rsid w:val="006D4683"/>
    <w:rsid w:val="006D4C57"/>
    <w:rsid w:val="006D55EF"/>
    <w:rsid w:val="006D7904"/>
    <w:rsid w:val="006E20C0"/>
    <w:rsid w:val="006E2B21"/>
    <w:rsid w:val="006E36D6"/>
    <w:rsid w:val="006E5A29"/>
    <w:rsid w:val="006E70DE"/>
    <w:rsid w:val="006E7645"/>
    <w:rsid w:val="006E7670"/>
    <w:rsid w:val="006E7952"/>
    <w:rsid w:val="006F1E58"/>
    <w:rsid w:val="006F239D"/>
    <w:rsid w:val="006F344E"/>
    <w:rsid w:val="006F3B73"/>
    <w:rsid w:val="006F5162"/>
    <w:rsid w:val="006F579C"/>
    <w:rsid w:val="0070010B"/>
    <w:rsid w:val="00700496"/>
    <w:rsid w:val="007016D2"/>
    <w:rsid w:val="00701787"/>
    <w:rsid w:val="00704FF3"/>
    <w:rsid w:val="00705888"/>
    <w:rsid w:val="00706132"/>
    <w:rsid w:val="00707668"/>
    <w:rsid w:val="007101C7"/>
    <w:rsid w:val="007131EA"/>
    <w:rsid w:val="007135C2"/>
    <w:rsid w:val="00713D5D"/>
    <w:rsid w:val="00713DCE"/>
    <w:rsid w:val="00713E7E"/>
    <w:rsid w:val="00714B94"/>
    <w:rsid w:val="00715381"/>
    <w:rsid w:val="0071734A"/>
    <w:rsid w:val="007209BE"/>
    <w:rsid w:val="00721086"/>
    <w:rsid w:val="007210BF"/>
    <w:rsid w:val="007211F7"/>
    <w:rsid w:val="007250D6"/>
    <w:rsid w:val="007250E9"/>
    <w:rsid w:val="007251C0"/>
    <w:rsid w:val="0072570B"/>
    <w:rsid w:val="00726230"/>
    <w:rsid w:val="0072779F"/>
    <w:rsid w:val="00727B61"/>
    <w:rsid w:val="0073016E"/>
    <w:rsid w:val="007311A4"/>
    <w:rsid w:val="007317E0"/>
    <w:rsid w:val="00731A3F"/>
    <w:rsid w:val="00731BC0"/>
    <w:rsid w:val="00731D4D"/>
    <w:rsid w:val="00733651"/>
    <w:rsid w:val="00734ED5"/>
    <w:rsid w:val="007408E6"/>
    <w:rsid w:val="00741698"/>
    <w:rsid w:val="00743307"/>
    <w:rsid w:val="0074493B"/>
    <w:rsid w:val="00744B45"/>
    <w:rsid w:val="00745478"/>
    <w:rsid w:val="00746BFE"/>
    <w:rsid w:val="00747338"/>
    <w:rsid w:val="00751963"/>
    <w:rsid w:val="00752EF2"/>
    <w:rsid w:val="007536B9"/>
    <w:rsid w:val="00755437"/>
    <w:rsid w:val="007564B7"/>
    <w:rsid w:val="00756D12"/>
    <w:rsid w:val="00757911"/>
    <w:rsid w:val="00760E73"/>
    <w:rsid w:val="0076117D"/>
    <w:rsid w:val="00761422"/>
    <w:rsid w:val="00761FEB"/>
    <w:rsid w:val="00762AD6"/>
    <w:rsid w:val="0076314B"/>
    <w:rsid w:val="007643F9"/>
    <w:rsid w:val="00765180"/>
    <w:rsid w:val="007707E6"/>
    <w:rsid w:val="00770E07"/>
    <w:rsid w:val="00771B26"/>
    <w:rsid w:val="007721D0"/>
    <w:rsid w:val="00772F83"/>
    <w:rsid w:val="0077368C"/>
    <w:rsid w:val="00775AE1"/>
    <w:rsid w:val="00777EE5"/>
    <w:rsid w:val="00780624"/>
    <w:rsid w:val="00780652"/>
    <w:rsid w:val="007825A3"/>
    <w:rsid w:val="0078260D"/>
    <w:rsid w:val="00782905"/>
    <w:rsid w:val="00782FD3"/>
    <w:rsid w:val="007837B9"/>
    <w:rsid w:val="00783B12"/>
    <w:rsid w:val="00784AAD"/>
    <w:rsid w:val="00785CEE"/>
    <w:rsid w:val="00785F17"/>
    <w:rsid w:val="00786587"/>
    <w:rsid w:val="00787351"/>
    <w:rsid w:val="0079000D"/>
    <w:rsid w:val="0079066A"/>
    <w:rsid w:val="00790693"/>
    <w:rsid w:val="00790887"/>
    <w:rsid w:val="00791B1B"/>
    <w:rsid w:val="00792059"/>
    <w:rsid w:val="0079378C"/>
    <w:rsid w:val="00795B3B"/>
    <w:rsid w:val="0079651F"/>
    <w:rsid w:val="007A211C"/>
    <w:rsid w:val="007A4D7D"/>
    <w:rsid w:val="007A59C2"/>
    <w:rsid w:val="007A7510"/>
    <w:rsid w:val="007B0AEF"/>
    <w:rsid w:val="007B265D"/>
    <w:rsid w:val="007B2A49"/>
    <w:rsid w:val="007B38D0"/>
    <w:rsid w:val="007B404E"/>
    <w:rsid w:val="007B5A3F"/>
    <w:rsid w:val="007B5C9D"/>
    <w:rsid w:val="007B7123"/>
    <w:rsid w:val="007C1AC6"/>
    <w:rsid w:val="007D2FC4"/>
    <w:rsid w:val="007D3486"/>
    <w:rsid w:val="007D3933"/>
    <w:rsid w:val="007D5212"/>
    <w:rsid w:val="007D523B"/>
    <w:rsid w:val="007D55B1"/>
    <w:rsid w:val="007D63F6"/>
    <w:rsid w:val="007D64A6"/>
    <w:rsid w:val="007D6919"/>
    <w:rsid w:val="007D760A"/>
    <w:rsid w:val="007E322E"/>
    <w:rsid w:val="007E33F3"/>
    <w:rsid w:val="007E3A1C"/>
    <w:rsid w:val="007E41AA"/>
    <w:rsid w:val="007E437E"/>
    <w:rsid w:val="007E5270"/>
    <w:rsid w:val="007F1DA4"/>
    <w:rsid w:val="007F2931"/>
    <w:rsid w:val="007F5E45"/>
    <w:rsid w:val="007F7002"/>
    <w:rsid w:val="008016AB"/>
    <w:rsid w:val="00802218"/>
    <w:rsid w:val="00803496"/>
    <w:rsid w:val="008046BB"/>
    <w:rsid w:val="00804C96"/>
    <w:rsid w:val="00804F26"/>
    <w:rsid w:val="00806DEB"/>
    <w:rsid w:val="00811910"/>
    <w:rsid w:val="00811EE6"/>
    <w:rsid w:val="00813F11"/>
    <w:rsid w:val="00814818"/>
    <w:rsid w:val="00815EB0"/>
    <w:rsid w:val="00816F03"/>
    <w:rsid w:val="00817BCD"/>
    <w:rsid w:val="008217C6"/>
    <w:rsid w:val="00821DE5"/>
    <w:rsid w:val="00821FB1"/>
    <w:rsid w:val="00823210"/>
    <w:rsid w:val="00823A20"/>
    <w:rsid w:val="00826385"/>
    <w:rsid w:val="00830462"/>
    <w:rsid w:val="00830525"/>
    <w:rsid w:val="00830945"/>
    <w:rsid w:val="008315B3"/>
    <w:rsid w:val="00832206"/>
    <w:rsid w:val="00832C29"/>
    <w:rsid w:val="00833A3C"/>
    <w:rsid w:val="00833A53"/>
    <w:rsid w:val="00834C0B"/>
    <w:rsid w:val="008356B0"/>
    <w:rsid w:val="0083629C"/>
    <w:rsid w:val="00836FFC"/>
    <w:rsid w:val="0084193E"/>
    <w:rsid w:val="00842617"/>
    <w:rsid w:val="0085055F"/>
    <w:rsid w:val="0085312D"/>
    <w:rsid w:val="00853538"/>
    <w:rsid w:val="00856FC0"/>
    <w:rsid w:val="00867F96"/>
    <w:rsid w:val="00870EDF"/>
    <w:rsid w:val="008717F4"/>
    <w:rsid w:val="00872199"/>
    <w:rsid w:val="00874A1D"/>
    <w:rsid w:val="008754AA"/>
    <w:rsid w:val="00875960"/>
    <w:rsid w:val="00875A11"/>
    <w:rsid w:val="00875AA0"/>
    <w:rsid w:val="00876FDE"/>
    <w:rsid w:val="0087703E"/>
    <w:rsid w:val="0087790C"/>
    <w:rsid w:val="00877DD0"/>
    <w:rsid w:val="00880E3F"/>
    <w:rsid w:val="008821DC"/>
    <w:rsid w:val="00883FA2"/>
    <w:rsid w:val="00884891"/>
    <w:rsid w:val="0088514C"/>
    <w:rsid w:val="008869F4"/>
    <w:rsid w:val="00887D9A"/>
    <w:rsid w:val="00890090"/>
    <w:rsid w:val="00890EE6"/>
    <w:rsid w:val="00890EF0"/>
    <w:rsid w:val="00891628"/>
    <w:rsid w:val="0089184C"/>
    <w:rsid w:val="00891FED"/>
    <w:rsid w:val="0089402C"/>
    <w:rsid w:val="00894B5C"/>
    <w:rsid w:val="0089539F"/>
    <w:rsid w:val="00895908"/>
    <w:rsid w:val="00895F90"/>
    <w:rsid w:val="008963D9"/>
    <w:rsid w:val="008A0A85"/>
    <w:rsid w:val="008A30B0"/>
    <w:rsid w:val="008A3A10"/>
    <w:rsid w:val="008A41CC"/>
    <w:rsid w:val="008A4B5F"/>
    <w:rsid w:val="008A6429"/>
    <w:rsid w:val="008A76A2"/>
    <w:rsid w:val="008B0525"/>
    <w:rsid w:val="008B14AA"/>
    <w:rsid w:val="008B23DA"/>
    <w:rsid w:val="008B395F"/>
    <w:rsid w:val="008B63DD"/>
    <w:rsid w:val="008C1A82"/>
    <w:rsid w:val="008C2121"/>
    <w:rsid w:val="008C4FC2"/>
    <w:rsid w:val="008D2B3B"/>
    <w:rsid w:val="008D4219"/>
    <w:rsid w:val="008D4B80"/>
    <w:rsid w:val="008D4DE2"/>
    <w:rsid w:val="008D4E37"/>
    <w:rsid w:val="008D56C6"/>
    <w:rsid w:val="008D7DAC"/>
    <w:rsid w:val="008E08A1"/>
    <w:rsid w:val="008E0C59"/>
    <w:rsid w:val="008E32C6"/>
    <w:rsid w:val="008E4F8A"/>
    <w:rsid w:val="008E7F7C"/>
    <w:rsid w:val="008F1BB9"/>
    <w:rsid w:val="008F1E66"/>
    <w:rsid w:val="008F1FB3"/>
    <w:rsid w:val="008F32CE"/>
    <w:rsid w:val="008F5DF8"/>
    <w:rsid w:val="008F6339"/>
    <w:rsid w:val="00900103"/>
    <w:rsid w:val="00902DB5"/>
    <w:rsid w:val="009034F7"/>
    <w:rsid w:val="00903D3D"/>
    <w:rsid w:val="00907DB9"/>
    <w:rsid w:val="00910177"/>
    <w:rsid w:val="009108C1"/>
    <w:rsid w:val="00911A49"/>
    <w:rsid w:val="00913881"/>
    <w:rsid w:val="00913DD3"/>
    <w:rsid w:val="009143E2"/>
    <w:rsid w:val="00915A77"/>
    <w:rsid w:val="00916855"/>
    <w:rsid w:val="00916E3E"/>
    <w:rsid w:val="00920A33"/>
    <w:rsid w:val="00920C8B"/>
    <w:rsid w:val="00921A4D"/>
    <w:rsid w:val="00922335"/>
    <w:rsid w:val="00924A5A"/>
    <w:rsid w:val="009251BC"/>
    <w:rsid w:val="00925629"/>
    <w:rsid w:val="0092623B"/>
    <w:rsid w:val="009267F6"/>
    <w:rsid w:val="0092700C"/>
    <w:rsid w:val="009271DE"/>
    <w:rsid w:val="0092760C"/>
    <w:rsid w:val="00927F23"/>
    <w:rsid w:val="009308A0"/>
    <w:rsid w:val="00933950"/>
    <w:rsid w:val="00934229"/>
    <w:rsid w:val="00934730"/>
    <w:rsid w:val="00934913"/>
    <w:rsid w:val="00935E2C"/>
    <w:rsid w:val="00936133"/>
    <w:rsid w:val="00936E53"/>
    <w:rsid w:val="0094230A"/>
    <w:rsid w:val="009426B9"/>
    <w:rsid w:val="0094300A"/>
    <w:rsid w:val="00944149"/>
    <w:rsid w:val="00944E53"/>
    <w:rsid w:val="00945BF2"/>
    <w:rsid w:val="00947FC5"/>
    <w:rsid w:val="0095065C"/>
    <w:rsid w:val="0095095C"/>
    <w:rsid w:val="00950D5F"/>
    <w:rsid w:val="00950F17"/>
    <w:rsid w:val="009512DD"/>
    <w:rsid w:val="00952932"/>
    <w:rsid w:val="00953CB3"/>
    <w:rsid w:val="00957C55"/>
    <w:rsid w:val="00962526"/>
    <w:rsid w:val="00962CBF"/>
    <w:rsid w:val="00963AB6"/>
    <w:rsid w:val="00966DE6"/>
    <w:rsid w:val="00971196"/>
    <w:rsid w:val="009722CC"/>
    <w:rsid w:val="00973439"/>
    <w:rsid w:val="00974EF7"/>
    <w:rsid w:val="00974F70"/>
    <w:rsid w:val="00975AFE"/>
    <w:rsid w:val="009763FF"/>
    <w:rsid w:val="0097734D"/>
    <w:rsid w:val="00977FA9"/>
    <w:rsid w:val="0098077F"/>
    <w:rsid w:val="00984953"/>
    <w:rsid w:val="0098504B"/>
    <w:rsid w:val="00985ECC"/>
    <w:rsid w:val="009864F0"/>
    <w:rsid w:val="009877F9"/>
    <w:rsid w:val="009916BE"/>
    <w:rsid w:val="009926C4"/>
    <w:rsid w:val="00994028"/>
    <w:rsid w:val="00994B4B"/>
    <w:rsid w:val="0099574A"/>
    <w:rsid w:val="00995807"/>
    <w:rsid w:val="009969BC"/>
    <w:rsid w:val="00996A13"/>
    <w:rsid w:val="00997797"/>
    <w:rsid w:val="00997E14"/>
    <w:rsid w:val="009A249A"/>
    <w:rsid w:val="009A39AC"/>
    <w:rsid w:val="009A43E7"/>
    <w:rsid w:val="009B1988"/>
    <w:rsid w:val="009B1CA4"/>
    <w:rsid w:val="009B2126"/>
    <w:rsid w:val="009B46FE"/>
    <w:rsid w:val="009B4E16"/>
    <w:rsid w:val="009B5502"/>
    <w:rsid w:val="009B6632"/>
    <w:rsid w:val="009B710B"/>
    <w:rsid w:val="009B7E89"/>
    <w:rsid w:val="009B7FE2"/>
    <w:rsid w:val="009C01ED"/>
    <w:rsid w:val="009C0A92"/>
    <w:rsid w:val="009C1507"/>
    <w:rsid w:val="009C16EF"/>
    <w:rsid w:val="009C3197"/>
    <w:rsid w:val="009C3E0B"/>
    <w:rsid w:val="009C4232"/>
    <w:rsid w:val="009C4974"/>
    <w:rsid w:val="009C4E76"/>
    <w:rsid w:val="009C4FFA"/>
    <w:rsid w:val="009C6C69"/>
    <w:rsid w:val="009C75FA"/>
    <w:rsid w:val="009C7BB0"/>
    <w:rsid w:val="009D28FA"/>
    <w:rsid w:val="009D3B38"/>
    <w:rsid w:val="009D4BDA"/>
    <w:rsid w:val="009D5F3C"/>
    <w:rsid w:val="009D65A5"/>
    <w:rsid w:val="009D68B7"/>
    <w:rsid w:val="009D718B"/>
    <w:rsid w:val="009D7B5C"/>
    <w:rsid w:val="009D7F06"/>
    <w:rsid w:val="009E0226"/>
    <w:rsid w:val="009E1E06"/>
    <w:rsid w:val="009E1E63"/>
    <w:rsid w:val="009E43E1"/>
    <w:rsid w:val="009E44E8"/>
    <w:rsid w:val="009F0740"/>
    <w:rsid w:val="009F0A4A"/>
    <w:rsid w:val="009F157C"/>
    <w:rsid w:val="009F1F18"/>
    <w:rsid w:val="009F249F"/>
    <w:rsid w:val="009F7A55"/>
    <w:rsid w:val="00A00F74"/>
    <w:rsid w:val="00A010F7"/>
    <w:rsid w:val="00A0645C"/>
    <w:rsid w:val="00A07EB2"/>
    <w:rsid w:val="00A111FC"/>
    <w:rsid w:val="00A116B6"/>
    <w:rsid w:val="00A13669"/>
    <w:rsid w:val="00A1407F"/>
    <w:rsid w:val="00A14F72"/>
    <w:rsid w:val="00A1503D"/>
    <w:rsid w:val="00A158EA"/>
    <w:rsid w:val="00A16BE1"/>
    <w:rsid w:val="00A174E3"/>
    <w:rsid w:val="00A21BAF"/>
    <w:rsid w:val="00A2296B"/>
    <w:rsid w:val="00A22C40"/>
    <w:rsid w:val="00A268AD"/>
    <w:rsid w:val="00A268C3"/>
    <w:rsid w:val="00A33503"/>
    <w:rsid w:val="00A3767B"/>
    <w:rsid w:val="00A37FB6"/>
    <w:rsid w:val="00A40F5E"/>
    <w:rsid w:val="00A41FCB"/>
    <w:rsid w:val="00A42F45"/>
    <w:rsid w:val="00A430F1"/>
    <w:rsid w:val="00A44482"/>
    <w:rsid w:val="00A45369"/>
    <w:rsid w:val="00A45F72"/>
    <w:rsid w:val="00A460E6"/>
    <w:rsid w:val="00A46391"/>
    <w:rsid w:val="00A46F96"/>
    <w:rsid w:val="00A50F99"/>
    <w:rsid w:val="00A52171"/>
    <w:rsid w:val="00A52E66"/>
    <w:rsid w:val="00A540D3"/>
    <w:rsid w:val="00A571FB"/>
    <w:rsid w:val="00A6075C"/>
    <w:rsid w:val="00A612D4"/>
    <w:rsid w:val="00A634FC"/>
    <w:rsid w:val="00A65B99"/>
    <w:rsid w:val="00A66357"/>
    <w:rsid w:val="00A67F86"/>
    <w:rsid w:val="00A71506"/>
    <w:rsid w:val="00A766EF"/>
    <w:rsid w:val="00A768E5"/>
    <w:rsid w:val="00A80B50"/>
    <w:rsid w:val="00A81312"/>
    <w:rsid w:val="00A819EF"/>
    <w:rsid w:val="00A81B61"/>
    <w:rsid w:val="00A8214E"/>
    <w:rsid w:val="00A82990"/>
    <w:rsid w:val="00A83683"/>
    <w:rsid w:val="00A83C1F"/>
    <w:rsid w:val="00A8472F"/>
    <w:rsid w:val="00A84860"/>
    <w:rsid w:val="00A84989"/>
    <w:rsid w:val="00A8588A"/>
    <w:rsid w:val="00A86367"/>
    <w:rsid w:val="00A903AB"/>
    <w:rsid w:val="00A91839"/>
    <w:rsid w:val="00A91CFA"/>
    <w:rsid w:val="00A91D1D"/>
    <w:rsid w:val="00A932B9"/>
    <w:rsid w:val="00A93336"/>
    <w:rsid w:val="00A94DAA"/>
    <w:rsid w:val="00A96B9F"/>
    <w:rsid w:val="00A97113"/>
    <w:rsid w:val="00A9721C"/>
    <w:rsid w:val="00A9754F"/>
    <w:rsid w:val="00AA0D60"/>
    <w:rsid w:val="00AA32CD"/>
    <w:rsid w:val="00AA5F86"/>
    <w:rsid w:val="00AA6170"/>
    <w:rsid w:val="00AA7A93"/>
    <w:rsid w:val="00AB0E8D"/>
    <w:rsid w:val="00AB163E"/>
    <w:rsid w:val="00AB328B"/>
    <w:rsid w:val="00AB502C"/>
    <w:rsid w:val="00AB744C"/>
    <w:rsid w:val="00AB798C"/>
    <w:rsid w:val="00AC0B09"/>
    <w:rsid w:val="00AC279F"/>
    <w:rsid w:val="00AC32EB"/>
    <w:rsid w:val="00AC3DEB"/>
    <w:rsid w:val="00AC4449"/>
    <w:rsid w:val="00AC46DD"/>
    <w:rsid w:val="00AC4FD6"/>
    <w:rsid w:val="00AC511F"/>
    <w:rsid w:val="00AC5141"/>
    <w:rsid w:val="00AC655A"/>
    <w:rsid w:val="00AC74D6"/>
    <w:rsid w:val="00AC765F"/>
    <w:rsid w:val="00AD0172"/>
    <w:rsid w:val="00AD2494"/>
    <w:rsid w:val="00AD470F"/>
    <w:rsid w:val="00AD4C2D"/>
    <w:rsid w:val="00AD5BB2"/>
    <w:rsid w:val="00AD5C05"/>
    <w:rsid w:val="00AD5EA8"/>
    <w:rsid w:val="00AD703D"/>
    <w:rsid w:val="00AD7357"/>
    <w:rsid w:val="00AE0809"/>
    <w:rsid w:val="00AE0D84"/>
    <w:rsid w:val="00AE1727"/>
    <w:rsid w:val="00AE1AF8"/>
    <w:rsid w:val="00AE5F13"/>
    <w:rsid w:val="00AE6022"/>
    <w:rsid w:val="00AF187C"/>
    <w:rsid w:val="00AF1A60"/>
    <w:rsid w:val="00AF2C9B"/>
    <w:rsid w:val="00AF49A4"/>
    <w:rsid w:val="00AF545A"/>
    <w:rsid w:val="00AF5AFC"/>
    <w:rsid w:val="00AF628F"/>
    <w:rsid w:val="00AF678C"/>
    <w:rsid w:val="00AF67FE"/>
    <w:rsid w:val="00AF7C14"/>
    <w:rsid w:val="00AF7D58"/>
    <w:rsid w:val="00B01020"/>
    <w:rsid w:val="00B01057"/>
    <w:rsid w:val="00B02066"/>
    <w:rsid w:val="00B025F5"/>
    <w:rsid w:val="00B02BDE"/>
    <w:rsid w:val="00B02E9C"/>
    <w:rsid w:val="00B02EF7"/>
    <w:rsid w:val="00B0360B"/>
    <w:rsid w:val="00B0392E"/>
    <w:rsid w:val="00B05DCE"/>
    <w:rsid w:val="00B1138D"/>
    <w:rsid w:val="00B114CA"/>
    <w:rsid w:val="00B14F40"/>
    <w:rsid w:val="00B160AE"/>
    <w:rsid w:val="00B16DB4"/>
    <w:rsid w:val="00B16E59"/>
    <w:rsid w:val="00B20CD8"/>
    <w:rsid w:val="00B2115A"/>
    <w:rsid w:val="00B2156D"/>
    <w:rsid w:val="00B25D48"/>
    <w:rsid w:val="00B27EA3"/>
    <w:rsid w:val="00B307AA"/>
    <w:rsid w:val="00B30855"/>
    <w:rsid w:val="00B314A4"/>
    <w:rsid w:val="00B34A50"/>
    <w:rsid w:val="00B34F89"/>
    <w:rsid w:val="00B37B9D"/>
    <w:rsid w:val="00B400FD"/>
    <w:rsid w:val="00B41093"/>
    <w:rsid w:val="00B4151C"/>
    <w:rsid w:val="00B42AAA"/>
    <w:rsid w:val="00B435F7"/>
    <w:rsid w:val="00B43E1E"/>
    <w:rsid w:val="00B44719"/>
    <w:rsid w:val="00B44CE3"/>
    <w:rsid w:val="00B45632"/>
    <w:rsid w:val="00B50CAA"/>
    <w:rsid w:val="00B511AB"/>
    <w:rsid w:val="00B54667"/>
    <w:rsid w:val="00B55EAE"/>
    <w:rsid w:val="00B560A5"/>
    <w:rsid w:val="00B568DB"/>
    <w:rsid w:val="00B57FDD"/>
    <w:rsid w:val="00B605D3"/>
    <w:rsid w:val="00B6385C"/>
    <w:rsid w:val="00B644B4"/>
    <w:rsid w:val="00B65F85"/>
    <w:rsid w:val="00B71393"/>
    <w:rsid w:val="00B74B96"/>
    <w:rsid w:val="00B75C76"/>
    <w:rsid w:val="00B763A8"/>
    <w:rsid w:val="00B768B3"/>
    <w:rsid w:val="00B77158"/>
    <w:rsid w:val="00B773C4"/>
    <w:rsid w:val="00B7762D"/>
    <w:rsid w:val="00B77FC1"/>
    <w:rsid w:val="00B8092B"/>
    <w:rsid w:val="00B80FC5"/>
    <w:rsid w:val="00B848B0"/>
    <w:rsid w:val="00B84D18"/>
    <w:rsid w:val="00B85594"/>
    <w:rsid w:val="00B86330"/>
    <w:rsid w:val="00B8764C"/>
    <w:rsid w:val="00B900A6"/>
    <w:rsid w:val="00B900CD"/>
    <w:rsid w:val="00B904BB"/>
    <w:rsid w:val="00B921AC"/>
    <w:rsid w:val="00B929C8"/>
    <w:rsid w:val="00B936F0"/>
    <w:rsid w:val="00B96034"/>
    <w:rsid w:val="00B96A52"/>
    <w:rsid w:val="00B97473"/>
    <w:rsid w:val="00BA30AC"/>
    <w:rsid w:val="00BA3EE0"/>
    <w:rsid w:val="00BA4A41"/>
    <w:rsid w:val="00BA5988"/>
    <w:rsid w:val="00BA5B4D"/>
    <w:rsid w:val="00BB2EC4"/>
    <w:rsid w:val="00BB308C"/>
    <w:rsid w:val="00BB359A"/>
    <w:rsid w:val="00BB3E83"/>
    <w:rsid w:val="00BB3E91"/>
    <w:rsid w:val="00BC0005"/>
    <w:rsid w:val="00BC1C15"/>
    <w:rsid w:val="00BC1E7C"/>
    <w:rsid w:val="00BC2E24"/>
    <w:rsid w:val="00BC3FFE"/>
    <w:rsid w:val="00BC4257"/>
    <w:rsid w:val="00BC433F"/>
    <w:rsid w:val="00BC4950"/>
    <w:rsid w:val="00BC6ABB"/>
    <w:rsid w:val="00BD08A8"/>
    <w:rsid w:val="00BD10E5"/>
    <w:rsid w:val="00BD4CB5"/>
    <w:rsid w:val="00BD59E8"/>
    <w:rsid w:val="00BD73D0"/>
    <w:rsid w:val="00BE0C13"/>
    <w:rsid w:val="00BE10C2"/>
    <w:rsid w:val="00BE1536"/>
    <w:rsid w:val="00BE17BE"/>
    <w:rsid w:val="00BE21DA"/>
    <w:rsid w:val="00BE3AED"/>
    <w:rsid w:val="00BE4138"/>
    <w:rsid w:val="00BE4424"/>
    <w:rsid w:val="00BE502C"/>
    <w:rsid w:val="00BE64C7"/>
    <w:rsid w:val="00BE690D"/>
    <w:rsid w:val="00BE7A24"/>
    <w:rsid w:val="00BF1993"/>
    <w:rsid w:val="00C0001A"/>
    <w:rsid w:val="00C00080"/>
    <w:rsid w:val="00C0262D"/>
    <w:rsid w:val="00C052AF"/>
    <w:rsid w:val="00C061B4"/>
    <w:rsid w:val="00C070BC"/>
    <w:rsid w:val="00C07BC5"/>
    <w:rsid w:val="00C1015A"/>
    <w:rsid w:val="00C1196A"/>
    <w:rsid w:val="00C12DEB"/>
    <w:rsid w:val="00C14CD3"/>
    <w:rsid w:val="00C151E5"/>
    <w:rsid w:val="00C167F1"/>
    <w:rsid w:val="00C17A86"/>
    <w:rsid w:val="00C20993"/>
    <w:rsid w:val="00C2226D"/>
    <w:rsid w:val="00C23BA8"/>
    <w:rsid w:val="00C27AA7"/>
    <w:rsid w:val="00C34D88"/>
    <w:rsid w:val="00C34F97"/>
    <w:rsid w:val="00C35CC9"/>
    <w:rsid w:val="00C362EB"/>
    <w:rsid w:val="00C371FF"/>
    <w:rsid w:val="00C41221"/>
    <w:rsid w:val="00C43E9B"/>
    <w:rsid w:val="00C4460F"/>
    <w:rsid w:val="00C50E98"/>
    <w:rsid w:val="00C511A6"/>
    <w:rsid w:val="00C53965"/>
    <w:rsid w:val="00C54BA4"/>
    <w:rsid w:val="00C563DE"/>
    <w:rsid w:val="00C60F32"/>
    <w:rsid w:val="00C627F2"/>
    <w:rsid w:val="00C62877"/>
    <w:rsid w:val="00C63405"/>
    <w:rsid w:val="00C64148"/>
    <w:rsid w:val="00C64B3E"/>
    <w:rsid w:val="00C64CB6"/>
    <w:rsid w:val="00C6799F"/>
    <w:rsid w:val="00C703BE"/>
    <w:rsid w:val="00C70C72"/>
    <w:rsid w:val="00C70CD5"/>
    <w:rsid w:val="00C71198"/>
    <w:rsid w:val="00C72605"/>
    <w:rsid w:val="00C739C7"/>
    <w:rsid w:val="00C73C45"/>
    <w:rsid w:val="00C7580E"/>
    <w:rsid w:val="00C765B1"/>
    <w:rsid w:val="00C768D5"/>
    <w:rsid w:val="00C76988"/>
    <w:rsid w:val="00C779CA"/>
    <w:rsid w:val="00C8092C"/>
    <w:rsid w:val="00C81342"/>
    <w:rsid w:val="00C81BD5"/>
    <w:rsid w:val="00C81BFD"/>
    <w:rsid w:val="00C83761"/>
    <w:rsid w:val="00C83AC3"/>
    <w:rsid w:val="00C83B08"/>
    <w:rsid w:val="00C85411"/>
    <w:rsid w:val="00C861D2"/>
    <w:rsid w:val="00C86837"/>
    <w:rsid w:val="00C86986"/>
    <w:rsid w:val="00C87A89"/>
    <w:rsid w:val="00C87AD7"/>
    <w:rsid w:val="00C909A4"/>
    <w:rsid w:val="00C959FD"/>
    <w:rsid w:val="00C97014"/>
    <w:rsid w:val="00C97326"/>
    <w:rsid w:val="00C9768C"/>
    <w:rsid w:val="00C977F9"/>
    <w:rsid w:val="00CA08B8"/>
    <w:rsid w:val="00CA08E7"/>
    <w:rsid w:val="00CA186E"/>
    <w:rsid w:val="00CA1BDE"/>
    <w:rsid w:val="00CA2E7C"/>
    <w:rsid w:val="00CA361A"/>
    <w:rsid w:val="00CA519C"/>
    <w:rsid w:val="00CA604E"/>
    <w:rsid w:val="00CA60F9"/>
    <w:rsid w:val="00CA6C4B"/>
    <w:rsid w:val="00CB12C0"/>
    <w:rsid w:val="00CB3306"/>
    <w:rsid w:val="00CB3D52"/>
    <w:rsid w:val="00CB3FE7"/>
    <w:rsid w:val="00CB535C"/>
    <w:rsid w:val="00CB57B1"/>
    <w:rsid w:val="00CB6AC9"/>
    <w:rsid w:val="00CB6F33"/>
    <w:rsid w:val="00CB6FAB"/>
    <w:rsid w:val="00CC0154"/>
    <w:rsid w:val="00CC01C2"/>
    <w:rsid w:val="00CC2AC1"/>
    <w:rsid w:val="00CC2CC8"/>
    <w:rsid w:val="00CC6C62"/>
    <w:rsid w:val="00CC7C3F"/>
    <w:rsid w:val="00CD1358"/>
    <w:rsid w:val="00CD18FF"/>
    <w:rsid w:val="00CD1BFA"/>
    <w:rsid w:val="00CD2C11"/>
    <w:rsid w:val="00CD2D80"/>
    <w:rsid w:val="00CD318F"/>
    <w:rsid w:val="00CD56AC"/>
    <w:rsid w:val="00CD749B"/>
    <w:rsid w:val="00CD759E"/>
    <w:rsid w:val="00CE21F5"/>
    <w:rsid w:val="00CE27DC"/>
    <w:rsid w:val="00CE4BF9"/>
    <w:rsid w:val="00CE723B"/>
    <w:rsid w:val="00CF098A"/>
    <w:rsid w:val="00CF09CC"/>
    <w:rsid w:val="00CF0E1B"/>
    <w:rsid w:val="00CF3050"/>
    <w:rsid w:val="00CF4144"/>
    <w:rsid w:val="00CF4713"/>
    <w:rsid w:val="00D00583"/>
    <w:rsid w:val="00D00604"/>
    <w:rsid w:val="00D0095F"/>
    <w:rsid w:val="00D06826"/>
    <w:rsid w:val="00D07853"/>
    <w:rsid w:val="00D07B53"/>
    <w:rsid w:val="00D11E22"/>
    <w:rsid w:val="00D1572D"/>
    <w:rsid w:val="00D15E9E"/>
    <w:rsid w:val="00D1644C"/>
    <w:rsid w:val="00D1659B"/>
    <w:rsid w:val="00D17856"/>
    <w:rsid w:val="00D17D9D"/>
    <w:rsid w:val="00D223DD"/>
    <w:rsid w:val="00D22B44"/>
    <w:rsid w:val="00D23EE4"/>
    <w:rsid w:val="00D27A95"/>
    <w:rsid w:val="00D32F51"/>
    <w:rsid w:val="00D36304"/>
    <w:rsid w:val="00D416D9"/>
    <w:rsid w:val="00D41A98"/>
    <w:rsid w:val="00D41C9D"/>
    <w:rsid w:val="00D41D1B"/>
    <w:rsid w:val="00D41D34"/>
    <w:rsid w:val="00D422F3"/>
    <w:rsid w:val="00D43DF7"/>
    <w:rsid w:val="00D460FB"/>
    <w:rsid w:val="00D50123"/>
    <w:rsid w:val="00D50B11"/>
    <w:rsid w:val="00D519E4"/>
    <w:rsid w:val="00D52A08"/>
    <w:rsid w:val="00D53673"/>
    <w:rsid w:val="00D553E0"/>
    <w:rsid w:val="00D55A34"/>
    <w:rsid w:val="00D55EA9"/>
    <w:rsid w:val="00D613BC"/>
    <w:rsid w:val="00D61CED"/>
    <w:rsid w:val="00D626A8"/>
    <w:rsid w:val="00D6291F"/>
    <w:rsid w:val="00D649D6"/>
    <w:rsid w:val="00D65D5C"/>
    <w:rsid w:val="00D66864"/>
    <w:rsid w:val="00D66866"/>
    <w:rsid w:val="00D6693B"/>
    <w:rsid w:val="00D67EDF"/>
    <w:rsid w:val="00D7034D"/>
    <w:rsid w:val="00D713D4"/>
    <w:rsid w:val="00D71D1D"/>
    <w:rsid w:val="00D7307D"/>
    <w:rsid w:val="00D7359E"/>
    <w:rsid w:val="00D73C4B"/>
    <w:rsid w:val="00D751DF"/>
    <w:rsid w:val="00D753C1"/>
    <w:rsid w:val="00D76C07"/>
    <w:rsid w:val="00D77F98"/>
    <w:rsid w:val="00D81F1E"/>
    <w:rsid w:val="00D841CD"/>
    <w:rsid w:val="00D86AB6"/>
    <w:rsid w:val="00D9064D"/>
    <w:rsid w:val="00D90C3D"/>
    <w:rsid w:val="00D92FD3"/>
    <w:rsid w:val="00D954F6"/>
    <w:rsid w:val="00D95FE7"/>
    <w:rsid w:val="00DA2E40"/>
    <w:rsid w:val="00DA3244"/>
    <w:rsid w:val="00DA38F5"/>
    <w:rsid w:val="00DA3AA9"/>
    <w:rsid w:val="00DA680B"/>
    <w:rsid w:val="00DA682B"/>
    <w:rsid w:val="00DA7E43"/>
    <w:rsid w:val="00DB08A8"/>
    <w:rsid w:val="00DB36BA"/>
    <w:rsid w:val="00DB38E1"/>
    <w:rsid w:val="00DB5AFA"/>
    <w:rsid w:val="00DB7249"/>
    <w:rsid w:val="00DB7FA1"/>
    <w:rsid w:val="00DC0D08"/>
    <w:rsid w:val="00DC20FE"/>
    <w:rsid w:val="00DC3033"/>
    <w:rsid w:val="00DC3580"/>
    <w:rsid w:val="00DC468E"/>
    <w:rsid w:val="00DC4D1A"/>
    <w:rsid w:val="00DC5C58"/>
    <w:rsid w:val="00DC64BB"/>
    <w:rsid w:val="00DC66CD"/>
    <w:rsid w:val="00DC7FF9"/>
    <w:rsid w:val="00DD152E"/>
    <w:rsid w:val="00DD21DC"/>
    <w:rsid w:val="00DD26FE"/>
    <w:rsid w:val="00DD38AD"/>
    <w:rsid w:val="00DD5BD8"/>
    <w:rsid w:val="00DD611E"/>
    <w:rsid w:val="00DD7943"/>
    <w:rsid w:val="00DE0459"/>
    <w:rsid w:val="00DE1085"/>
    <w:rsid w:val="00DE12A5"/>
    <w:rsid w:val="00DE12F0"/>
    <w:rsid w:val="00DE2C3D"/>
    <w:rsid w:val="00DE31FC"/>
    <w:rsid w:val="00DE3E32"/>
    <w:rsid w:val="00DE4703"/>
    <w:rsid w:val="00DE677D"/>
    <w:rsid w:val="00DE74AA"/>
    <w:rsid w:val="00DE7E76"/>
    <w:rsid w:val="00DF0FE1"/>
    <w:rsid w:val="00DF1569"/>
    <w:rsid w:val="00DF381A"/>
    <w:rsid w:val="00DF5473"/>
    <w:rsid w:val="00DF5D91"/>
    <w:rsid w:val="00DF7DDC"/>
    <w:rsid w:val="00E00871"/>
    <w:rsid w:val="00E0160D"/>
    <w:rsid w:val="00E018D2"/>
    <w:rsid w:val="00E01D00"/>
    <w:rsid w:val="00E03222"/>
    <w:rsid w:val="00E064E3"/>
    <w:rsid w:val="00E10759"/>
    <w:rsid w:val="00E1095A"/>
    <w:rsid w:val="00E1165E"/>
    <w:rsid w:val="00E11A6E"/>
    <w:rsid w:val="00E126E5"/>
    <w:rsid w:val="00E12703"/>
    <w:rsid w:val="00E12964"/>
    <w:rsid w:val="00E12C09"/>
    <w:rsid w:val="00E138E2"/>
    <w:rsid w:val="00E21403"/>
    <w:rsid w:val="00E2428A"/>
    <w:rsid w:val="00E24DA2"/>
    <w:rsid w:val="00E25131"/>
    <w:rsid w:val="00E25535"/>
    <w:rsid w:val="00E306A0"/>
    <w:rsid w:val="00E31497"/>
    <w:rsid w:val="00E31E5A"/>
    <w:rsid w:val="00E32856"/>
    <w:rsid w:val="00E3461B"/>
    <w:rsid w:val="00E34A1D"/>
    <w:rsid w:val="00E35646"/>
    <w:rsid w:val="00E35D8C"/>
    <w:rsid w:val="00E36D87"/>
    <w:rsid w:val="00E374D2"/>
    <w:rsid w:val="00E375E2"/>
    <w:rsid w:val="00E4019A"/>
    <w:rsid w:val="00E40F7C"/>
    <w:rsid w:val="00E42685"/>
    <w:rsid w:val="00E4320E"/>
    <w:rsid w:val="00E4321B"/>
    <w:rsid w:val="00E46D33"/>
    <w:rsid w:val="00E47C46"/>
    <w:rsid w:val="00E507BD"/>
    <w:rsid w:val="00E51765"/>
    <w:rsid w:val="00E53937"/>
    <w:rsid w:val="00E545D2"/>
    <w:rsid w:val="00E5529F"/>
    <w:rsid w:val="00E555C2"/>
    <w:rsid w:val="00E55C83"/>
    <w:rsid w:val="00E57957"/>
    <w:rsid w:val="00E57DF9"/>
    <w:rsid w:val="00E6136B"/>
    <w:rsid w:val="00E616C8"/>
    <w:rsid w:val="00E61786"/>
    <w:rsid w:val="00E61FD5"/>
    <w:rsid w:val="00E635F3"/>
    <w:rsid w:val="00E65081"/>
    <w:rsid w:val="00E71629"/>
    <w:rsid w:val="00E728AB"/>
    <w:rsid w:val="00E72911"/>
    <w:rsid w:val="00E72EFE"/>
    <w:rsid w:val="00E74165"/>
    <w:rsid w:val="00E7750B"/>
    <w:rsid w:val="00E77892"/>
    <w:rsid w:val="00E77F6E"/>
    <w:rsid w:val="00E807DF"/>
    <w:rsid w:val="00E851FE"/>
    <w:rsid w:val="00E87698"/>
    <w:rsid w:val="00E90866"/>
    <w:rsid w:val="00E918E1"/>
    <w:rsid w:val="00E91E84"/>
    <w:rsid w:val="00E91F36"/>
    <w:rsid w:val="00E924B2"/>
    <w:rsid w:val="00E933F1"/>
    <w:rsid w:val="00E9433A"/>
    <w:rsid w:val="00E94444"/>
    <w:rsid w:val="00E950C0"/>
    <w:rsid w:val="00EA2B09"/>
    <w:rsid w:val="00EA3692"/>
    <w:rsid w:val="00EA5F2D"/>
    <w:rsid w:val="00EA683F"/>
    <w:rsid w:val="00EA75D1"/>
    <w:rsid w:val="00EB1DF1"/>
    <w:rsid w:val="00EB7323"/>
    <w:rsid w:val="00EB7560"/>
    <w:rsid w:val="00EC00EA"/>
    <w:rsid w:val="00EC015A"/>
    <w:rsid w:val="00EC1DE0"/>
    <w:rsid w:val="00EC35C4"/>
    <w:rsid w:val="00EC3E60"/>
    <w:rsid w:val="00EC551D"/>
    <w:rsid w:val="00EC6371"/>
    <w:rsid w:val="00EC6C42"/>
    <w:rsid w:val="00EC7298"/>
    <w:rsid w:val="00EC767F"/>
    <w:rsid w:val="00EC7D5C"/>
    <w:rsid w:val="00ED0182"/>
    <w:rsid w:val="00ED0C96"/>
    <w:rsid w:val="00ED1819"/>
    <w:rsid w:val="00ED29D4"/>
    <w:rsid w:val="00ED4BFE"/>
    <w:rsid w:val="00ED5BA3"/>
    <w:rsid w:val="00ED6B99"/>
    <w:rsid w:val="00EE05C2"/>
    <w:rsid w:val="00EE136A"/>
    <w:rsid w:val="00EE1F31"/>
    <w:rsid w:val="00EE2D8A"/>
    <w:rsid w:val="00EE52AC"/>
    <w:rsid w:val="00EE5F7B"/>
    <w:rsid w:val="00EE70EA"/>
    <w:rsid w:val="00EF0505"/>
    <w:rsid w:val="00EF118E"/>
    <w:rsid w:val="00EF194C"/>
    <w:rsid w:val="00EF1A28"/>
    <w:rsid w:val="00EF1DD4"/>
    <w:rsid w:val="00EF2CCD"/>
    <w:rsid w:val="00EF31E8"/>
    <w:rsid w:val="00EF3A24"/>
    <w:rsid w:val="00EF4095"/>
    <w:rsid w:val="00EF6B0E"/>
    <w:rsid w:val="00EF6D70"/>
    <w:rsid w:val="00EF7EB3"/>
    <w:rsid w:val="00F05951"/>
    <w:rsid w:val="00F063BB"/>
    <w:rsid w:val="00F07B86"/>
    <w:rsid w:val="00F10893"/>
    <w:rsid w:val="00F11058"/>
    <w:rsid w:val="00F12B7C"/>
    <w:rsid w:val="00F1327B"/>
    <w:rsid w:val="00F13E87"/>
    <w:rsid w:val="00F169A0"/>
    <w:rsid w:val="00F16A4D"/>
    <w:rsid w:val="00F173EB"/>
    <w:rsid w:val="00F20480"/>
    <w:rsid w:val="00F20818"/>
    <w:rsid w:val="00F2250B"/>
    <w:rsid w:val="00F278D8"/>
    <w:rsid w:val="00F27C54"/>
    <w:rsid w:val="00F31153"/>
    <w:rsid w:val="00F31176"/>
    <w:rsid w:val="00F32BB2"/>
    <w:rsid w:val="00F3332F"/>
    <w:rsid w:val="00F3413D"/>
    <w:rsid w:val="00F35C10"/>
    <w:rsid w:val="00F37102"/>
    <w:rsid w:val="00F37A42"/>
    <w:rsid w:val="00F400CB"/>
    <w:rsid w:val="00F42852"/>
    <w:rsid w:val="00F44728"/>
    <w:rsid w:val="00F5151D"/>
    <w:rsid w:val="00F51A57"/>
    <w:rsid w:val="00F52352"/>
    <w:rsid w:val="00F538C3"/>
    <w:rsid w:val="00F53AE4"/>
    <w:rsid w:val="00F5787A"/>
    <w:rsid w:val="00F578A1"/>
    <w:rsid w:val="00F618DE"/>
    <w:rsid w:val="00F62572"/>
    <w:rsid w:val="00F62880"/>
    <w:rsid w:val="00F62A4C"/>
    <w:rsid w:val="00F63403"/>
    <w:rsid w:val="00F64018"/>
    <w:rsid w:val="00F65D3D"/>
    <w:rsid w:val="00F660E6"/>
    <w:rsid w:val="00F66FA8"/>
    <w:rsid w:val="00F7308E"/>
    <w:rsid w:val="00F73690"/>
    <w:rsid w:val="00F743FA"/>
    <w:rsid w:val="00F74C60"/>
    <w:rsid w:val="00F76690"/>
    <w:rsid w:val="00F77384"/>
    <w:rsid w:val="00F80010"/>
    <w:rsid w:val="00F82C64"/>
    <w:rsid w:val="00F85F98"/>
    <w:rsid w:val="00F86EC5"/>
    <w:rsid w:val="00F90070"/>
    <w:rsid w:val="00F9062C"/>
    <w:rsid w:val="00F91054"/>
    <w:rsid w:val="00F91D63"/>
    <w:rsid w:val="00F9472E"/>
    <w:rsid w:val="00F947C7"/>
    <w:rsid w:val="00F962B8"/>
    <w:rsid w:val="00F97410"/>
    <w:rsid w:val="00F97B6A"/>
    <w:rsid w:val="00F97CAB"/>
    <w:rsid w:val="00FA150E"/>
    <w:rsid w:val="00FA23A8"/>
    <w:rsid w:val="00FA33F6"/>
    <w:rsid w:val="00FA3929"/>
    <w:rsid w:val="00FA3F33"/>
    <w:rsid w:val="00FA4464"/>
    <w:rsid w:val="00FA4543"/>
    <w:rsid w:val="00FA5980"/>
    <w:rsid w:val="00FA5F4F"/>
    <w:rsid w:val="00FA69B7"/>
    <w:rsid w:val="00FA7D00"/>
    <w:rsid w:val="00FB26D5"/>
    <w:rsid w:val="00FB2E5A"/>
    <w:rsid w:val="00FB2FC4"/>
    <w:rsid w:val="00FB5AD0"/>
    <w:rsid w:val="00FB65E0"/>
    <w:rsid w:val="00FB65F4"/>
    <w:rsid w:val="00FB73F9"/>
    <w:rsid w:val="00FC185C"/>
    <w:rsid w:val="00FC3A99"/>
    <w:rsid w:val="00FC503F"/>
    <w:rsid w:val="00FC563E"/>
    <w:rsid w:val="00FC59C9"/>
    <w:rsid w:val="00FD0EC1"/>
    <w:rsid w:val="00FD19E1"/>
    <w:rsid w:val="00FD291B"/>
    <w:rsid w:val="00FE235E"/>
    <w:rsid w:val="00FE27C3"/>
    <w:rsid w:val="00FE3954"/>
    <w:rsid w:val="00FE3BB3"/>
    <w:rsid w:val="00FE569A"/>
    <w:rsid w:val="00FE5861"/>
    <w:rsid w:val="00FF168F"/>
    <w:rsid w:val="00FF2456"/>
    <w:rsid w:val="00FF41DC"/>
    <w:rsid w:val="00FF54AB"/>
    <w:rsid w:val="00FF5E59"/>
    <w:rsid w:val="00FF79EB"/>
    <w:rsid w:val="1D9F3128"/>
    <w:rsid w:val="27C9142D"/>
    <w:rsid w:val="2E687BAB"/>
    <w:rsid w:val="54E95DE4"/>
    <w:rsid w:val="6D6A0B78"/>
    <w:rsid w:val="7486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1602"/>
  <w15:docId w15:val="{94C45018-B4BC-4132-9B7F-FF46C24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CC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2D7CC2"/>
    <w:pPr>
      <w:keepNext/>
      <w:spacing w:after="120" w:line="240" w:lineRule="auto"/>
      <w:outlineLvl w:val="1"/>
    </w:pPr>
    <w:rPr>
      <w:rFonts w:eastAsia="Times New Roman"/>
      <w:b/>
      <w:bCs/>
      <w:sz w:val="24"/>
      <w:szCs w:val="20"/>
      <w:lang w:val="it-I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CitaoHTML">
    <w:name w:val="HTML Cite"/>
    <w:uiPriority w:val="99"/>
    <w:unhideWhenUsed/>
    <w:rsid w:val="002D7CC2"/>
    <w:rPr>
      <w:i/>
      <w:iCs/>
    </w:rPr>
  </w:style>
  <w:style w:type="character" w:styleId="Refdenotadefim">
    <w:name w:val="endnote reference"/>
    <w:uiPriority w:val="99"/>
    <w:unhideWhenUsed/>
    <w:rsid w:val="002D7CC2"/>
    <w:rPr>
      <w:vertAlign w:val="superscript"/>
    </w:rPr>
  </w:style>
  <w:style w:type="character" w:styleId="Hyperlink">
    <w:name w:val="Hyperlink"/>
    <w:uiPriority w:val="99"/>
    <w:unhideWhenUsed/>
    <w:rsid w:val="002D7CC2"/>
    <w:rPr>
      <w:color w:val="0000FF"/>
      <w:u w:val="single"/>
    </w:rPr>
  </w:style>
  <w:style w:type="character" w:styleId="Forte">
    <w:name w:val="Strong"/>
    <w:qFormat/>
    <w:rsid w:val="002D7CC2"/>
    <w:rPr>
      <w:b/>
      <w:bCs/>
    </w:rPr>
  </w:style>
  <w:style w:type="character" w:styleId="Refdenotaderodap">
    <w:name w:val="footnote reference"/>
    <w:uiPriority w:val="99"/>
    <w:unhideWhenUsed/>
    <w:rsid w:val="002D7CC2"/>
    <w:rPr>
      <w:vertAlign w:val="superscript"/>
    </w:rPr>
  </w:style>
  <w:style w:type="character" w:customStyle="1" w:styleId="TextodenotadefimChar">
    <w:name w:val="Texto de nota de fim Char"/>
    <w:link w:val="Textodenotadefim"/>
    <w:uiPriority w:val="99"/>
    <w:semiHidden/>
    <w:rsid w:val="002D7CC2"/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2D7CC2"/>
  </w:style>
  <w:style w:type="character" w:customStyle="1" w:styleId="RodapChar">
    <w:name w:val="Rodapé Char"/>
    <w:basedOn w:val="Fontepargpadro"/>
    <w:link w:val="Rodap"/>
    <w:uiPriority w:val="99"/>
    <w:rsid w:val="002D7CC2"/>
  </w:style>
  <w:style w:type="character" w:customStyle="1" w:styleId="apple-style-span">
    <w:name w:val="apple-style-span"/>
    <w:rsid w:val="002D7CC2"/>
  </w:style>
  <w:style w:type="character" w:customStyle="1" w:styleId="TextodenotaderodapChar">
    <w:name w:val="Texto de nota de rodapé Char"/>
    <w:link w:val="Textodenotaderodap"/>
    <w:rsid w:val="002D7CC2"/>
    <w:rPr>
      <w:sz w:val="20"/>
      <w:szCs w:val="20"/>
    </w:rPr>
  </w:style>
  <w:style w:type="character" w:customStyle="1" w:styleId="Ttulo2Char">
    <w:name w:val="Título 2 Char"/>
    <w:link w:val="Ttulo2"/>
    <w:rsid w:val="002D7CC2"/>
    <w:rPr>
      <w:rFonts w:ascii="Times New Roman" w:eastAsia="Times New Roman" w:hAnsi="Times New Roman" w:cs="Times New Roman"/>
      <w:b/>
      <w:bCs/>
      <w:sz w:val="24"/>
      <w:szCs w:val="20"/>
      <w:lang w:val="it-IT" w:eastAsia="pt-BR"/>
    </w:rPr>
  </w:style>
  <w:style w:type="paragraph" w:styleId="Rodap">
    <w:name w:val="footer"/>
    <w:basedOn w:val="Normal"/>
    <w:link w:val="RodapChar"/>
    <w:uiPriority w:val="99"/>
    <w:unhideWhenUsed/>
    <w:rsid w:val="002D7CC2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D7CC2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D7C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unhideWhenUsed/>
    <w:rsid w:val="002D7CC2"/>
    <w:pPr>
      <w:spacing w:after="0" w:line="240" w:lineRule="auto"/>
    </w:pPr>
    <w:rPr>
      <w:sz w:val="20"/>
      <w:szCs w:val="20"/>
    </w:rPr>
  </w:style>
  <w:style w:type="paragraph" w:styleId="Textodenotaderodap">
    <w:name w:val="footnote text"/>
    <w:basedOn w:val="Normal"/>
    <w:link w:val="TextodenotaderodapChar"/>
    <w:unhideWhenUsed/>
    <w:rsid w:val="002D7CC2"/>
    <w:pPr>
      <w:spacing w:after="0" w:line="240" w:lineRule="auto"/>
    </w:pPr>
    <w:rPr>
      <w:sz w:val="20"/>
      <w:szCs w:val="20"/>
    </w:rPr>
  </w:style>
  <w:style w:type="paragraph" w:customStyle="1" w:styleId="PargrafodaLista1">
    <w:name w:val="Parágrafo da Lista1"/>
    <w:basedOn w:val="Normal"/>
    <w:rsid w:val="002D7CC2"/>
    <w:pPr>
      <w:ind w:left="720"/>
      <w:contextualSpacing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B7762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02289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92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v.br/inep/pt-br/assuntos/noticias/censo-escolar/assentamentos-tem-maioria-dos-alunos-de-locais-diferenciado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wnload.inep.gov.br/publicacoes/diversas/temas_interdisciplinares/diretrizes_curriculares_nacionais_para_a_educacao_das_relacoes_etnico_raciais_e_para_o_ensino_de_historia_e_cultura_afro_brasileira_e_africana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leis/l9394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2.camara.leg.br/legin/fed/conadc/1988/constituicao.adct-1988-5-outubro-1988-322234-normaatualizada-p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elhodeeducacao.ba.gov.br/arquivos/File/Resolucao_CEE_N_68_2013.pdf" TargetMode="External"/><Relationship Id="rId14" Type="http://schemas.openxmlformats.org/officeDocument/2006/relationships/hyperlink" Target="https://books.google.com.br/books?id=jA4hnXoxMNIC&amp;pg=PA5&amp;hl=pt-br&amp;source=gbs_selected_pages&amp;cad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71FC-7073-40CB-820D-C1CBD372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20</Pages>
  <Words>5681</Words>
  <Characters>30683</Characters>
  <Application>Microsoft Office Word</Application>
  <DocSecurity>0</DocSecurity>
  <Lines>255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36292</CharactersWithSpaces>
  <SharedDoc>false</SharedDoc>
  <HLinks>
    <vt:vector size="30" baseType="variant">
      <vt:variant>
        <vt:i4>1245273</vt:i4>
      </vt:variant>
      <vt:variant>
        <vt:i4>12</vt:i4>
      </vt:variant>
      <vt:variant>
        <vt:i4>0</vt:i4>
      </vt:variant>
      <vt:variant>
        <vt:i4>5</vt:i4>
      </vt:variant>
      <vt:variant>
        <vt:lpwstr>https://books.google.com.br/books?id=jA4hnXoxMNIC&amp;pg=PA5&amp;hl=pt-br&amp;source=gbs_selected_pages&amp;cad=1</vt:lpwstr>
      </vt:variant>
      <vt:variant>
        <vt:lpwstr>v=onepage&amp;q=reiteradamente&amp;f=false</vt:lpwstr>
      </vt:variant>
      <vt:variant>
        <vt:i4>3735666</vt:i4>
      </vt:variant>
      <vt:variant>
        <vt:i4>9</vt:i4>
      </vt:variant>
      <vt:variant>
        <vt:i4>0</vt:i4>
      </vt:variant>
      <vt:variant>
        <vt:i4>5</vt:i4>
      </vt:variant>
      <vt:variant>
        <vt:lpwstr>https://www.gov.br/inep/pt-br/assuntos/noticias/censo-escolar/assentamentos-tem-maioria-dos-alunos-de-locais-diferenciados</vt:lpwstr>
      </vt:variant>
      <vt:variant>
        <vt:lpwstr>:~:text=J%C3%A1%20a%20Bahia%20(BA)%20est%C3%A1,em%20comunidades%20quilombolas%20(84.693)</vt:lpwstr>
      </vt:variant>
      <vt:variant>
        <vt:i4>3342440</vt:i4>
      </vt:variant>
      <vt:variant>
        <vt:i4>6</vt:i4>
      </vt:variant>
      <vt:variant>
        <vt:i4>0</vt:i4>
      </vt:variant>
      <vt:variant>
        <vt:i4>5</vt:i4>
      </vt:variant>
      <vt:variant>
        <vt:lpwstr>https://download.inep.gov.br/publicacoes/diversas/temas_interdisciplinares/diretrizes_curriculares_nacionais_para_a_educacao_das_relacoes_etnico_raciais_e_para_o_ensino_de_historia_e_cultura_afro_brasileira_e_africana.pdf</vt:lpwstr>
      </vt:variant>
      <vt:variant>
        <vt:lpwstr/>
      </vt:variant>
      <vt:variant>
        <vt:i4>720934</vt:i4>
      </vt:variant>
      <vt:variant>
        <vt:i4>3</vt:i4>
      </vt:variant>
      <vt:variant>
        <vt:i4>0</vt:i4>
      </vt:variant>
      <vt:variant>
        <vt:i4>5</vt:i4>
      </vt:variant>
      <vt:variant>
        <vt:lpwstr>https://www.planalto.gov.br/ccivil_03/leis/l9394.htm</vt:lpwstr>
      </vt:variant>
      <vt:variant>
        <vt:lpwstr/>
      </vt:variant>
      <vt:variant>
        <vt:i4>6225985</vt:i4>
      </vt:variant>
      <vt:variant>
        <vt:i4>0</vt:i4>
      </vt:variant>
      <vt:variant>
        <vt:i4>0</vt:i4>
      </vt:variant>
      <vt:variant>
        <vt:i4>5</vt:i4>
      </vt:variant>
      <vt:variant>
        <vt:lpwstr>https://www2.camara.leg.br/legin/fed/conadc/1988/constituicao.adct-1988-5-outubro-1988-322234-normaatualizada-pl.pdf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Elieser</dc:creator>
  <cp:lastModifiedBy>Andréia Bárbara Serpa Dantas</cp:lastModifiedBy>
  <cp:revision>150</cp:revision>
  <cp:lastPrinted>2017-07-19T12:45:00Z</cp:lastPrinted>
  <dcterms:created xsi:type="dcterms:W3CDTF">2024-06-09T21:44:00Z</dcterms:created>
  <dcterms:modified xsi:type="dcterms:W3CDTF">2024-07-01T08:51:00Z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